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35485" w14:textId="464FBBAF" w:rsidR="00AE2442" w:rsidRPr="00E77CB1" w:rsidRDefault="00A43623">
      <w:pPr>
        <w:spacing w:after="200" w:line="276" w:lineRule="auto"/>
        <w:rPr>
          <w:rFonts w:ascii="Arial" w:eastAsia="Times New Roman" w:hAnsi="Arial" w:cs="Arial"/>
          <w:b/>
          <w:sz w:val="24"/>
          <w:szCs w:val="24"/>
          <w:lang w:val="es-ES_tradnl"/>
        </w:rPr>
      </w:pPr>
      <w:bookmarkStart w:id="0" w:name="_Toc276125813"/>
      <w:bookmarkStart w:id="1" w:name="_Toc300329990"/>
      <w:bookmarkStart w:id="2" w:name="_Toc300554283"/>
      <w:r w:rsidRPr="00E77CB1">
        <w:rPr>
          <w:rFonts w:ascii="Arial" w:eastAsia="Times New Roman" w:hAnsi="Arial" w:cs="Arial"/>
          <w:b/>
          <w:noProof/>
          <w:szCs w:val="22"/>
          <w:lang w:val="es-HN" w:eastAsia="es-HN"/>
        </w:rPr>
        <mc:AlternateContent>
          <mc:Choice Requires="wps">
            <w:drawing>
              <wp:anchor distT="0" distB="0" distL="114300" distR="114300" simplePos="0" relativeHeight="251666432" behindDoc="0" locked="0" layoutInCell="1" allowOverlap="1" wp14:anchorId="17EF8751" wp14:editId="75120D8D">
                <wp:simplePos x="0" y="0"/>
                <wp:positionH relativeFrom="column">
                  <wp:posOffset>469506</wp:posOffset>
                </wp:positionH>
                <wp:positionV relativeFrom="paragraph">
                  <wp:posOffset>297246</wp:posOffset>
                </wp:positionV>
                <wp:extent cx="6225540" cy="1889101"/>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1889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CF3AF6" w14:textId="77777777" w:rsidR="00624025" w:rsidRDefault="00624025"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6C15B3B3" w14:textId="2F9D1577" w:rsidR="00624025" w:rsidRDefault="00624025" w:rsidP="00877845">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Rubro: Plátano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F8751" id="_x0000_t202" coordsize="21600,21600" o:spt="202" path="m,l,21600r21600,l21600,xe">
                <v:stroke joinstyle="miter"/>
                <v:path gradientshapeok="t" o:connecttype="rect"/>
              </v:shapetype>
              <v:shape id="Cuadro de texto 4" o:spid="_x0000_s1026" type="#_x0000_t202" style="position:absolute;margin-left:36.95pt;margin-top:23.4pt;width:490.2pt;height:1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" filled="f" stroked="f" strokeweight=".5pt">
                <v:path arrowok="t"/>
                <v:textbox>
                  <w:txbxContent>
                    <w:p w14:paraId="1FCF3AF6" w14:textId="77777777" w:rsidR="00624025" w:rsidRDefault="00624025"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6C15B3B3" w14:textId="2F9D1577" w:rsidR="00624025" w:rsidRDefault="00624025" w:rsidP="00877845">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Rubro: Plátano </w:t>
                      </w:r>
                    </w:p>
                  </w:txbxContent>
                </v:textbox>
              </v:shape>
            </w:pict>
          </mc:Fallback>
        </mc:AlternateContent>
      </w:r>
      <w:r w:rsidR="00AE2442" w:rsidRPr="00E77CB1">
        <w:rPr>
          <w:rFonts w:ascii="Arial" w:eastAsia="Times New Roman" w:hAnsi="Arial" w:cs="Arial"/>
          <w:b/>
          <w:noProof/>
          <w:sz w:val="24"/>
          <w:szCs w:val="24"/>
          <w:lang w:val="es-HN" w:eastAsia="es-HN"/>
        </w:rPr>
        <mc:AlternateContent>
          <mc:Choice Requires="wps">
            <w:drawing>
              <wp:anchor distT="0" distB="0" distL="114300" distR="114300" simplePos="0" relativeHeight="251661312" behindDoc="0" locked="0" layoutInCell="1" allowOverlap="1" wp14:anchorId="7C827CA9" wp14:editId="2AD0436F">
                <wp:simplePos x="0" y="0"/>
                <wp:positionH relativeFrom="column">
                  <wp:posOffset>1144905</wp:posOffset>
                </wp:positionH>
                <wp:positionV relativeFrom="paragraph">
                  <wp:posOffset>2616645</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624025" w:rsidRPr="00063372" w:rsidRDefault="00624025" w:rsidP="00F711C4">
                            <w:pPr>
                              <w:autoSpaceDE w:val="0"/>
                              <w:autoSpaceDN w:val="0"/>
                              <w:adjustRightInd w:val="0"/>
                              <w:rPr>
                                <w:rFonts w:ascii="Saira" w:hAnsi="Saira" w:cs="Saira"/>
                                <w:color w:val="000000"/>
                                <w:sz w:val="12"/>
                                <w:szCs w:val="24"/>
                              </w:rPr>
                            </w:pPr>
                          </w:p>
                          <w:p w14:paraId="752D1204" w14:textId="77777777" w:rsidR="00624025" w:rsidRDefault="00624025"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624025" w:rsidRDefault="00624025"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7C827CA9" id="CuadroTexto 9" o:spid="_x0000_s1027" type="#_x0000_t202" style="position:absolute;margin-left:90.15pt;margin-top:206.05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" filled="f" stroked="f">
                <v:textbox style="mso-fit-shape-to-text:t">
                  <w:txbxContent>
                    <w:p w14:paraId="498101C0" w14:textId="77777777" w:rsidR="00624025" w:rsidRPr="00063372" w:rsidRDefault="00624025" w:rsidP="00F711C4">
                      <w:pPr>
                        <w:autoSpaceDE w:val="0"/>
                        <w:autoSpaceDN w:val="0"/>
                        <w:adjustRightInd w:val="0"/>
                        <w:rPr>
                          <w:rFonts w:ascii="Saira" w:hAnsi="Saira" w:cs="Saira"/>
                          <w:color w:val="000000"/>
                          <w:sz w:val="12"/>
                          <w:szCs w:val="24"/>
                        </w:rPr>
                      </w:pPr>
                    </w:p>
                    <w:p w14:paraId="752D1204" w14:textId="77777777" w:rsidR="00624025" w:rsidRDefault="00624025"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624025" w:rsidRDefault="00624025"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r w:rsidR="00AE2442" w:rsidRPr="00E77CB1">
        <w:rPr>
          <w:rFonts w:ascii="Arial" w:eastAsia="Times New Roman" w:hAnsi="Arial" w:cs="Arial"/>
          <w:b/>
          <w:noProof/>
          <w:sz w:val="24"/>
          <w:szCs w:val="24"/>
          <w:lang w:val="es-HN" w:eastAsia="es-HN"/>
        </w:rPr>
        <mc:AlternateContent>
          <mc:Choice Requires="wps">
            <w:drawing>
              <wp:anchor distT="0" distB="0" distL="114300" distR="114300" simplePos="0" relativeHeight="251662336" behindDoc="0" locked="0" layoutInCell="1" allowOverlap="1" wp14:anchorId="7BBB9219" wp14:editId="5A6A8A25">
                <wp:simplePos x="0" y="0"/>
                <wp:positionH relativeFrom="column">
                  <wp:posOffset>2014220</wp:posOffset>
                </wp:positionH>
                <wp:positionV relativeFrom="paragraph">
                  <wp:posOffset>6165215</wp:posOffset>
                </wp:positionV>
                <wp:extent cx="3257550" cy="87630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1BE00F" w14:textId="77777777" w:rsidR="00624025" w:rsidRDefault="00624025"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624025" w:rsidRPr="00AE2442" w:rsidRDefault="00624025"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219" id="Cuadro de texto 6" o:spid="_x0000_s1028" type="#_x0000_t202" style="position:absolute;margin-left:158.6pt;margin-top:485.45pt;width:256.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" filled="f" stroked="f" strokeweight=".5pt">
                <v:path arrowok="t"/>
                <v:textbox>
                  <w:txbxContent>
                    <w:p w14:paraId="691BE00F" w14:textId="77777777" w:rsidR="00624025" w:rsidRDefault="00624025"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624025" w:rsidRPr="00AE2442" w:rsidRDefault="00624025"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v:textbox>
              </v:shape>
            </w:pict>
          </mc:Fallback>
        </mc:AlternateContent>
      </w:r>
      <w:r w:rsidR="00AE2442" w:rsidRPr="00E77CB1">
        <w:rPr>
          <w:rFonts w:ascii="Arial" w:eastAsia="Times New Roman" w:hAnsi="Arial" w:cs="Arial"/>
          <w:b/>
          <w:noProof/>
          <w:sz w:val="24"/>
          <w:szCs w:val="24"/>
          <w:lang w:val="es-HN" w:eastAsia="es-HN"/>
        </w:rPr>
        <w:drawing>
          <wp:anchor distT="0" distB="0" distL="114300" distR="114300" simplePos="0" relativeHeight="251659264" behindDoc="0" locked="0" layoutInCell="1" allowOverlap="1" wp14:anchorId="0653B88F" wp14:editId="743B54D8">
            <wp:simplePos x="0" y="0"/>
            <wp:positionH relativeFrom="page">
              <wp:posOffset>-635</wp:posOffset>
            </wp:positionH>
            <wp:positionV relativeFrom="paragraph">
              <wp:posOffset>-1194435</wp:posOffset>
            </wp:positionV>
            <wp:extent cx="7781925" cy="10048875"/>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781925" cy="1004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442" w:rsidRPr="00E77CB1">
        <w:rPr>
          <w:rFonts w:ascii="Arial" w:eastAsiaTheme="majorEastAsia" w:hAnsi="Arial" w:cs="Arial"/>
          <w:b/>
          <w:noProof/>
          <w:color w:val="000000" w:themeColor="text1"/>
          <w:sz w:val="24"/>
          <w:szCs w:val="24"/>
          <w:lang w:val="es-HN" w:eastAsia="es-HN"/>
        </w:rPr>
        <w:drawing>
          <wp:anchor distT="0" distB="0" distL="114300" distR="114300" simplePos="0" relativeHeight="251663360" behindDoc="0" locked="0" layoutInCell="1" allowOverlap="1" wp14:anchorId="1510E6E1" wp14:editId="2935E2B8">
            <wp:simplePos x="0" y="0"/>
            <wp:positionH relativeFrom="margin">
              <wp:posOffset>2929255</wp:posOffset>
            </wp:positionH>
            <wp:positionV relativeFrom="paragraph">
              <wp:posOffset>7039610</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r w:rsidR="00AE2442" w:rsidRPr="00E77CB1">
        <w:rPr>
          <w:rFonts w:ascii="Arial" w:eastAsia="Times New Roman" w:hAnsi="Arial" w:cs="Arial"/>
          <w:b/>
          <w:sz w:val="24"/>
          <w:szCs w:val="24"/>
          <w:lang w:val="es-ES_tradnl"/>
        </w:rPr>
        <w:br w:type="page"/>
      </w:r>
    </w:p>
    <w:p w14:paraId="2B740A72" w14:textId="1DC17E13" w:rsidR="008317CC" w:rsidRPr="00E77CB1" w:rsidRDefault="008317CC" w:rsidP="008317CC">
      <w:pPr>
        <w:rPr>
          <w:rFonts w:ascii="Arial" w:hAnsi="Arial" w:cs="Arial"/>
        </w:rPr>
      </w:pPr>
      <w:bookmarkStart w:id="3" w:name="_Toc300330000"/>
      <w:bookmarkStart w:id="4" w:name="_Toc300554293"/>
      <w:bookmarkStart w:id="5" w:name="_Toc506905768"/>
      <w:bookmarkStart w:id="6" w:name="_Toc63264835"/>
      <w:bookmarkEnd w:id="0"/>
      <w:bookmarkEnd w:id="1"/>
      <w:bookmarkEnd w:id="2"/>
    </w:p>
    <w:sdt>
      <w:sdtPr>
        <w:rPr>
          <w:rFonts w:ascii="Arial" w:eastAsiaTheme="minorEastAsia" w:hAnsi="Arial" w:cs="Arial"/>
          <w:b w:val="0"/>
          <w:caps/>
          <w:color w:val="auto"/>
          <w:spacing w:val="0"/>
          <w:sz w:val="23"/>
          <w:szCs w:val="23"/>
          <w:lang w:val="es-ES"/>
        </w:rPr>
        <w:id w:val="-197849945"/>
        <w:docPartObj>
          <w:docPartGallery w:val="Table of Contents"/>
          <w:docPartUnique/>
        </w:docPartObj>
      </w:sdtPr>
      <w:sdtEndPr>
        <w:rPr>
          <w:bCs/>
          <w:caps w:val="0"/>
          <w:sz w:val="22"/>
        </w:rPr>
      </w:sdtEndPr>
      <w:sdtContent>
        <w:p w14:paraId="7F529A3C" w14:textId="77777777" w:rsidR="00B77B0D" w:rsidRPr="00E77CB1" w:rsidRDefault="00B77B0D" w:rsidP="00B77B0D">
          <w:pPr>
            <w:pStyle w:val="TtuloTDC"/>
            <w:pBdr>
              <w:bottom w:val="none" w:sz="0" w:space="0" w:color="auto"/>
            </w:pBdr>
            <w:rPr>
              <w:rFonts w:ascii="Arial" w:hAnsi="Arial" w:cs="Arial"/>
              <w:b w:val="0"/>
              <w:bCs/>
              <w:color w:val="auto"/>
            </w:rPr>
          </w:pPr>
          <w:r w:rsidRPr="00E77CB1">
            <w:rPr>
              <w:rFonts w:ascii="Arial" w:hAnsi="Arial" w:cs="Arial"/>
              <w:b w:val="0"/>
              <w:bCs/>
              <w:color w:val="auto"/>
              <w:lang w:val="es-ES"/>
            </w:rPr>
            <w:t>Contenido</w:t>
          </w:r>
        </w:p>
        <w:p w14:paraId="1A1308A3" w14:textId="5B784771" w:rsidR="00B933A9" w:rsidRDefault="00B77B0D">
          <w:pPr>
            <w:pStyle w:val="TDC1"/>
            <w:rPr>
              <w:rFonts w:asciiTheme="minorHAnsi" w:hAnsiTheme="minorHAnsi"/>
              <w:b w:val="0"/>
              <w:bCs w:val="0"/>
              <w:noProof/>
              <w:szCs w:val="22"/>
              <w:lang w:val="es-HN" w:eastAsia="es-HN"/>
            </w:rPr>
          </w:pPr>
          <w:r w:rsidRPr="00E77CB1">
            <w:rPr>
              <w:rFonts w:ascii="Arial" w:hAnsi="Arial" w:cs="Arial"/>
            </w:rPr>
            <w:fldChar w:fldCharType="begin"/>
          </w:r>
          <w:r w:rsidRPr="00E77CB1">
            <w:rPr>
              <w:rFonts w:ascii="Arial" w:hAnsi="Arial" w:cs="Arial"/>
            </w:rPr>
            <w:instrText xml:space="preserve"> TOC \o "1-3" \h \z \u </w:instrText>
          </w:r>
          <w:r w:rsidRPr="00E77CB1">
            <w:rPr>
              <w:rFonts w:ascii="Arial" w:hAnsi="Arial" w:cs="Arial"/>
            </w:rPr>
            <w:fldChar w:fldCharType="separate"/>
          </w:r>
          <w:hyperlink w:anchor="_Toc126064862" w:history="1">
            <w:r w:rsidR="00B933A9" w:rsidRPr="000F22EB">
              <w:rPr>
                <w:rStyle w:val="Hipervnculo"/>
                <w:rFonts w:ascii="Arial" w:hAnsi="Arial" w:cs="Arial"/>
                <w:noProof/>
              </w:rPr>
              <w:t>I.</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Introducción</w:t>
            </w:r>
            <w:r w:rsidR="00B933A9">
              <w:rPr>
                <w:noProof/>
                <w:webHidden/>
              </w:rPr>
              <w:tab/>
            </w:r>
            <w:r w:rsidR="00B933A9">
              <w:rPr>
                <w:noProof/>
                <w:webHidden/>
              </w:rPr>
              <w:fldChar w:fldCharType="begin"/>
            </w:r>
            <w:r w:rsidR="00B933A9">
              <w:rPr>
                <w:noProof/>
                <w:webHidden/>
              </w:rPr>
              <w:instrText xml:space="preserve"> PAGEREF _Toc126064862 \h </w:instrText>
            </w:r>
            <w:r w:rsidR="00B933A9">
              <w:rPr>
                <w:noProof/>
                <w:webHidden/>
              </w:rPr>
            </w:r>
            <w:r w:rsidR="00B933A9">
              <w:rPr>
                <w:noProof/>
                <w:webHidden/>
              </w:rPr>
              <w:fldChar w:fldCharType="separate"/>
            </w:r>
            <w:r w:rsidR="00C92D0B">
              <w:rPr>
                <w:noProof/>
                <w:webHidden/>
              </w:rPr>
              <w:t>3</w:t>
            </w:r>
            <w:r w:rsidR="00B933A9">
              <w:rPr>
                <w:noProof/>
                <w:webHidden/>
              </w:rPr>
              <w:fldChar w:fldCharType="end"/>
            </w:r>
          </w:hyperlink>
        </w:p>
        <w:p w14:paraId="673F1E1E" w14:textId="24EEDBDA" w:rsidR="00B933A9" w:rsidRDefault="00000000">
          <w:pPr>
            <w:pStyle w:val="TDC2"/>
            <w:rPr>
              <w:rFonts w:asciiTheme="minorHAnsi" w:hAnsiTheme="minorHAnsi"/>
              <w:b w:val="0"/>
              <w:bCs w:val="0"/>
              <w:noProof/>
              <w:szCs w:val="22"/>
              <w:lang w:val="es-HN" w:eastAsia="es-HN"/>
            </w:rPr>
          </w:pPr>
          <w:hyperlink w:anchor="_Toc126064863" w:history="1">
            <w:r w:rsidR="00B933A9" w:rsidRPr="000F22EB">
              <w:rPr>
                <w:rStyle w:val="Hipervnculo"/>
                <w:rFonts w:ascii="Arial" w:hAnsi="Arial" w:cs="Arial"/>
                <w:noProof/>
              </w:rPr>
              <w:t>1.1.</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Nombre de la iniciativa del negocio:</w:t>
            </w:r>
            <w:r w:rsidR="00B933A9">
              <w:rPr>
                <w:noProof/>
                <w:webHidden/>
              </w:rPr>
              <w:tab/>
            </w:r>
            <w:r w:rsidR="00B933A9">
              <w:rPr>
                <w:noProof/>
                <w:webHidden/>
              </w:rPr>
              <w:fldChar w:fldCharType="begin"/>
            </w:r>
            <w:r w:rsidR="00B933A9">
              <w:rPr>
                <w:noProof/>
                <w:webHidden/>
              </w:rPr>
              <w:instrText xml:space="preserve"> PAGEREF _Toc126064863 \h </w:instrText>
            </w:r>
            <w:r w:rsidR="00B933A9">
              <w:rPr>
                <w:noProof/>
                <w:webHidden/>
              </w:rPr>
            </w:r>
            <w:r w:rsidR="00B933A9">
              <w:rPr>
                <w:noProof/>
                <w:webHidden/>
              </w:rPr>
              <w:fldChar w:fldCharType="separate"/>
            </w:r>
            <w:r w:rsidR="00C92D0B">
              <w:rPr>
                <w:noProof/>
                <w:webHidden/>
              </w:rPr>
              <w:t>3</w:t>
            </w:r>
            <w:r w:rsidR="00B933A9">
              <w:rPr>
                <w:noProof/>
                <w:webHidden/>
              </w:rPr>
              <w:fldChar w:fldCharType="end"/>
            </w:r>
          </w:hyperlink>
        </w:p>
        <w:p w14:paraId="7B735AFB" w14:textId="77499D8D" w:rsidR="00B933A9" w:rsidRDefault="00000000">
          <w:pPr>
            <w:pStyle w:val="TDC2"/>
            <w:rPr>
              <w:rFonts w:asciiTheme="minorHAnsi" w:hAnsiTheme="minorHAnsi"/>
              <w:b w:val="0"/>
              <w:bCs w:val="0"/>
              <w:noProof/>
              <w:szCs w:val="22"/>
              <w:lang w:val="es-HN" w:eastAsia="es-HN"/>
            </w:rPr>
          </w:pPr>
          <w:hyperlink w:anchor="_Toc126064864" w:history="1">
            <w:r w:rsidR="00B933A9" w:rsidRPr="000F22EB">
              <w:rPr>
                <w:rStyle w:val="Hipervnculo"/>
                <w:rFonts w:ascii="Arial" w:hAnsi="Arial" w:cs="Arial"/>
                <w:noProof/>
              </w:rPr>
              <w:t>1.2.</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Resumen ejecutivo</w:t>
            </w:r>
            <w:r w:rsidR="00B933A9">
              <w:rPr>
                <w:noProof/>
                <w:webHidden/>
              </w:rPr>
              <w:tab/>
            </w:r>
            <w:r w:rsidR="00B933A9">
              <w:rPr>
                <w:noProof/>
                <w:webHidden/>
              </w:rPr>
              <w:fldChar w:fldCharType="begin"/>
            </w:r>
            <w:r w:rsidR="00B933A9">
              <w:rPr>
                <w:noProof/>
                <w:webHidden/>
              </w:rPr>
              <w:instrText xml:space="preserve"> PAGEREF _Toc126064864 \h </w:instrText>
            </w:r>
            <w:r w:rsidR="00B933A9">
              <w:rPr>
                <w:noProof/>
                <w:webHidden/>
              </w:rPr>
            </w:r>
            <w:r w:rsidR="00B933A9">
              <w:rPr>
                <w:noProof/>
                <w:webHidden/>
              </w:rPr>
              <w:fldChar w:fldCharType="separate"/>
            </w:r>
            <w:r w:rsidR="00C92D0B">
              <w:rPr>
                <w:noProof/>
                <w:webHidden/>
              </w:rPr>
              <w:t>3</w:t>
            </w:r>
            <w:r w:rsidR="00B933A9">
              <w:rPr>
                <w:noProof/>
                <w:webHidden/>
              </w:rPr>
              <w:fldChar w:fldCharType="end"/>
            </w:r>
          </w:hyperlink>
        </w:p>
        <w:p w14:paraId="13765994" w14:textId="2CDC20CF" w:rsidR="00B933A9" w:rsidRDefault="00000000">
          <w:pPr>
            <w:pStyle w:val="TDC2"/>
            <w:rPr>
              <w:rFonts w:asciiTheme="minorHAnsi" w:hAnsiTheme="minorHAnsi"/>
              <w:b w:val="0"/>
              <w:bCs w:val="0"/>
              <w:noProof/>
              <w:szCs w:val="22"/>
              <w:lang w:val="es-HN" w:eastAsia="es-HN"/>
            </w:rPr>
          </w:pPr>
          <w:hyperlink w:anchor="_Toc126064865" w:history="1">
            <w:r w:rsidR="00B933A9" w:rsidRPr="000F22EB">
              <w:rPr>
                <w:rStyle w:val="Hipervnculo"/>
                <w:rFonts w:ascii="Arial" w:hAnsi="Arial" w:cs="Arial"/>
                <w:noProof/>
              </w:rPr>
              <w:t>1.3.</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Descripción de la situación y problemática actual del rubro</w:t>
            </w:r>
            <w:r w:rsidR="00B933A9">
              <w:rPr>
                <w:noProof/>
                <w:webHidden/>
              </w:rPr>
              <w:tab/>
            </w:r>
            <w:r w:rsidR="00B933A9">
              <w:rPr>
                <w:noProof/>
                <w:webHidden/>
              </w:rPr>
              <w:fldChar w:fldCharType="begin"/>
            </w:r>
            <w:r w:rsidR="00B933A9">
              <w:rPr>
                <w:noProof/>
                <w:webHidden/>
              </w:rPr>
              <w:instrText xml:space="preserve"> PAGEREF _Toc126064865 \h </w:instrText>
            </w:r>
            <w:r w:rsidR="00B933A9">
              <w:rPr>
                <w:noProof/>
                <w:webHidden/>
              </w:rPr>
            </w:r>
            <w:r w:rsidR="00B933A9">
              <w:rPr>
                <w:noProof/>
                <w:webHidden/>
              </w:rPr>
              <w:fldChar w:fldCharType="separate"/>
            </w:r>
            <w:r w:rsidR="00C92D0B">
              <w:rPr>
                <w:noProof/>
                <w:webHidden/>
              </w:rPr>
              <w:t>4</w:t>
            </w:r>
            <w:r w:rsidR="00B933A9">
              <w:rPr>
                <w:noProof/>
                <w:webHidden/>
              </w:rPr>
              <w:fldChar w:fldCharType="end"/>
            </w:r>
          </w:hyperlink>
        </w:p>
        <w:p w14:paraId="3E574920" w14:textId="1A034F01" w:rsidR="00B933A9" w:rsidRDefault="00000000">
          <w:pPr>
            <w:pStyle w:val="TDC1"/>
            <w:rPr>
              <w:rFonts w:asciiTheme="minorHAnsi" w:hAnsiTheme="minorHAnsi"/>
              <w:b w:val="0"/>
              <w:bCs w:val="0"/>
              <w:noProof/>
              <w:szCs w:val="22"/>
              <w:lang w:val="es-HN" w:eastAsia="es-HN"/>
            </w:rPr>
          </w:pPr>
          <w:hyperlink w:anchor="_Toc126064866" w:history="1">
            <w:r w:rsidR="00B933A9" w:rsidRPr="000F22EB">
              <w:rPr>
                <w:rStyle w:val="Hipervnculo"/>
                <w:rFonts w:ascii="Arial" w:hAnsi="Arial" w:cs="Arial"/>
                <w:noProof/>
              </w:rPr>
              <w:t>II.</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Objetivo general y específicos</w:t>
            </w:r>
            <w:r w:rsidR="00B933A9">
              <w:rPr>
                <w:noProof/>
                <w:webHidden/>
              </w:rPr>
              <w:tab/>
            </w:r>
            <w:r w:rsidR="00B933A9">
              <w:rPr>
                <w:noProof/>
                <w:webHidden/>
              </w:rPr>
              <w:fldChar w:fldCharType="begin"/>
            </w:r>
            <w:r w:rsidR="00B933A9">
              <w:rPr>
                <w:noProof/>
                <w:webHidden/>
              </w:rPr>
              <w:instrText xml:space="preserve"> PAGEREF _Toc126064866 \h </w:instrText>
            </w:r>
            <w:r w:rsidR="00B933A9">
              <w:rPr>
                <w:noProof/>
                <w:webHidden/>
              </w:rPr>
            </w:r>
            <w:r w:rsidR="00B933A9">
              <w:rPr>
                <w:noProof/>
                <w:webHidden/>
              </w:rPr>
              <w:fldChar w:fldCharType="separate"/>
            </w:r>
            <w:r w:rsidR="00C92D0B">
              <w:rPr>
                <w:noProof/>
                <w:webHidden/>
              </w:rPr>
              <w:t>5</w:t>
            </w:r>
            <w:r w:rsidR="00B933A9">
              <w:rPr>
                <w:noProof/>
                <w:webHidden/>
              </w:rPr>
              <w:fldChar w:fldCharType="end"/>
            </w:r>
          </w:hyperlink>
        </w:p>
        <w:p w14:paraId="359D199B" w14:textId="29555F1C" w:rsidR="00B933A9" w:rsidRDefault="00000000">
          <w:pPr>
            <w:pStyle w:val="TDC2"/>
            <w:rPr>
              <w:rFonts w:asciiTheme="minorHAnsi" w:hAnsiTheme="minorHAnsi"/>
              <w:b w:val="0"/>
              <w:bCs w:val="0"/>
              <w:noProof/>
              <w:szCs w:val="22"/>
              <w:lang w:val="es-HN" w:eastAsia="es-HN"/>
            </w:rPr>
          </w:pPr>
          <w:hyperlink w:anchor="_Toc126064867" w:history="1">
            <w:r w:rsidR="00B933A9" w:rsidRPr="000F22EB">
              <w:rPr>
                <w:rStyle w:val="Hipervnculo"/>
                <w:rFonts w:ascii="Arial" w:hAnsi="Arial" w:cs="Arial"/>
                <w:noProof/>
              </w:rPr>
              <w:t>3.1.</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Objetivo General</w:t>
            </w:r>
            <w:r w:rsidR="00B933A9">
              <w:rPr>
                <w:noProof/>
                <w:webHidden/>
              </w:rPr>
              <w:tab/>
            </w:r>
            <w:r w:rsidR="00B933A9">
              <w:rPr>
                <w:noProof/>
                <w:webHidden/>
              </w:rPr>
              <w:fldChar w:fldCharType="begin"/>
            </w:r>
            <w:r w:rsidR="00B933A9">
              <w:rPr>
                <w:noProof/>
                <w:webHidden/>
              </w:rPr>
              <w:instrText xml:space="preserve"> PAGEREF _Toc126064867 \h </w:instrText>
            </w:r>
            <w:r w:rsidR="00B933A9">
              <w:rPr>
                <w:noProof/>
                <w:webHidden/>
              </w:rPr>
            </w:r>
            <w:r w:rsidR="00B933A9">
              <w:rPr>
                <w:noProof/>
                <w:webHidden/>
              </w:rPr>
              <w:fldChar w:fldCharType="separate"/>
            </w:r>
            <w:r w:rsidR="00C92D0B">
              <w:rPr>
                <w:noProof/>
                <w:webHidden/>
              </w:rPr>
              <w:t>5</w:t>
            </w:r>
            <w:r w:rsidR="00B933A9">
              <w:rPr>
                <w:noProof/>
                <w:webHidden/>
              </w:rPr>
              <w:fldChar w:fldCharType="end"/>
            </w:r>
          </w:hyperlink>
        </w:p>
        <w:p w14:paraId="66EC2600" w14:textId="5370A06D" w:rsidR="00B933A9" w:rsidRDefault="00000000">
          <w:pPr>
            <w:pStyle w:val="TDC2"/>
            <w:rPr>
              <w:rFonts w:asciiTheme="minorHAnsi" w:hAnsiTheme="minorHAnsi"/>
              <w:b w:val="0"/>
              <w:bCs w:val="0"/>
              <w:noProof/>
              <w:szCs w:val="22"/>
              <w:lang w:val="es-HN" w:eastAsia="es-HN"/>
            </w:rPr>
          </w:pPr>
          <w:hyperlink w:anchor="_Toc126064868" w:history="1">
            <w:r w:rsidR="00B933A9" w:rsidRPr="000F22EB">
              <w:rPr>
                <w:rStyle w:val="Hipervnculo"/>
                <w:rFonts w:ascii="Arial" w:hAnsi="Arial" w:cs="Arial"/>
                <w:noProof/>
              </w:rPr>
              <w:t>3.2.</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Objetivos específicos</w:t>
            </w:r>
            <w:r w:rsidR="00B933A9">
              <w:rPr>
                <w:noProof/>
                <w:webHidden/>
              </w:rPr>
              <w:tab/>
            </w:r>
            <w:r w:rsidR="00B933A9">
              <w:rPr>
                <w:noProof/>
                <w:webHidden/>
              </w:rPr>
              <w:fldChar w:fldCharType="begin"/>
            </w:r>
            <w:r w:rsidR="00B933A9">
              <w:rPr>
                <w:noProof/>
                <w:webHidden/>
              </w:rPr>
              <w:instrText xml:space="preserve"> PAGEREF _Toc126064868 \h </w:instrText>
            </w:r>
            <w:r w:rsidR="00B933A9">
              <w:rPr>
                <w:noProof/>
                <w:webHidden/>
              </w:rPr>
            </w:r>
            <w:r w:rsidR="00B933A9">
              <w:rPr>
                <w:noProof/>
                <w:webHidden/>
              </w:rPr>
              <w:fldChar w:fldCharType="separate"/>
            </w:r>
            <w:r w:rsidR="00C92D0B">
              <w:rPr>
                <w:noProof/>
                <w:webHidden/>
              </w:rPr>
              <w:t>6</w:t>
            </w:r>
            <w:r w:rsidR="00B933A9">
              <w:rPr>
                <w:noProof/>
                <w:webHidden/>
              </w:rPr>
              <w:fldChar w:fldCharType="end"/>
            </w:r>
          </w:hyperlink>
        </w:p>
        <w:p w14:paraId="0C7AADE9" w14:textId="54506113" w:rsidR="00B933A9" w:rsidRDefault="00000000">
          <w:pPr>
            <w:pStyle w:val="TDC1"/>
            <w:rPr>
              <w:rFonts w:asciiTheme="minorHAnsi" w:hAnsiTheme="minorHAnsi"/>
              <w:b w:val="0"/>
              <w:bCs w:val="0"/>
              <w:noProof/>
              <w:szCs w:val="22"/>
              <w:lang w:val="es-HN" w:eastAsia="es-HN"/>
            </w:rPr>
          </w:pPr>
          <w:hyperlink w:anchor="_Toc126064869" w:history="1">
            <w:r w:rsidR="00B933A9" w:rsidRPr="000F22EB">
              <w:rPr>
                <w:rStyle w:val="Hipervnculo"/>
                <w:rFonts w:ascii="Arial" w:hAnsi="Arial" w:cs="Arial"/>
                <w:noProof/>
              </w:rPr>
              <w:t>III.</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Descripción del negocio a emprender</w:t>
            </w:r>
            <w:r w:rsidR="00B933A9">
              <w:rPr>
                <w:noProof/>
                <w:webHidden/>
              </w:rPr>
              <w:tab/>
            </w:r>
            <w:r w:rsidR="00B933A9">
              <w:rPr>
                <w:noProof/>
                <w:webHidden/>
              </w:rPr>
              <w:fldChar w:fldCharType="begin"/>
            </w:r>
            <w:r w:rsidR="00B933A9">
              <w:rPr>
                <w:noProof/>
                <w:webHidden/>
              </w:rPr>
              <w:instrText xml:space="preserve"> PAGEREF _Toc126064869 \h </w:instrText>
            </w:r>
            <w:r w:rsidR="00B933A9">
              <w:rPr>
                <w:noProof/>
                <w:webHidden/>
              </w:rPr>
            </w:r>
            <w:r w:rsidR="00B933A9">
              <w:rPr>
                <w:noProof/>
                <w:webHidden/>
              </w:rPr>
              <w:fldChar w:fldCharType="separate"/>
            </w:r>
            <w:r w:rsidR="00C92D0B">
              <w:rPr>
                <w:noProof/>
                <w:webHidden/>
              </w:rPr>
              <w:t>6</w:t>
            </w:r>
            <w:r w:rsidR="00B933A9">
              <w:rPr>
                <w:noProof/>
                <w:webHidden/>
              </w:rPr>
              <w:fldChar w:fldCharType="end"/>
            </w:r>
          </w:hyperlink>
        </w:p>
        <w:p w14:paraId="596E8A4D" w14:textId="2CC30C0D" w:rsidR="00B933A9" w:rsidRDefault="00000000">
          <w:pPr>
            <w:pStyle w:val="TDC1"/>
            <w:rPr>
              <w:rFonts w:asciiTheme="minorHAnsi" w:hAnsiTheme="minorHAnsi"/>
              <w:b w:val="0"/>
              <w:bCs w:val="0"/>
              <w:noProof/>
              <w:szCs w:val="22"/>
              <w:lang w:val="es-HN" w:eastAsia="es-HN"/>
            </w:rPr>
          </w:pPr>
          <w:hyperlink w:anchor="_Toc126064870" w:history="1">
            <w:r w:rsidR="00B933A9" w:rsidRPr="000F22EB">
              <w:rPr>
                <w:rStyle w:val="Hipervnculo"/>
                <w:rFonts w:ascii="Arial" w:hAnsi="Arial" w:cs="Arial"/>
                <w:caps/>
                <w:noProof/>
              </w:rPr>
              <w:t>IV.</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Análisis técnico productivo</w:t>
            </w:r>
            <w:r w:rsidR="00B933A9">
              <w:rPr>
                <w:noProof/>
                <w:webHidden/>
              </w:rPr>
              <w:tab/>
            </w:r>
            <w:r w:rsidR="00B933A9">
              <w:rPr>
                <w:noProof/>
                <w:webHidden/>
              </w:rPr>
              <w:fldChar w:fldCharType="begin"/>
            </w:r>
            <w:r w:rsidR="00B933A9">
              <w:rPr>
                <w:noProof/>
                <w:webHidden/>
              </w:rPr>
              <w:instrText xml:space="preserve"> PAGEREF _Toc126064870 \h </w:instrText>
            </w:r>
            <w:r w:rsidR="00B933A9">
              <w:rPr>
                <w:noProof/>
                <w:webHidden/>
              </w:rPr>
            </w:r>
            <w:r w:rsidR="00B933A9">
              <w:rPr>
                <w:noProof/>
                <w:webHidden/>
              </w:rPr>
              <w:fldChar w:fldCharType="separate"/>
            </w:r>
            <w:r w:rsidR="00C92D0B">
              <w:rPr>
                <w:noProof/>
                <w:webHidden/>
              </w:rPr>
              <w:t>7</w:t>
            </w:r>
            <w:r w:rsidR="00B933A9">
              <w:rPr>
                <w:noProof/>
                <w:webHidden/>
              </w:rPr>
              <w:fldChar w:fldCharType="end"/>
            </w:r>
          </w:hyperlink>
        </w:p>
        <w:p w14:paraId="00BC90D5" w14:textId="3A4993CE" w:rsidR="00B933A9" w:rsidRDefault="00000000">
          <w:pPr>
            <w:pStyle w:val="TDC1"/>
            <w:rPr>
              <w:rFonts w:asciiTheme="minorHAnsi" w:hAnsiTheme="minorHAnsi"/>
              <w:b w:val="0"/>
              <w:bCs w:val="0"/>
              <w:noProof/>
              <w:szCs w:val="22"/>
              <w:lang w:val="es-HN" w:eastAsia="es-HN"/>
            </w:rPr>
          </w:pPr>
          <w:hyperlink w:anchor="_Toc126064871" w:history="1">
            <w:r w:rsidR="00B933A9" w:rsidRPr="000F22EB">
              <w:rPr>
                <w:rStyle w:val="Hipervnculo"/>
                <w:rFonts w:ascii="Arial" w:hAnsi="Arial" w:cs="Arial"/>
                <w:caps/>
                <w:noProof/>
              </w:rPr>
              <w:t>V.</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Análisis de mercado</w:t>
            </w:r>
            <w:r w:rsidR="00B933A9">
              <w:rPr>
                <w:noProof/>
                <w:webHidden/>
              </w:rPr>
              <w:tab/>
            </w:r>
            <w:r w:rsidR="00B933A9">
              <w:rPr>
                <w:noProof/>
                <w:webHidden/>
              </w:rPr>
              <w:fldChar w:fldCharType="begin"/>
            </w:r>
            <w:r w:rsidR="00B933A9">
              <w:rPr>
                <w:noProof/>
                <w:webHidden/>
              </w:rPr>
              <w:instrText xml:space="preserve"> PAGEREF _Toc126064871 \h </w:instrText>
            </w:r>
            <w:r w:rsidR="00B933A9">
              <w:rPr>
                <w:noProof/>
                <w:webHidden/>
              </w:rPr>
            </w:r>
            <w:r w:rsidR="00B933A9">
              <w:rPr>
                <w:noProof/>
                <w:webHidden/>
              </w:rPr>
              <w:fldChar w:fldCharType="separate"/>
            </w:r>
            <w:r w:rsidR="00C92D0B">
              <w:rPr>
                <w:noProof/>
                <w:webHidden/>
              </w:rPr>
              <w:t>8</w:t>
            </w:r>
            <w:r w:rsidR="00B933A9">
              <w:rPr>
                <w:noProof/>
                <w:webHidden/>
              </w:rPr>
              <w:fldChar w:fldCharType="end"/>
            </w:r>
          </w:hyperlink>
        </w:p>
        <w:p w14:paraId="5D0CDB39" w14:textId="389E6D4A" w:rsidR="00B933A9" w:rsidRDefault="00000000">
          <w:pPr>
            <w:pStyle w:val="TDC1"/>
            <w:rPr>
              <w:rFonts w:asciiTheme="minorHAnsi" w:hAnsiTheme="minorHAnsi"/>
              <w:b w:val="0"/>
              <w:bCs w:val="0"/>
              <w:noProof/>
              <w:szCs w:val="22"/>
              <w:lang w:val="es-HN" w:eastAsia="es-HN"/>
            </w:rPr>
          </w:pPr>
          <w:hyperlink w:anchor="_Toc126064872" w:history="1">
            <w:r w:rsidR="00B933A9" w:rsidRPr="000F22EB">
              <w:rPr>
                <w:rStyle w:val="Hipervnculo"/>
                <w:rFonts w:ascii="Arial" w:hAnsi="Arial" w:cs="Arial"/>
                <w:noProof/>
              </w:rPr>
              <w:t>VI.</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Análisis financiero</w:t>
            </w:r>
            <w:r w:rsidR="00B933A9">
              <w:rPr>
                <w:noProof/>
                <w:webHidden/>
              </w:rPr>
              <w:tab/>
            </w:r>
            <w:r w:rsidR="00B933A9">
              <w:rPr>
                <w:noProof/>
                <w:webHidden/>
              </w:rPr>
              <w:fldChar w:fldCharType="begin"/>
            </w:r>
            <w:r w:rsidR="00B933A9">
              <w:rPr>
                <w:noProof/>
                <w:webHidden/>
              </w:rPr>
              <w:instrText xml:space="preserve"> PAGEREF _Toc126064872 \h </w:instrText>
            </w:r>
            <w:r w:rsidR="00B933A9">
              <w:rPr>
                <w:noProof/>
                <w:webHidden/>
              </w:rPr>
            </w:r>
            <w:r w:rsidR="00B933A9">
              <w:rPr>
                <w:noProof/>
                <w:webHidden/>
              </w:rPr>
              <w:fldChar w:fldCharType="separate"/>
            </w:r>
            <w:r w:rsidR="00C92D0B">
              <w:rPr>
                <w:noProof/>
                <w:webHidden/>
              </w:rPr>
              <w:t>9</w:t>
            </w:r>
            <w:r w:rsidR="00B933A9">
              <w:rPr>
                <w:noProof/>
                <w:webHidden/>
              </w:rPr>
              <w:fldChar w:fldCharType="end"/>
            </w:r>
          </w:hyperlink>
        </w:p>
        <w:p w14:paraId="5142FB1D" w14:textId="3CFB7F87" w:rsidR="00B933A9" w:rsidRDefault="00000000">
          <w:pPr>
            <w:pStyle w:val="TDC1"/>
            <w:rPr>
              <w:rFonts w:asciiTheme="minorHAnsi" w:hAnsiTheme="minorHAnsi"/>
              <w:b w:val="0"/>
              <w:bCs w:val="0"/>
              <w:noProof/>
              <w:szCs w:val="22"/>
              <w:lang w:val="es-HN" w:eastAsia="es-HN"/>
            </w:rPr>
          </w:pPr>
          <w:hyperlink w:anchor="_Toc126064873" w:history="1">
            <w:r w:rsidR="00B933A9" w:rsidRPr="000F22EB">
              <w:rPr>
                <w:rStyle w:val="Hipervnculo"/>
                <w:rFonts w:ascii="Arial" w:hAnsi="Arial" w:cs="Arial"/>
                <w:caps/>
                <w:noProof/>
              </w:rPr>
              <w:t>VII.</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Análisis comparativos</w:t>
            </w:r>
            <w:r w:rsidR="00B933A9">
              <w:rPr>
                <w:noProof/>
                <w:webHidden/>
              </w:rPr>
              <w:tab/>
            </w:r>
            <w:r w:rsidR="00B933A9">
              <w:rPr>
                <w:noProof/>
                <w:webHidden/>
              </w:rPr>
              <w:fldChar w:fldCharType="begin"/>
            </w:r>
            <w:r w:rsidR="00B933A9">
              <w:rPr>
                <w:noProof/>
                <w:webHidden/>
              </w:rPr>
              <w:instrText xml:space="preserve"> PAGEREF _Toc126064873 \h </w:instrText>
            </w:r>
            <w:r w:rsidR="00B933A9">
              <w:rPr>
                <w:noProof/>
                <w:webHidden/>
              </w:rPr>
            </w:r>
            <w:r w:rsidR="00B933A9">
              <w:rPr>
                <w:noProof/>
                <w:webHidden/>
              </w:rPr>
              <w:fldChar w:fldCharType="separate"/>
            </w:r>
            <w:r w:rsidR="00C92D0B">
              <w:rPr>
                <w:noProof/>
                <w:webHidden/>
              </w:rPr>
              <w:t>11</w:t>
            </w:r>
            <w:r w:rsidR="00B933A9">
              <w:rPr>
                <w:noProof/>
                <w:webHidden/>
              </w:rPr>
              <w:fldChar w:fldCharType="end"/>
            </w:r>
          </w:hyperlink>
        </w:p>
        <w:p w14:paraId="11A871F0" w14:textId="2E508BAE" w:rsidR="00B933A9" w:rsidRDefault="00000000">
          <w:pPr>
            <w:pStyle w:val="TDC1"/>
            <w:rPr>
              <w:rFonts w:asciiTheme="minorHAnsi" w:hAnsiTheme="minorHAnsi"/>
              <w:b w:val="0"/>
              <w:bCs w:val="0"/>
              <w:noProof/>
              <w:szCs w:val="22"/>
              <w:lang w:val="es-HN" w:eastAsia="es-HN"/>
            </w:rPr>
          </w:pPr>
          <w:hyperlink w:anchor="_Toc126064874" w:history="1">
            <w:r w:rsidR="00B933A9" w:rsidRPr="000F22EB">
              <w:rPr>
                <w:rStyle w:val="Hipervnculo"/>
                <w:rFonts w:ascii="Arial" w:hAnsi="Arial" w:cs="Arial"/>
                <w:caps/>
                <w:noProof/>
              </w:rPr>
              <w:t>VIII.</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Análisis de sostenibilidad</w:t>
            </w:r>
            <w:r w:rsidR="00B933A9">
              <w:rPr>
                <w:noProof/>
                <w:webHidden/>
              </w:rPr>
              <w:tab/>
            </w:r>
            <w:r w:rsidR="00B933A9">
              <w:rPr>
                <w:noProof/>
                <w:webHidden/>
              </w:rPr>
              <w:fldChar w:fldCharType="begin"/>
            </w:r>
            <w:r w:rsidR="00B933A9">
              <w:rPr>
                <w:noProof/>
                <w:webHidden/>
              </w:rPr>
              <w:instrText xml:space="preserve"> PAGEREF _Toc126064874 \h </w:instrText>
            </w:r>
            <w:r w:rsidR="00B933A9">
              <w:rPr>
                <w:noProof/>
                <w:webHidden/>
              </w:rPr>
            </w:r>
            <w:r w:rsidR="00B933A9">
              <w:rPr>
                <w:noProof/>
                <w:webHidden/>
              </w:rPr>
              <w:fldChar w:fldCharType="separate"/>
            </w:r>
            <w:r w:rsidR="00C92D0B">
              <w:rPr>
                <w:noProof/>
                <w:webHidden/>
              </w:rPr>
              <w:t>15</w:t>
            </w:r>
            <w:r w:rsidR="00B933A9">
              <w:rPr>
                <w:noProof/>
                <w:webHidden/>
              </w:rPr>
              <w:fldChar w:fldCharType="end"/>
            </w:r>
          </w:hyperlink>
        </w:p>
        <w:p w14:paraId="0627B4F8" w14:textId="46BEB198" w:rsidR="00B933A9" w:rsidRDefault="00000000">
          <w:pPr>
            <w:pStyle w:val="TDC1"/>
            <w:rPr>
              <w:rFonts w:asciiTheme="minorHAnsi" w:hAnsiTheme="minorHAnsi"/>
              <w:b w:val="0"/>
              <w:bCs w:val="0"/>
              <w:noProof/>
              <w:szCs w:val="22"/>
              <w:lang w:val="es-HN" w:eastAsia="es-HN"/>
            </w:rPr>
          </w:pPr>
          <w:hyperlink w:anchor="_Toc126064875" w:history="1">
            <w:r w:rsidR="00B933A9" w:rsidRPr="000F22EB">
              <w:rPr>
                <w:rStyle w:val="Hipervnculo"/>
                <w:rFonts w:ascii="Arial" w:hAnsi="Arial" w:cs="Arial"/>
                <w:caps/>
                <w:noProof/>
              </w:rPr>
              <w:t>IX.</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Anexos</w:t>
            </w:r>
            <w:r w:rsidR="00B933A9">
              <w:rPr>
                <w:noProof/>
                <w:webHidden/>
              </w:rPr>
              <w:tab/>
            </w:r>
            <w:r w:rsidR="00B933A9">
              <w:rPr>
                <w:noProof/>
                <w:webHidden/>
              </w:rPr>
              <w:fldChar w:fldCharType="begin"/>
            </w:r>
            <w:r w:rsidR="00B933A9">
              <w:rPr>
                <w:noProof/>
                <w:webHidden/>
              </w:rPr>
              <w:instrText xml:space="preserve"> PAGEREF _Toc126064875 \h </w:instrText>
            </w:r>
            <w:r w:rsidR="00B933A9">
              <w:rPr>
                <w:noProof/>
                <w:webHidden/>
              </w:rPr>
            </w:r>
            <w:r w:rsidR="00B933A9">
              <w:rPr>
                <w:noProof/>
                <w:webHidden/>
              </w:rPr>
              <w:fldChar w:fldCharType="separate"/>
            </w:r>
            <w:r w:rsidR="00C92D0B">
              <w:rPr>
                <w:noProof/>
                <w:webHidden/>
              </w:rPr>
              <w:t>16</w:t>
            </w:r>
            <w:r w:rsidR="00B933A9">
              <w:rPr>
                <w:noProof/>
                <w:webHidden/>
              </w:rPr>
              <w:fldChar w:fldCharType="end"/>
            </w:r>
          </w:hyperlink>
        </w:p>
        <w:p w14:paraId="3C564B16" w14:textId="25E1D4E3" w:rsidR="00B933A9" w:rsidRDefault="00000000">
          <w:pPr>
            <w:pStyle w:val="TDC2"/>
            <w:rPr>
              <w:rFonts w:asciiTheme="minorHAnsi" w:hAnsiTheme="minorHAnsi"/>
              <w:b w:val="0"/>
              <w:bCs w:val="0"/>
              <w:noProof/>
              <w:szCs w:val="22"/>
              <w:lang w:val="es-HN" w:eastAsia="es-HN"/>
            </w:rPr>
          </w:pPr>
          <w:hyperlink w:anchor="_Toc126064876" w:history="1">
            <w:r w:rsidR="00B933A9" w:rsidRPr="000F22EB">
              <w:rPr>
                <w:rStyle w:val="Hipervnculo"/>
                <w:rFonts w:ascii="Arial" w:hAnsi="Arial" w:cs="Arial"/>
                <w:noProof/>
              </w:rPr>
              <w:t>9.1.</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Contextualización</w:t>
            </w:r>
            <w:r w:rsidR="00B933A9">
              <w:rPr>
                <w:noProof/>
                <w:webHidden/>
              </w:rPr>
              <w:tab/>
            </w:r>
            <w:r w:rsidR="00B933A9">
              <w:rPr>
                <w:noProof/>
                <w:webHidden/>
              </w:rPr>
              <w:fldChar w:fldCharType="begin"/>
            </w:r>
            <w:r w:rsidR="00B933A9">
              <w:rPr>
                <w:noProof/>
                <w:webHidden/>
              </w:rPr>
              <w:instrText xml:space="preserve"> PAGEREF _Toc126064876 \h </w:instrText>
            </w:r>
            <w:r w:rsidR="00B933A9">
              <w:rPr>
                <w:noProof/>
                <w:webHidden/>
              </w:rPr>
            </w:r>
            <w:r w:rsidR="00B933A9">
              <w:rPr>
                <w:noProof/>
                <w:webHidden/>
              </w:rPr>
              <w:fldChar w:fldCharType="separate"/>
            </w:r>
            <w:r w:rsidR="00C92D0B">
              <w:rPr>
                <w:noProof/>
                <w:webHidden/>
              </w:rPr>
              <w:t>16</w:t>
            </w:r>
            <w:r w:rsidR="00B933A9">
              <w:rPr>
                <w:noProof/>
                <w:webHidden/>
              </w:rPr>
              <w:fldChar w:fldCharType="end"/>
            </w:r>
          </w:hyperlink>
        </w:p>
        <w:p w14:paraId="558B5F49" w14:textId="12FDC67C" w:rsidR="00B933A9" w:rsidRDefault="00000000">
          <w:pPr>
            <w:pStyle w:val="TDC2"/>
            <w:rPr>
              <w:rFonts w:asciiTheme="minorHAnsi" w:hAnsiTheme="minorHAnsi"/>
              <w:b w:val="0"/>
              <w:bCs w:val="0"/>
              <w:noProof/>
              <w:szCs w:val="22"/>
              <w:lang w:val="es-HN" w:eastAsia="es-HN"/>
            </w:rPr>
          </w:pPr>
          <w:hyperlink w:anchor="_Toc126064877" w:history="1">
            <w:r w:rsidR="00B933A9" w:rsidRPr="000F22EB">
              <w:rPr>
                <w:rStyle w:val="Hipervnculo"/>
                <w:rFonts w:ascii="Arial" w:hAnsi="Arial" w:cs="Arial"/>
                <w:noProof/>
              </w:rPr>
              <w:t>9.2.</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Documentos adjuntos al perfil de negocios</w:t>
            </w:r>
            <w:r w:rsidR="00B933A9">
              <w:rPr>
                <w:noProof/>
                <w:webHidden/>
              </w:rPr>
              <w:tab/>
            </w:r>
            <w:r w:rsidR="00B933A9">
              <w:rPr>
                <w:noProof/>
                <w:webHidden/>
              </w:rPr>
              <w:fldChar w:fldCharType="begin"/>
            </w:r>
            <w:r w:rsidR="00B933A9">
              <w:rPr>
                <w:noProof/>
                <w:webHidden/>
              </w:rPr>
              <w:instrText xml:space="preserve"> PAGEREF _Toc126064877 \h </w:instrText>
            </w:r>
            <w:r w:rsidR="00B933A9">
              <w:rPr>
                <w:noProof/>
                <w:webHidden/>
              </w:rPr>
            </w:r>
            <w:r w:rsidR="00B933A9">
              <w:rPr>
                <w:noProof/>
                <w:webHidden/>
              </w:rPr>
              <w:fldChar w:fldCharType="separate"/>
            </w:r>
            <w:r w:rsidR="00C92D0B">
              <w:rPr>
                <w:noProof/>
                <w:webHidden/>
              </w:rPr>
              <w:t>17</w:t>
            </w:r>
            <w:r w:rsidR="00B933A9">
              <w:rPr>
                <w:noProof/>
                <w:webHidden/>
              </w:rPr>
              <w:fldChar w:fldCharType="end"/>
            </w:r>
          </w:hyperlink>
        </w:p>
        <w:p w14:paraId="5ED35A9F" w14:textId="1C9336B4" w:rsidR="00B933A9" w:rsidRDefault="00000000">
          <w:pPr>
            <w:pStyle w:val="TDC2"/>
            <w:rPr>
              <w:rFonts w:asciiTheme="minorHAnsi" w:hAnsiTheme="minorHAnsi"/>
              <w:b w:val="0"/>
              <w:bCs w:val="0"/>
              <w:noProof/>
              <w:szCs w:val="22"/>
              <w:lang w:val="es-HN" w:eastAsia="es-HN"/>
            </w:rPr>
          </w:pPr>
          <w:hyperlink w:anchor="_Toc126064878" w:history="1">
            <w:r w:rsidR="00B933A9" w:rsidRPr="000F22EB">
              <w:rPr>
                <w:rStyle w:val="Hipervnculo"/>
                <w:rFonts w:ascii="Arial" w:hAnsi="Arial" w:cs="Arial"/>
                <w:noProof/>
              </w:rPr>
              <w:t>9.3.</w:t>
            </w:r>
            <w:r w:rsidR="00B933A9">
              <w:rPr>
                <w:rFonts w:asciiTheme="minorHAnsi" w:hAnsiTheme="minorHAnsi"/>
                <w:b w:val="0"/>
                <w:bCs w:val="0"/>
                <w:noProof/>
                <w:szCs w:val="22"/>
                <w:lang w:val="es-HN" w:eastAsia="es-HN"/>
              </w:rPr>
              <w:tab/>
            </w:r>
            <w:r w:rsidR="00B933A9" w:rsidRPr="000F22EB">
              <w:rPr>
                <w:rStyle w:val="Hipervnculo"/>
                <w:rFonts w:ascii="Arial" w:hAnsi="Arial" w:cs="Arial"/>
                <w:noProof/>
              </w:rPr>
              <w:t>Bibliografía</w:t>
            </w:r>
            <w:r w:rsidR="00B933A9">
              <w:rPr>
                <w:noProof/>
                <w:webHidden/>
              </w:rPr>
              <w:tab/>
            </w:r>
            <w:r w:rsidR="00B933A9">
              <w:rPr>
                <w:noProof/>
                <w:webHidden/>
              </w:rPr>
              <w:fldChar w:fldCharType="begin"/>
            </w:r>
            <w:r w:rsidR="00B933A9">
              <w:rPr>
                <w:noProof/>
                <w:webHidden/>
              </w:rPr>
              <w:instrText xml:space="preserve"> PAGEREF _Toc126064878 \h </w:instrText>
            </w:r>
            <w:r w:rsidR="00B933A9">
              <w:rPr>
                <w:noProof/>
                <w:webHidden/>
              </w:rPr>
            </w:r>
            <w:r w:rsidR="00B933A9">
              <w:rPr>
                <w:noProof/>
                <w:webHidden/>
              </w:rPr>
              <w:fldChar w:fldCharType="separate"/>
            </w:r>
            <w:r w:rsidR="00C92D0B">
              <w:rPr>
                <w:noProof/>
                <w:webHidden/>
              </w:rPr>
              <w:t>17</w:t>
            </w:r>
            <w:r w:rsidR="00B933A9">
              <w:rPr>
                <w:noProof/>
                <w:webHidden/>
              </w:rPr>
              <w:fldChar w:fldCharType="end"/>
            </w:r>
          </w:hyperlink>
        </w:p>
        <w:p w14:paraId="4E641F06" w14:textId="6D485D33" w:rsidR="00B77B0D" w:rsidRPr="00E77CB1" w:rsidRDefault="00B77B0D" w:rsidP="00B77B0D">
          <w:pPr>
            <w:spacing w:after="180" w:line="264" w:lineRule="auto"/>
            <w:rPr>
              <w:rFonts w:ascii="Arial" w:hAnsi="Arial" w:cs="Arial"/>
              <w:b/>
              <w:bCs/>
            </w:rPr>
          </w:pPr>
          <w:r w:rsidRPr="00E77CB1">
            <w:rPr>
              <w:rFonts w:ascii="Arial" w:hAnsi="Arial" w:cs="Arial"/>
              <w:szCs w:val="24"/>
            </w:rPr>
            <w:fldChar w:fldCharType="end"/>
          </w:r>
        </w:p>
      </w:sdtContent>
    </w:sdt>
    <w:p w14:paraId="230E5D65" w14:textId="7921B1E5" w:rsidR="008317CC" w:rsidRPr="00E77CB1" w:rsidRDefault="008317CC" w:rsidP="008317CC">
      <w:pPr>
        <w:rPr>
          <w:rFonts w:ascii="Arial" w:hAnsi="Arial" w:cs="Arial"/>
        </w:rPr>
      </w:pPr>
    </w:p>
    <w:p w14:paraId="65264221" w14:textId="07C3E00E" w:rsidR="008317CC" w:rsidRPr="00E77CB1" w:rsidRDefault="008317CC" w:rsidP="008317CC">
      <w:pPr>
        <w:rPr>
          <w:rFonts w:ascii="Arial" w:hAnsi="Arial" w:cs="Arial"/>
        </w:rPr>
      </w:pPr>
    </w:p>
    <w:p w14:paraId="00773A6D" w14:textId="50279B76" w:rsidR="008317CC" w:rsidRPr="00E77CB1" w:rsidRDefault="008317CC" w:rsidP="008317CC">
      <w:pPr>
        <w:rPr>
          <w:rFonts w:ascii="Arial" w:hAnsi="Arial" w:cs="Arial"/>
        </w:rPr>
      </w:pPr>
    </w:p>
    <w:p w14:paraId="1A83EFB0" w14:textId="528EE30A" w:rsidR="008317CC" w:rsidRPr="00E77CB1" w:rsidRDefault="008317CC" w:rsidP="008317CC">
      <w:pPr>
        <w:rPr>
          <w:rFonts w:ascii="Arial" w:hAnsi="Arial" w:cs="Arial"/>
        </w:rPr>
      </w:pPr>
    </w:p>
    <w:p w14:paraId="4EA8E800" w14:textId="40D91B05" w:rsidR="008317CC" w:rsidRPr="00E77CB1" w:rsidRDefault="008317CC" w:rsidP="008317CC">
      <w:pPr>
        <w:rPr>
          <w:rFonts w:ascii="Arial" w:hAnsi="Arial" w:cs="Arial"/>
        </w:rPr>
      </w:pPr>
    </w:p>
    <w:p w14:paraId="63EE728B" w14:textId="4DAD35A2" w:rsidR="008317CC" w:rsidRPr="00E77CB1" w:rsidRDefault="008317CC" w:rsidP="008317CC">
      <w:pPr>
        <w:rPr>
          <w:rFonts w:ascii="Arial" w:hAnsi="Arial" w:cs="Arial"/>
        </w:rPr>
      </w:pPr>
    </w:p>
    <w:p w14:paraId="08EF5A5A" w14:textId="6169E1A5" w:rsidR="008317CC" w:rsidRPr="00E77CB1" w:rsidRDefault="008317CC" w:rsidP="008317CC">
      <w:pPr>
        <w:rPr>
          <w:rFonts w:ascii="Arial" w:hAnsi="Arial" w:cs="Arial"/>
        </w:rPr>
      </w:pPr>
    </w:p>
    <w:p w14:paraId="36026490" w14:textId="14D8B830" w:rsidR="008317CC" w:rsidRPr="00E77CB1" w:rsidRDefault="008317CC" w:rsidP="008317CC">
      <w:pPr>
        <w:rPr>
          <w:rFonts w:ascii="Arial" w:hAnsi="Arial" w:cs="Arial"/>
        </w:rPr>
      </w:pPr>
    </w:p>
    <w:p w14:paraId="591ED50A" w14:textId="31026B0E" w:rsidR="00FC2C09" w:rsidRPr="00E77CB1" w:rsidRDefault="00FC2C09">
      <w:pPr>
        <w:spacing w:after="200" w:line="276" w:lineRule="auto"/>
        <w:rPr>
          <w:rFonts w:ascii="Arial" w:hAnsi="Arial" w:cs="Arial"/>
        </w:rPr>
      </w:pPr>
      <w:r w:rsidRPr="00E77CB1">
        <w:rPr>
          <w:rFonts w:ascii="Arial" w:hAnsi="Arial" w:cs="Arial"/>
        </w:rPr>
        <w:br w:type="page"/>
      </w:r>
    </w:p>
    <w:p w14:paraId="120F826D" w14:textId="3F775BB3" w:rsidR="000402B1" w:rsidRPr="00E77CB1" w:rsidRDefault="00BD7411">
      <w:pPr>
        <w:pStyle w:val="Ttulo1"/>
        <w:numPr>
          <w:ilvl w:val="0"/>
          <w:numId w:val="10"/>
        </w:numPr>
        <w:ind w:left="567" w:hanging="567"/>
        <w:rPr>
          <w:rFonts w:ascii="Arial" w:hAnsi="Arial" w:cs="Arial"/>
          <w:bCs/>
          <w:sz w:val="22"/>
          <w:szCs w:val="22"/>
        </w:rPr>
      </w:pPr>
      <w:bookmarkStart w:id="7" w:name="_Toc121388358"/>
      <w:bookmarkStart w:id="8" w:name="_Toc126064521"/>
      <w:bookmarkStart w:id="9" w:name="_Toc126064862"/>
      <w:r w:rsidRPr="00E77CB1">
        <w:rPr>
          <w:rFonts w:ascii="Arial" w:hAnsi="Arial" w:cs="Arial"/>
          <w:bCs/>
          <w:sz w:val="22"/>
          <w:szCs w:val="22"/>
        </w:rPr>
        <w:lastRenderedPageBreak/>
        <w:t>Introducción</w:t>
      </w:r>
      <w:bookmarkEnd w:id="7"/>
      <w:bookmarkEnd w:id="8"/>
      <w:bookmarkEnd w:id="9"/>
    </w:p>
    <w:p w14:paraId="648ECD22" w14:textId="5CCD3C11" w:rsidR="00443D08" w:rsidRPr="00E77CB1" w:rsidRDefault="00443D08" w:rsidP="00443D08">
      <w:pPr>
        <w:rPr>
          <w:rFonts w:ascii="Arial" w:hAnsi="Arial" w:cs="Arial"/>
        </w:rPr>
      </w:pPr>
    </w:p>
    <w:p w14:paraId="30AB6B21" w14:textId="4D6D0D60" w:rsidR="00225B9B" w:rsidRPr="00E77CB1" w:rsidRDefault="00FB1F3D">
      <w:pPr>
        <w:pStyle w:val="Ttulo2"/>
        <w:numPr>
          <w:ilvl w:val="0"/>
          <w:numId w:val="15"/>
        </w:numPr>
        <w:ind w:left="567" w:hanging="567"/>
        <w:rPr>
          <w:rFonts w:ascii="Arial" w:hAnsi="Arial" w:cs="Arial"/>
        </w:rPr>
      </w:pPr>
      <w:bookmarkStart w:id="10" w:name="_Toc121388359"/>
      <w:bookmarkStart w:id="11" w:name="_Toc126064522"/>
      <w:bookmarkStart w:id="12" w:name="_Toc126064863"/>
      <w:bookmarkEnd w:id="3"/>
      <w:bookmarkEnd w:id="4"/>
      <w:bookmarkEnd w:id="5"/>
      <w:bookmarkEnd w:id="6"/>
      <w:r w:rsidRPr="00E77CB1">
        <w:rPr>
          <w:rFonts w:ascii="Arial" w:hAnsi="Arial" w:cs="Arial"/>
        </w:rPr>
        <w:t>Nombre de la iniciativa del negocio</w:t>
      </w:r>
      <w:r w:rsidR="00B81D54" w:rsidRPr="00E77CB1">
        <w:rPr>
          <w:rFonts w:ascii="Arial" w:hAnsi="Arial" w:cs="Arial"/>
        </w:rPr>
        <w:t>:</w:t>
      </w:r>
      <w:bookmarkEnd w:id="10"/>
      <w:bookmarkEnd w:id="11"/>
      <w:bookmarkEnd w:id="12"/>
    </w:p>
    <w:p w14:paraId="18F86590" w14:textId="54D9559D" w:rsidR="00820A01" w:rsidRPr="00E77CB1" w:rsidRDefault="00820A01" w:rsidP="00C332DE">
      <w:pPr>
        <w:jc w:val="both"/>
        <w:rPr>
          <w:rFonts w:ascii="Arial" w:eastAsia="Times New Roman" w:hAnsi="Arial" w:cs="Arial"/>
          <w:color w:val="000000"/>
          <w:szCs w:val="22"/>
          <w:lang w:val="es-HN" w:eastAsia="es-HN"/>
        </w:rPr>
      </w:pPr>
    </w:p>
    <w:p w14:paraId="64EC34AF" w14:textId="15083D9A" w:rsidR="00A42017" w:rsidRPr="00E77CB1" w:rsidRDefault="00A42017" w:rsidP="00C332DE">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Cultivo y Comercialización de Plátano:</w:t>
      </w:r>
    </w:p>
    <w:p w14:paraId="35FE555F" w14:textId="37252D86" w:rsidR="00A42017" w:rsidRPr="00E77CB1" w:rsidRDefault="00A42017" w:rsidP="00C332DE">
      <w:pPr>
        <w:jc w:val="both"/>
        <w:rPr>
          <w:rFonts w:ascii="Arial" w:eastAsia="Times New Roman" w:hAnsi="Arial" w:cs="Arial"/>
          <w:color w:val="000000"/>
          <w:szCs w:val="22"/>
          <w:lang w:val="es-HN" w:eastAsia="es-HN"/>
        </w:rPr>
      </w:pPr>
    </w:p>
    <w:p w14:paraId="5D6B9950" w14:textId="05C3F6C8" w:rsidR="00EC1F49" w:rsidRPr="00E77CB1" w:rsidRDefault="00EC1F49">
      <w:pPr>
        <w:pStyle w:val="Ttulo2"/>
        <w:numPr>
          <w:ilvl w:val="0"/>
          <w:numId w:val="15"/>
        </w:numPr>
        <w:ind w:left="567" w:hanging="567"/>
        <w:rPr>
          <w:rFonts w:ascii="Arial" w:hAnsi="Arial" w:cs="Arial"/>
          <w:color w:val="000000" w:themeColor="text1"/>
          <w:szCs w:val="22"/>
        </w:rPr>
      </w:pPr>
      <w:bookmarkStart w:id="13" w:name="_Toc121388360"/>
      <w:bookmarkStart w:id="14" w:name="_Toc126064523"/>
      <w:bookmarkStart w:id="15" w:name="_Toc126064864"/>
      <w:r w:rsidRPr="00E77CB1">
        <w:rPr>
          <w:rFonts w:ascii="Arial" w:hAnsi="Arial" w:cs="Arial"/>
          <w:color w:val="000000" w:themeColor="text1"/>
          <w:szCs w:val="22"/>
        </w:rPr>
        <w:t>Resumen ejecutivo</w:t>
      </w:r>
      <w:bookmarkEnd w:id="13"/>
      <w:bookmarkEnd w:id="14"/>
      <w:bookmarkEnd w:id="15"/>
    </w:p>
    <w:p w14:paraId="49DF0BA1" w14:textId="0CCE0971" w:rsidR="00777DB3" w:rsidRPr="00E77CB1" w:rsidRDefault="00777DB3" w:rsidP="00777DB3">
      <w:pPr>
        <w:rPr>
          <w:rFonts w:ascii="Arial" w:hAnsi="Arial" w:cs="Arial"/>
        </w:rPr>
      </w:pPr>
    </w:p>
    <w:p w14:paraId="2FC679D3" w14:textId="6640C2C5" w:rsidR="00A42017" w:rsidRPr="00E77CB1" w:rsidRDefault="00A42017" w:rsidP="00A42017">
      <w:pPr>
        <w:jc w:val="both"/>
        <w:rPr>
          <w:rFonts w:ascii="Arial" w:hAnsi="Arial" w:cs="Arial"/>
          <w:szCs w:val="22"/>
        </w:rPr>
      </w:pPr>
      <w:r w:rsidRPr="00E77CB1">
        <w:rPr>
          <w:rFonts w:ascii="Arial" w:hAnsi="Arial" w:cs="Arial"/>
          <w:szCs w:val="22"/>
        </w:rPr>
        <w:t>El perfil de ingreso de producción de plátano cuerno, con sistema de riego por goteo</w:t>
      </w:r>
      <w:r w:rsidR="00E837A6" w:rsidRPr="00E77CB1">
        <w:rPr>
          <w:rFonts w:ascii="Arial" w:hAnsi="Arial" w:cs="Arial"/>
          <w:szCs w:val="22"/>
        </w:rPr>
        <w:t xml:space="preserve"> </w:t>
      </w:r>
      <w:r w:rsidRPr="00E77CB1">
        <w:rPr>
          <w:rFonts w:ascii="Arial" w:hAnsi="Arial" w:cs="Arial"/>
          <w:szCs w:val="22"/>
        </w:rPr>
        <w:t>esta propuesto para las regiones productoras de esta variedad principalmente en zonas que oscilan entre 400 y 600 msnm,</w:t>
      </w:r>
      <w:r w:rsidR="00E837A6" w:rsidRPr="00E77CB1">
        <w:rPr>
          <w:rFonts w:ascii="Arial" w:hAnsi="Arial" w:cs="Arial"/>
          <w:szCs w:val="22"/>
        </w:rPr>
        <w:t xml:space="preserve"> siendo</w:t>
      </w:r>
      <w:r w:rsidR="001647CC" w:rsidRPr="00E77CB1">
        <w:rPr>
          <w:rFonts w:ascii="Arial" w:hAnsi="Arial" w:cs="Arial"/>
          <w:szCs w:val="22"/>
        </w:rPr>
        <w:t xml:space="preserve"> la zona central, oriente,</w:t>
      </w:r>
      <w:r w:rsidRPr="00E77CB1">
        <w:rPr>
          <w:rFonts w:ascii="Arial" w:hAnsi="Arial" w:cs="Arial"/>
          <w:szCs w:val="22"/>
        </w:rPr>
        <w:t xml:space="preserve"> la costa </w:t>
      </w:r>
      <w:r w:rsidR="001647CC" w:rsidRPr="00E77CB1">
        <w:rPr>
          <w:rFonts w:ascii="Arial" w:hAnsi="Arial" w:cs="Arial"/>
          <w:szCs w:val="22"/>
        </w:rPr>
        <w:t>norte, y oriente</w:t>
      </w:r>
      <w:r w:rsidRPr="00E77CB1">
        <w:rPr>
          <w:rFonts w:ascii="Arial" w:hAnsi="Arial" w:cs="Arial"/>
          <w:szCs w:val="22"/>
        </w:rPr>
        <w:t xml:space="preserve"> del país. Ya que esta</w:t>
      </w:r>
      <w:r w:rsidR="00E837A6" w:rsidRPr="00E77CB1">
        <w:rPr>
          <w:rFonts w:ascii="Arial" w:hAnsi="Arial" w:cs="Arial"/>
          <w:szCs w:val="22"/>
        </w:rPr>
        <w:t>s</w:t>
      </w:r>
      <w:r w:rsidRPr="00E77CB1">
        <w:rPr>
          <w:rFonts w:ascii="Arial" w:hAnsi="Arial" w:cs="Arial"/>
          <w:szCs w:val="22"/>
        </w:rPr>
        <w:t xml:space="preserve"> zona</w:t>
      </w:r>
      <w:r w:rsidR="00E837A6" w:rsidRPr="00E77CB1">
        <w:rPr>
          <w:rFonts w:ascii="Arial" w:hAnsi="Arial" w:cs="Arial"/>
          <w:szCs w:val="22"/>
        </w:rPr>
        <w:t>s</w:t>
      </w:r>
      <w:r w:rsidRPr="00E77CB1">
        <w:rPr>
          <w:rFonts w:ascii="Arial" w:hAnsi="Arial" w:cs="Arial"/>
          <w:szCs w:val="22"/>
        </w:rPr>
        <w:t xml:space="preserve"> reúne</w:t>
      </w:r>
      <w:r w:rsidR="00E837A6" w:rsidRPr="00E77CB1">
        <w:rPr>
          <w:rFonts w:ascii="Arial" w:hAnsi="Arial" w:cs="Arial"/>
          <w:szCs w:val="22"/>
        </w:rPr>
        <w:t>n</w:t>
      </w:r>
      <w:r w:rsidRPr="00E77CB1">
        <w:rPr>
          <w:rFonts w:ascii="Arial" w:hAnsi="Arial" w:cs="Arial"/>
          <w:szCs w:val="22"/>
        </w:rPr>
        <w:t xml:space="preserve"> las condiciones agroecológicas para llevar a cabo esta actividad</w:t>
      </w:r>
      <w:r w:rsidR="00E837A6" w:rsidRPr="00E77CB1">
        <w:rPr>
          <w:rFonts w:ascii="Arial" w:hAnsi="Arial" w:cs="Arial"/>
          <w:szCs w:val="22"/>
        </w:rPr>
        <w:t>,</w:t>
      </w:r>
      <w:r w:rsidRPr="00E77CB1">
        <w:rPr>
          <w:rFonts w:ascii="Arial" w:hAnsi="Arial" w:cs="Arial"/>
          <w:szCs w:val="22"/>
        </w:rPr>
        <w:t xml:space="preserve"> además</w:t>
      </w:r>
      <w:r w:rsidR="00E837A6" w:rsidRPr="00E77CB1">
        <w:rPr>
          <w:rFonts w:ascii="Arial" w:hAnsi="Arial" w:cs="Arial"/>
          <w:szCs w:val="22"/>
        </w:rPr>
        <w:t xml:space="preserve"> ya existen </w:t>
      </w:r>
      <w:r w:rsidRPr="00E77CB1">
        <w:rPr>
          <w:rFonts w:ascii="Arial" w:hAnsi="Arial" w:cs="Arial"/>
          <w:szCs w:val="22"/>
        </w:rPr>
        <w:t>grupos organizados con experiencia en este cultivo</w:t>
      </w:r>
      <w:r w:rsidR="00E837A6" w:rsidRPr="00E77CB1">
        <w:rPr>
          <w:rFonts w:ascii="Arial" w:hAnsi="Arial" w:cs="Arial"/>
          <w:szCs w:val="22"/>
        </w:rPr>
        <w:t xml:space="preserve"> teniendo establecidas ya con</w:t>
      </w:r>
      <w:r w:rsidRPr="00E77CB1">
        <w:rPr>
          <w:rFonts w:ascii="Arial" w:hAnsi="Arial" w:cs="Arial"/>
          <w:szCs w:val="22"/>
        </w:rPr>
        <w:t xml:space="preserve"> alianzas estratégicas como bancos, cajas de rurales de ahorro y crédito, aliados comerciales e instituciones que brindan la asistencia técnica y capacitación </w:t>
      </w:r>
      <w:r w:rsidR="00E837A6" w:rsidRPr="00E77CB1">
        <w:rPr>
          <w:rFonts w:ascii="Arial" w:hAnsi="Arial" w:cs="Arial"/>
          <w:szCs w:val="22"/>
        </w:rPr>
        <w:t>para la producción y comercialización del producto.</w:t>
      </w:r>
    </w:p>
    <w:p w14:paraId="6C3C5EE1" w14:textId="24FE4237" w:rsidR="00A42017" w:rsidRPr="00E77CB1" w:rsidRDefault="00A42017" w:rsidP="00A42017">
      <w:pPr>
        <w:jc w:val="both"/>
        <w:rPr>
          <w:rFonts w:ascii="Arial" w:hAnsi="Arial" w:cs="Arial"/>
          <w:szCs w:val="22"/>
        </w:rPr>
      </w:pPr>
    </w:p>
    <w:p w14:paraId="6310C5A9" w14:textId="2D727663" w:rsidR="00A42017" w:rsidRPr="00E77CB1" w:rsidRDefault="00A42017" w:rsidP="00A42017">
      <w:pPr>
        <w:jc w:val="both"/>
        <w:rPr>
          <w:rFonts w:ascii="Arial" w:hAnsi="Arial" w:cs="Arial"/>
          <w:szCs w:val="22"/>
        </w:rPr>
      </w:pPr>
      <w:r w:rsidRPr="00E77CB1">
        <w:rPr>
          <w:rFonts w:ascii="Arial" w:hAnsi="Arial" w:cs="Arial"/>
          <w:szCs w:val="22"/>
        </w:rPr>
        <w:t>Para la ejecución de este negocio los productores y las organizaciones deberán manejar de manera eficiente las operaciones</w:t>
      </w:r>
      <w:r w:rsidR="001647CC" w:rsidRPr="00E77CB1">
        <w:rPr>
          <w:rFonts w:ascii="Arial" w:hAnsi="Arial" w:cs="Arial"/>
          <w:szCs w:val="22"/>
        </w:rPr>
        <w:t xml:space="preserve"> del cultivo y</w:t>
      </w:r>
      <w:r w:rsidRPr="00E77CB1">
        <w:rPr>
          <w:rFonts w:ascii="Arial" w:hAnsi="Arial" w:cs="Arial"/>
          <w:szCs w:val="22"/>
        </w:rPr>
        <w:t xml:space="preserve"> esto implica </w:t>
      </w:r>
      <w:r w:rsidR="001647CC" w:rsidRPr="00E77CB1">
        <w:rPr>
          <w:rFonts w:ascii="Arial" w:hAnsi="Arial" w:cs="Arial"/>
          <w:szCs w:val="22"/>
        </w:rPr>
        <w:t xml:space="preserve">también </w:t>
      </w:r>
      <w:r w:rsidRPr="00E77CB1">
        <w:rPr>
          <w:rFonts w:ascii="Arial" w:hAnsi="Arial" w:cs="Arial"/>
          <w:szCs w:val="22"/>
        </w:rPr>
        <w:t>conocimiento de mercado para que de esta manera se pueda</w:t>
      </w:r>
      <w:r w:rsidR="00E837A6" w:rsidRPr="00E77CB1">
        <w:rPr>
          <w:rFonts w:ascii="Arial" w:hAnsi="Arial" w:cs="Arial"/>
          <w:szCs w:val="22"/>
        </w:rPr>
        <w:t>n</w:t>
      </w:r>
      <w:r w:rsidRPr="00E77CB1">
        <w:rPr>
          <w:rFonts w:ascii="Arial" w:hAnsi="Arial" w:cs="Arial"/>
          <w:szCs w:val="22"/>
        </w:rPr>
        <w:t xml:space="preserve"> negociar precios que permita</w:t>
      </w:r>
      <w:r w:rsidR="00E837A6" w:rsidRPr="00E77CB1">
        <w:rPr>
          <w:rFonts w:ascii="Arial" w:hAnsi="Arial" w:cs="Arial"/>
          <w:szCs w:val="22"/>
        </w:rPr>
        <w:t>n</w:t>
      </w:r>
      <w:r w:rsidRPr="00E77CB1">
        <w:rPr>
          <w:rFonts w:ascii="Arial" w:hAnsi="Arial" w:cs="Arial"/>
          <w:szCs w:val="22"/>
        </w:rPr>
        <w:t xml:space="preserve"> estimular el rubro</w:t>
      </w:r>
      <w:r w:rsidR="00E837A6" w:rsidRPr="00E77CB1">
        <w:rPr>
          <w:rFonts w:ascii="Arial" w:hAnsi="Arial" w:cs="Arial"/>
          <w:szCs w:val="22"/>
        </w:rPr>
        <w:t>,</w:t>
      </w:r>
      <w:r w:rsidRPr="00E77CB1">
        <w:rPr>
          <w:rFonts w:ascii="Arial" w:hAnsi="Arial" w:cs="Arial"/>
          <w:szCs w:val="22"/>
        </w:rPr>
        <w:t xml:space="preserve"> ingresando más recursos para los socios y </w:t>
      </w:r>
      <w:r w:rsidR="00E837A6" w:rsidRPr="00E77CB1">
        <w:rPr>
          <w:rFonts w:ascii="Arial" w:hAnsi="Arial" w:cs="Arial"/>
          <w:szCs w:val="22"/>
        </w:rPr>
        <w:t xml:space="preserve">de esa </w:t>
      </w:r>
      <w:r w:rsidR="00A11C7B" w:rsidRPr="00E77CB1">
        <w:rPr>
          <w:rFonts w:ascii="Arial" w:hAnsi="Arial" w:cs="Arial"/>
          <w:szCs w:val="22"/>
        </w:rPr>
        <w:t>manera mejorar</w:t>
      </w:r>
      <w:r w:rsidRPr="00E77CB1">
        <w:rPr>
          <w:rFonts w:ascii="Arial" w:hAnsi="Arial" w:cs="Arial"/>
          <w:szCs w:val="22"/>
        </w:rPr>
        <w:t xml:space="preserve"> el nivel de vida de</w:t>
      </w:r>
      <w:r w:rsidR="00E837A6" w:rsidRPr="00E77CB1">
        <w:rPr>
          <w:rFonts w:ascii="Arial" w:hAnsi="Arial" w:cs="Arial"/>
          <w:szCs w:val="22"/>
        </w:rPr>
        <w:t xml:space="preserve"> las familias</w:t>
      </w:r>
      <w:r w:rsidRPr="00E77CB1">
        <w:rPr>
          <w:rFonts w:ascii="Arial" w:hAnsi="Arial" w:cs="Arial"/>
          <w:szCs w:val="22"/>
        </w:rPr>
        <w:t>.</w:t>
      </w:r>
    </w:p>
    <w:p w14:paraId="157BE234" w14:textId="219FB62E" w:rsidR="00A42017" w:rsidRPr="00E77CB1" w:rsidRDefault="00A42017" w:rsidP="00A42017">
      <w:pPr>
        <w:jc w:val="both"/>
        <w:rPr>
          <w:rFonts w:ascii="Arial" w:hAnsi="Arial" w:cs="Arial"/>
          <w:szCs w:val="22"/>
        </w:rPr>
      </w:pPr>
    </w:p>
    <w:p w14:paraId="20AC0C77" w14:textId="636AAB06" w:rsidR="00EC254E" w:rsidRPr="00E77CB1" w:rsidRDefault="00A42017" w:rsidP="00203B7E">
      <w:pPr>
        <w:jc w:val="both"/>
        <w:rPr>
          <w:rFonts w:ascii="Arial" w:hAnsi="Arial" w:cs="Arial"/>
          <w:szCs w:val="22"/>
        </w:rPr>
      </w:pPr>
      <w:r w:rsidRPr="00E77CB1">
        <w:rPr>
          <w:rFonts w:ascii="Arial" w:hAnsi="Arial" w:cs="Arial"/>
          <w:szCs w:val="22"/>
        </w:rPr>
        <w:t>La inversión requerida en el perfil de ingreso, para una hectárea de plátano cuerno con sistema de riego se muestra en la siguiente gráfica:</w:t>
      </w:r>
      <w:r w:rsidR="001647CC" w:rsidRPr="00E77CB1">
        <w:rPr>
          <w:rFonts w:ascii="Arial" w:hAnsi="Arial" w:cs="Arial"/>
          <w:szCs w:val="22"/>
        </w:rPr>
        <w:t xml:space="preserve"> </w:t>
      </w:r>
    </w:p>
    <w:p w14:paraId="1FD6491B" w14:textId="6370AA3C" w:rsidR="00EC254E" w:rsidRPr="00E77CB1" w:rsidRDefault="00EC254E" w:rsidP="00203B7E">
      <w:pPr>
        <w:jc w:val="both"/>
        <w:rPr>
          <w:rFonts w:ascii="Arial" w:hAnsi="Arial" w:cs="Arial"/>
          <w:szCs w:val="22"/>
        </w:rPr>
      </w:pPr>
    </w:p>
    <w:p w14:paraId="6E39C180" w14:textId="0C90FF71" w:rsidR="00A42017" w:rsidRPr="00E77CB1" w:rsidRDefault="00E77CB1" w:rsidP="00F651FE">
      <w:pPr>
        <w:jc w:val="center"/>
        <w:rPr>
          <w:rFonts w:ascii="Arial" w:hAnsi="Arial" w:cs="Arial"/>
          <w:b/>
          <w:bCs/>
          <w:szCs w:val="22"/>
        </w:rPr>
      </w:pPr>
      <w:r w:rsidRPr="00E77CB1">
        <w:rPr>
          <w:rFonts w:ascii="Arial" w:hAnsi="Arial" w:cs="Arial"/>
          <w:b/>
          <w:bCs/>
          <w:szCs w:val="22"/>
        </w:rPr>
        <w:t>Gráfico</w:t>
      </w:r>
      <w:r w:rsidR="00ED441E" w:rsidRPr="00E77CB1">
        <w:rPr>
          <w:rFonts w:ascii="Arial" w:hAnsi="Arial" w:cs="Arial"/>
          <w:b/>
          <w:bCs/>
          <w:szCs w:val="22"/>
        </w:rPr>
        <w:t xml:space="preserve"> 1</w:t>
      </w:r>
      <w:r w:rsidR="00CA3212" w:rsidRPr="00E77CB1">
        <w:rPr>
          <w:rFonts w:ascii="Arial" w:hAnsi="Arial" w:cs="Arial"/>
          <w:b/>
          <w:bCs/>
          <w:szCs w:val="22"/>
        </w:rPr>
        <w:t>,</w:t>
      </w:r>
      <w:r w:rsidR="00ED441E" w:rsidRPr="00E77CB1">
        <w:rPr>
          <w:rFonts w:ascii="Arial" w:hAnsi="Arial" w:cs="Arial"/>
          <w:b/>
          <w:bCs/>
          <w:szCs w:val="22"/>
        </w:rPr>
        <w:t xml:space="preserve"> Inversión </w:t>
      </w:r>
      <w:r w:rsidR="00CA3212" w:rsidRPr="00E77CB1">
        <w:rPr>
          <w:rFonts w:ascii="Arial" w:hAnsi="Arial" w:cs="Arial"/>
          <w:b/>
          <w:bCs/>
          <w:szCs w:val="22"/>
        </w:rPr>
        <w:t>de una hectárea</w:t>
      </w:r>
      <w:r w:rsidR="001647CC" w:rsidRPr="00E77CB1">
        <w:rPr>
          <w:rFonts w:ascii="Arial" w:hAnsi="Arial" w:cs="Arial"/>
          <w:b/>
          <w:bCs/>
          <w:szCs w:val="22"/>
        </w:rPr>
        <w:t xml:space="preserve"> del cultivo de </w:t>
      </w:r>
      <w:r w:rsidR="00ED441E" w:rsidRPr="00E77CB1">
        <w:rPr>
          <w:rFonts w:ascii="Arial" w:hAnsi="Arial" w:cs="Arial"/>
          <w:b/>
          <w:bCs/>
          <w:szCs w:val="22"/>
        </w:rPr>
        <w:t>plátano</w:t>
      </w:r>
    </w:p>
    <w:p w14:paraId="66325956" w14:textId="23FC6FE4" w:rsidR="00F651FE" w:rsidRPr="00E77CB1" w:rsidRDefault="00F651FE" w:rsidP="00A42017">
      <w:pPr>
        <w:jc w:val="both"/>
        <w:rPr>
          <w:rFonts w:ascii="Arial" w:hAnsi="Arial" w:cs="Arial"/>
          <w:szCs w:val="22"/>
        </w:rPr>
      </w:pPr>
      <w:r w:rsidRPr="00E77CB1">
        <w:rPr>
          <w:rFonts w:ascii="Arial" w:hAnsi="Arial" w:cs="Arial"/>
          <w:noProof/>
          <w:lang w:val="es-HN" w:eastAsia="es-HN"/>
        </w:rPr>
        <w:drawing>
          <wp:inline distT="0" distB="0" distL="0" distR="0" wp14:anchorId="265D4742" wp14:editId="1BE24DB0">
            <wp:extent cx="5971540" cy="3104707"/>
            <wp:effectExtent l="0" t="0" r="10160" b="635"/>
            <wp:docPr id="2" name="Gráfico 2">
              <a:extLst xmlns:a="http://schemas.openxmlformats.org/drawingml/2006/main">
                <a:ext uri="{FF2B5EF4-FFF2-40B4-BE49-F238E27FC236}">
                  <a16:creationId xmlns:a16="http://schemas.microsoft.com/office/drawing/2014/main" id="{AEB5F19C-BC93-6CD2-BC67-C90473353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C1341A" w14:textId="53CB0957" w:rsidR="00A42017" w:rsidRPr="00E77CB1" w:rsidRDefault="00A42017" w:rsidP="00A42017">
      <w:pPr>
        <w:jc w:val="both"/>
        <w:rPr>
          <w:rFonts w:ascii="Arial" w:hAnsi="Arial" w:cs="Arial"/>
          <w:szCs w:val="22"/>
        </w:rPr>
      </w:pPr>
    </w:p>
    <w:p w14:paraId="4CE082C7" w14:textId="77777777" w:rsidR="00F651FE" w:rsidRPr="00E77CB1" w:rsidRDefault="00F651FE" w:rsidP="00F651FE">
      <w:pPr>
        <w:jc w:val="both"/>
        <w:rPr>
          <w:rFonts w:ascii="Arial" w:hAnsi="Arial" w:cs="Arial"/>
          <w:szCs w:val="22"/>
        </w:rPr>
      </w:pPr>
      <w:r w:rsidRPr="00E77CB1">
        <w:rPr>
          <w:rFonts w:ascii="Arial" w:hAnsi="Arial" w:cs="Arial"/>
          <w:szCs w:val="22"/>
        </w:rPr>
        <w:lastRenderedPageBreak/>
        <w:t>Se hicieron análisis financieros evaluando el precio de la energía a 6, 11 y 18 L/kWh. Al aumentar el costo de la energía se encontró una disminución en la relación Beneficio Costo (B/C), pero la inversión siguió siendo rentable.</w:t>
      </w:r>
    </w:p>
    <w:p w14:paraId="5C05FCFC" w14:textId="77777777" w:rsidR="00F651FE" w:rsidRPr="00E77CB1" w:rsidRDefault="00F651FE" w:rsidP="00F651FE">
      <w:pPr>
        <w:jc w:val="both"/>
        <w:rPr>
          <w:rFonts w:ascii="Arial" w:hAnsi="Arial" w:cs="Arial"/>
          <w:szCs w:val="22"/>
        </w:rPr>
      </w:pPr>
    </w:p>
    <w:p w14:paraId="16313C2C" w14:textId="4F5F0D0F" w:rsidR="00A42017" w:rsidRPr="00E77CB1" w:rsidRDefault="00F651FE" w:rsidP="00F651FE">
      <w:pPr>
        <w:jc w:val="both"/>
        <w:rPr>
          <w:rFonts w:ascii="Arial" w:hAnsi="Arial" w:cs="Arial"/>
          <w:szCs w:val="22"/>
        </w:rPr>
      </w:pPr>
      <w:r w:rsidRPr="00E77CB1">
        <w:rPr>
          <w:rFonts w:ascii="Arial" w:hAnsi="Arial" w:cs="Arial"/>
          <w:szCs w:val="22"/>
        </w:rPr>
        <w:t>La variación de B/C del Flujo de caja por escenario analizado se puede ver en el siguiente grafico:</w:t>
      </w:r>
    </w:p>
    <w:p w14:paraId="0C84E313" w14:textId="5FC40F6D" w:rsidR="0064173A" w:rsidRPr="00E77CB1" w:rsidRDefault="0064173A" w:rsidP="00F651FE">
      <w:pPr>
        <w:jc w:val="both"/>
        <w:rPr>
          <w:rFonts w:ascii="Arial" w:hAnsi="Arial" w:cs="Arial"/>
          <w:szCs w:val="22"/>
        </w:rPr>
      </w:pPr>
      <w:r w:rsidRPr="00E77CB1">
        <w:rPr>
          <w:rFonts w:ascii="Arial" w:hAnsi="Arial" w:cs="Arial"/>
          <w:noProof/>
          <w:lang w:val="es-HN" w:eastAsia="es-HN"/>
        </w:rPr>
        <w:drawing>
          <wp:inline distT="0" distB="0" distL="0" distR="0" wp14:anchorId="7F90A308" wp14:editId="471031AB">
            <wp:extent cx="5932968" cy="3119120"/>
            <wp:effectExtent l="0" t="0" r="10795" b="5080"/>
            <wp:docPr id="16" name="Gráfico 16">
              <a:extLst xmlns:a="http://schemas.openxmlformats.org/drawingml/2006/main">
                <a:ext uri="{FF2B5EF4-FFF2-40B4-BE49-F238E27FC236}">
                  <a16:creationId xmlns:a16="http://schemas.microsoft.com/office/drawing/2014/main" id="{6E26F1AB-8B96-3AF5-CCBB-60C3CCB63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28"/>
        <w:gridCol w:w="3233"/>
        <w:gridCol w:w="3233"/>
      </w:tblGrid>
      <w:tr w:rsidR="00673D2D" w:rsidRPr="00E77CB1" w14:paraId="591F797A" w14:textId="77777777" w:rsidTr="00673D2D">
        <w:trPr>
          <w:trHeight w:val="300"/>
          <w:jc w:val="center"/>
        </w:trPr>
        <w:tc>
          <w:tcPr>
            <w:tcW w:w="1558" w:type="pct"/>
            <w:shd w:val="clear" w:color="auto" w:fill="548DD4" w:themeFill="text2" w:themeFillTint="99"/>
            <w:noWrap/>
            <w:vAlign w:val="center"/>
            <w:hideMark/>
          </w:tcPr>
          <w:p w14:paraId="1879E0A1" w14:textId="77777777" w:rsidR="00673D2D" w:rsidRPr="00E77CB1" w:rsidRDefault="00673D2D" w:rsidP="00673D2D">
            <w:pPr>
              <w:jc w:val="center"/>
              <w:rPr>
                <w:rFonts w:ascii="Arial" w:eastAsia="Times New Roman" w:hAnsi="Arial" w:cs="Arial"/>
                <w:color w:val="000000"/>
                <w:szCs w:val="22"/>
                <w:lang w:val="es-HN" w:eastAsia="es-HN"/>
              </w:rPr>
            </w:pPr>
            <w:bookmarkStart w:id="16" w:name="_Hlk125556280"/>
            <w:r w:rsidRPr="00E77CB1">
              <w:rPr>
                <w:rFonts w:ascii="Arial" w:eastAsia="Times New Roman" w:hAnsi="Arial" w:cs="Arial"/>
                <w:color w:val="000000"/>
                <w:szCs w:val="22"/>
                <w:lang w:val="es-HN" w:eastAsia="es-HN"/>
              </w:rPr>
              <w:t>Escenario 1: L, 6,00/</w:t>
            </w:r>
            <w:proofErr w:type="spellStart"/>
            <w:r w:rsidRPr="00E77CB1">
              <w:rPr>
                <w:rFonts w:ascii="Arial" w:eastAsia="Times New Roman" w:hAnsi="Arial" w:cs="Arial"/>
                <w:color w:val="000000"/>
                <w:szCs w:val="22"/>
                <w:lang w:val="es-HN" w:eastAsia="es-HN"/>
              </w:rPr>
              <w:t>Kwh</w:t>
            </w:r>
            <w:proofErr w:type="spellEnd"/>
            <w:r w:rsidRPr="00E77CB1">
              <w:rPr>
                <w:rFonts w:ascii="Arial" w:eastAsia="Times New Roman" w:hAnsi="Arial" w:cs="Arial"/>
                <w:color w:val="000000"/>
                <w:szCs w:val="22"/>
                <w:lang w:val="es-HN" w:eastAsia="es-HN"/>
              </w:rPr>
              <w:t>.</w:t>
            </w:r>
          </w:p>
        </w:tc>
        <w:tc>
          <w:tcPr>
            <w:tcW w:w="1721" w:type="pct"/>
            <w:shd w:val="clear" w:color="auto" w:fill="548DD4" w:themeFill="text2" w:themeFillTint="99"/>
            <w:noWrap/>
            <w:vAlign w:val="center"/>
            <w:hideMark/>
          </w:tcPr>
          <w:p w14:paraId="16AB2F65" w14:textId="77777777" w:rsidR="00673D2D" w:rsidRPr="00E77CB1" w:rsidRDefault="00673D2D" w:rsidP="00673D2D">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Escenario 2: L, 11,00/</w:t>
            </w:r>
            <w:proofErr w:type="spellStart"/>
            <w:r w:rsidRPr="00E77CB1">
              <w:rPr>
                <w:rFonts w:ascii="Arial" w:eastAsia="Times New Roman" w:hAnsi="Arial" w:cs="Arial"/>
                <w:color w:val="000000"/>
                <w:szCs w:val="22"/>
                <w:lang w:val="es-HN" w:eastAsia="es-HN"/>
              </w:rPr>
              <w:t>Kwh</w:t>
            </w:r>
            <w:proofErr w:type="spellEnd"/>
            <w:r w:rsidRPr="00E77CB1">
              <w:rPr>
                <w:rFonts w:ascii="Arial" w:eastAsia="Times New Roman" w:hAnsi="Arial" w:cs="Arial"/>
                <w:color w:val="000000"/>
                <w:szCs w:val="22"/>
                <w:lang w:val="es-HN" w:eastAsia="es-HN"/>
              </w:rPr>
              <w:t>.</w:t>
            </w:r>
          </w:p>
        </w:tc>
        <w:tc>
          <w:tcPr>
            <w:tcW w:w="1721" w:type="pct"/>
            <w:shd w:val="clear" w:color="auto" w:fill="548DD4" w:themeFill="text2" w:themeFillTint="99"/>
            <w:noWrap/>
            <w:vAlign w:val="center"/>
            <w:hideMark/>
          </w:tcPr>
          <w:p w14:paraId="4046044B" w14:textId="77777777" w:rsidR="00673D2D" w:rsidRPr="00E77CB1" w:rsidRDefault="00673D2D" w:rsidP="00673D2D">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Escenario 3: L, 18,00/</w:t>
            </w:r>
            <w:proofErr w:type="spellStart"/>
            <w:r w:rsidRPr="00E77CB1">
              <w:rPr>
                <w:rFonts w:ascii="Arial" w:eastAsia="Times New Roman" w:hAnsi="Arial" w:cs="Arial"/>
                <w:color w:val="000000"/>
                <w:szCs w:val="22"/>
                <w:lang w:val="es-HN" w:eastAsia="es-HN"/>
              </w:rPr>
              <w:t>Kwh</w:t>
            </w:r>
            <w:proofErr w:type="spellEnd"/>
            <w:r w:rsidRPr="00E77CB1">
              <w:rPr>
                <w:rFonts w:ascii="Arial" w:eastAsia="Times New Roman" w:hAnsi="Arial" w:cs="Arial"/>
                <w:color w:val="000000"/>
                <w:szCs w:val="22"/>
                <w:lang w:val="es-HN" w:eastAsia="es-HN"/>
              </w:rPr>
              <w:t>.</w:t>
            </w:r>
          </w:p>
        </w:tc>
      </w:tr>
      <w:tr w:rsidR="00673D2D" w:rsidRPr="00E77CB1" w14:paraId="7C2501F1" w14:textId="77777777" w:rsidTr="00673D2D">
        <w:trPr>
          <w:trHeight w:val="391"/>
          <w:jc w:val="center"/>
        </w:trPr>
        <w:tc>
          <w:tcPr>
            <w:tcW w:w="1558" w:type="pct"/>
            <w:shd w:val="clear" w:color="auto" w:fill="auto"/>
            <w:noWrap/>
            <w:vAlign w:val="center"/>
            <w:hideMark/>
          </w:tcPr>
          <w:p w14:paraId="27841B0F" w14:textId="105FEC32" w:rsidR="00673D2D" w:rsidRPr="00E77CB1" w:rsidRDefault="00673D2D" w:rsidP="00673D2D">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1.30</w:t>
            </w:r>
          </w:p>
        </w:tc>
        <w:tc>
          <w:tcPr>
            <w:tcW w:w="1721" w:type="pct"/>
            <w:shd w:val="clear" w:color="auto" w:fill="auto"/>
            <w:noWrap/>
            <w:vAlign w:val="center"/>
            <w:hideMark/>
          </w:tcPr>
          <w:p w14:paraId="120ECAD8" w14:textId="347DD986" w:rsidR="00673D2D" w:rsidRPr="00E77CB1" w:rsidRDefault="00673D2D" w:rsidP="00673D2D">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1.19</w:t>
            </w:r>
          </w:p>
        </w:tc>
        <w:tc>
          <w:tcPr>
            <w:tcW w:w="1721" w:type="pct"/>
            <w:shd w:val="clear" w:color="auto" w:fill="auto"/>
            <w:noWrap/>
            <w:vAlign w:val="center"/>
            <w:hideMark/>
          </w:tcPr>
          <w:p w14:paraId="5C888361" w14:textId="5D72F963" w:rsidR="00673D2D" w:rsidRPr="00E77CB1" w:rsidRDefault="00673D2D" w:rsidP="00673D2D">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1.11</w:t>
            </w:r>
          </w:p>
        </w:tc>
      </w:tr>
      <w:bookmarkEnd w:id="16"/>
    </w:tbl>
    <w:p w14:paraId="0E30F27D" w14:textId="77777777" w:rsidR="0064173A" w:rsidRPr="00E77CB1" w:rsidRDefault="0064173A" w:rsidP="00F651FE">
      <w:pPr>
        <w:jc w:val="both"/>
        <w:rPr>
          <w:rFonts w:ascii="Arial" w:hAnsi="Arial" w:cs="Arial"/>
          <w:szCs w:val="22"/>
        </w:rPr>
      </w:pPr>
    </w:p>
    <w:p w14:paraId="79DE288A" w14:textId="43B6CF89" w:rsidR="00A42017" w:rsidRPr="00E77CB1" w:rsidRDefault="00A42017" w:rsidP="00A42017">
      <w:pPr>
        <w:jc w:val="both"/>
        <w:rPr>
          <w:rFonts w:ascii="Arial" w:hAnsi="Arial" w:cs="Arial"/>
          <w:szCs w:val="22"/>
        </w:rPr>
      </w:pPr>
      <w:r w:rsidRPr="00E77CB1">
        <w:rPr>
          <w:rFonts w:ascii="Arial" w:hAnsi="Arial" w:cs="Arial"/>
          <w:szCs w:val="22"/>
        </w:rPr>
        <w:t>Es import</w:t>
      </w:r>
      <w:r w:rsidR="00A67CE3" w:rsidRPr="00E77CB1">
        <w:rPr>
          <w:rFonts w:ascii="Arial" w:hAnsi="Arial" w:cs="Arial"/>
          <w:szCs w:val="22"/>
        </w:rPr>
        <w:t>ante</w:t>
      </w:r>
      <w:r w:rsidRPr="00E77CB1">
        <w:rPr>
          <w:rFonts w:ascii="Arial" w:hAnsi="Arial" w:cs="Arial"/>
          <w:szCs w:val="22"/>
        </w:rPr>
        <w:t xml:space="preserve"> destacar que tanto los productores independientes como a las organizaciones se les debe brindar acompañamiento técnico y capacitación en temas de administración, finanzas, producción y comercialización con</w:t>
      </w:r>
      <w:r w:rsidR="00A67CE3" w:rsidRPr="00E77CB1">
        <w:rPr>
          <w:rFonts w:ascii="Arial" w:hAnsi="Arial" w:cs="Arial"/>
          <w:szCs w:val="22"/>
        </w:rPr>
        <w:t xml:space="preserve"> apoyo técnico</w:t>
      </w:r>
      <w:r w:rsidRPr="00E77CB1">
        <w:rPr>
          <w:rFonts w:ascii="Arial" w:hAnsi="Arial" w:cs="Arial"/>
          <w:szCs w:val="22"/>
        </w:rPr>
        <w:t xml:space="preserve"> en cada etapa </w:t>
      </w:r>
      <w:r w:rsidR="00A67CE3" w:rsidRPr="00E77CB1">
        <w:rPr>
          <w:rFonts w:ascii="Arial" w:hAnsi="Arial" w:cs="Arial"/>
          <w:szCs w:val="22"/>
        </w:rPr>
        <w:t>para</w:t>
      </w:r>
      <w:r w:rsidRPr="00E77CB1">
        <w:rPr>
          <w:rFonts w:ascii="Arial" w:hAnsi="Arial" w:cs="Arial"/>
          <w:szCs w:val="22"/>
        </w:rPr>
        <w:t xml:space="preserve"> garantizar la sostenibilidad del negocio buscando como objetivo final el crecimiento de la economía local. </w:t>
      </w:r>
    </w:p>
    <w:p w14:paraId="5AC63E0D" w14:textId="77777777" w:rsidR="00A42017" w:rsidRPr="00E77CB1" w:rsidRDefault="00A42017" w:rsidP="00A42017">
      <w:pPr>
        <w:jc w:val="both"/>
        <w:rPr>
          <w:rFonts w:ascii="Arial" w:hAnsi="Arial" w:cs="Arial"/>
          <w:szCs w:val="22"/>
        </w:rPr>
      </w:pPr>
    </w:p>
    <w:p w14:paraId="024765BF" w14:textId="0F56CC7F" w:rsidR="00A42017" w:rsidRPr="00E77CB1" w:rsidRDefault="00A42017" w:rsidP="00A42017">
      <w:pPr>
        <w:jc w:val="both"/>
        <w:rPr>
          <w:rFonts w:ascii="Arial" w:hAnsi="Arial" w:cs="Arial"/>
          <w:szCs w:val="22"/>
        </w:rPr>
      </w:pPr>
      <w:r w:rsidRPr="00E77CB1">
        <w:rPr>
          <w:rFonts w:ascii="Arial" w:hAnsi="Arial" w:cs="Arial"/>
          <w:szCs w:val="22"/>
        </w:rPr>
        <w:t>Se pretende implementar fincas de cultivo de plátano, con riego por goteo y con un plan de fertilización y manejo</w:t>
      </w:r>
      <w:r w:rsidR="001647CC" w:rsidRPr="00E77CB1">
        <w:rPr>
          <w:rFonts w:ascii="Arial" w:hAnsi="Arial" w:cs="Arial"/>
          <w:szCs w:val="22"/>
        </w:rPr>
        <w:t xml:space="preserve"> fitosanitario</w:t>
      </w:r>
      <w:r w:rsidRPr="00E77CB1">
        <w:rPr>
          <w:rFonts w:ascii="Arial" w:hAnsi="Arial" w:cs="Arial"/>
          <w:szCs w:val="22"/>
        </w:rPr>
        <w:t>, que sea ejecutado por los interesados, por lo cual se espera darle participación a la población, con un porcentaje</w:t>
      </w:r>
      <w:r w:rsidR="001647CC" w:rsidRPr="00E77CB1">
        <w:rPr>
          <w:rFonts w:ascii="Arial" w:hAnsi="Arial" w:cs="Arial"/>
          <w:szCs w:val="22"/>
        </w:rPr>
        <w:t xml:space="preserve"> del 30%</w:t>
      </w:r>
      <w:r w:rsidRPr="00E77CB1">
        <w:rPr>
          <w:rFonts w:ascii="Arial" w:hAnsi="Arial" w:cs="Arial"/>
          <w:szCs w:val="22"/>
        </w:rPr>
        <w:t xml:space="preserve"> de mujeres, </w:t>
      </w:r>
      <w:r w:rsidR="001647CC" w:rsidRPr="00E77CB1">
        <w:rPr>
          <w:rFonts w:ascii="Arial" w:hAnsi="Arial" w:cs="Arial"/>
          <w:szCs w:val="22"/>
        </w:rPr>
        <w:t xml:space="preserve">así mismo </w:t>
      </w:r>
      <w:r w:rsidRPr="00E77CB1">
        <w:rPr>
          <w:rFonts w:ascii="Arial" w:hAnsi="Arial" w:cs="Arial"/>
          <w:szCs w:val="22"/>
        </w:rPr>
        <w:t>el involucramiento de los jóvenes, para irlos incorporando a los negocios, con una mira moderna y de mayor transformación.</w:t>
      </w:r>
    </w:p>
    <w:p w14:paraId="574CE162" w14:textId="3962889C" w:rsidR="00777DB3" w:rsidRPr="00E77CB1" w:rsidRDefault="00777DB3" w:rsidP="00777DB3">
      <w:pPr>
        <w:rPr>
          <w:rFonts w:ascii="Arial" w:hAnsi="Arial" w:cs="Arial"/>
        </w:rPr>
      </w:pPr>
    </w:p>
    <w:p w14:paraId="471F0601" w14:textId="72AAF0D4" w:rsidR="00B11680" w:rsidRPr="00E77CB1" w:rsidRDefault="00EC1F49" w:rsidP="00EC254E">
      <w:pPr>
        <w:pStyle w:val="Ttulo2"/>
        <w:numPr>
          <w:ilvl w:val="0"/>
          <w:numId w:val="15"/>
        </w:numPr>
        <w:ind w:left="567" w:hanging="567"/>
        <w:rPr>
          <w:rFonts w:ascii="Arial" w:hAnsi="Arial" w:cs="Arial"/>
          <w:color w:val="000000" w:themeColor="text1"/>
          <w:szCs w:val="22"/>
        </w:rPr>
      </w:pPr>
      <w:bookmarkStart w:id="17" w:name="_Toc121388361"/>
      <w:bookmarkStart w:id="18" w:name="_Toc126064524"/>
      <w:bookmarkStart w:id="19" w:name="_Toc126064865"/>
      <w:r w:rsidRPr="00E77CB1">
        <w:rPr>
          <w:rFonts w:ascii="Arial" w:hAnsi="Arial" w:cs="Arial"/>
          <w:color w:val="000000" w:themeColor="text1"/>
          <w:szCs w:val="22"/>
        </w:rPr>
        <w:t xml:space="preserve">Descripción de la situación y problemática actual </w:t>
      </w:r>
      <w:r w:rsidR="00705F16" w:rsidRPr="00E77CB1">
        <w:rPr>
          <w:rFonts w:ascii="Arial" w:hAnsi="Arial" w:cs="Arial"/>
          <w:color w:val="000000" w:themeColor="text1"/>
          <w:szCs w:val="22"/>
        </w:rPr>
        <w:t>del rubro</w:t>
      </w:r>
      <w:bookmarkEnd w:id="17"/>
      <w:bookmarkEnd w:id="18"/>
      <w:bookmarkEnd w:id="19"/>
    </w:p>
    <w:p w14:paraId="556EE124" w14:textId="30C1C189" w:rsidR="00387878" w:rsidRPr="00E77CB1" w:rsidRDefault="00387878" w:rsidP="00A42017">
      <w:pPr>
        <w:spacing w:line="276" w:lineRule="auto"/>
        <w:jc w:val="both"/>
        <w:rPr>
          <w:rFonts w:ascii="Arial" w:hAnsi="Arial" w:cs="Arial"/>
          <w:color w:val="000000" w:themeColor="text1"/>
          <w:szCs w:val="22"/>
        </w:rPr>
      </w:pPr>
    </w:p>
    <w:p w14:paraId="3D2859C4" w14:textId="46F64BA5" w:rsidR="00A42017" w:rsidRPr="00E77CB1" w:rsidRDefault="00A42017" w:rsidP="00A42017">
      <w:pPr>
        <w:jc w:val="both"/>
        <w:rPr>
          <w:rFonts w:ascii="Arial" w:eastAsia="Calibri" w:hAnsi="Arial" w:cs="Arial"/>
          <w:szCs w:val="22"/>
          <w:lang w:val="es-HN" w:eastAsia="es-MX"/>
        </w:rPr>
      </w:pPr>
      <w:r w:rsidRPr="00E77CB1">
        <w:rPr>
          <w:rFonts w:ascii="Arial" w:eastAsia="Calibri" w:hAnsi="Arial" w:cs="Arial"/>
          <w:szCs w:val="22"/>
          <w:lang w:val="es-HN" w:eastAsia="es-MX"/>
        </w:rPr>
        <w:t>El cultivo de plátano, es un rubro que en los últimos años ha ido en crecimiento</w:t>
      </w:r>
      <w:r w:rsidR="00A67CE3" w:rsidRPr="00E77CB1">
        <w:rPr>
          <w:rFonts w:ascii="Arial" w:eastAsia="Calibri" w:hAnsi="Arial" w:cs="Arial"/>
          <w:szCs w:val="22"/>
          <w:lang w:val="es-HN" w:eastAsia="es-MX"/>
        </w:rPr>
        <w:t xml:space="preserve"> </w:t>
      </w:r>
      <w:r w:rsidRPr="00E77CB1">
        <w:rPr>
          <w:rFonts w:ascii="Arial" w:eastAsia="Calibri" w:hAnsi="Arial" w:cs="Arial"/>
          <w:szCs w:val="22"/>
          <w:lang w:val="es-HN" w:eastAsia="es-MX"/>
        </w:rPr>
        <w:t>debido a que ha</w:t>
      </w:r>
      <w:r w:rsidR="00A67CE3" w:rsidRPr="00E77CB1">
        <w:rPr>
          <w:rFonts w:ascii="Arial" w:eastAsia="Calibri" w:hAnsi="Arial" w:cs="Arial"/>
          <w:szCs w:val="22"/>
          <w:lang w:val="es-HN" w:eastAsia="es-MX"/>
        </w:rPr>
        <w:t xml:space="preserve"> disminuido </w:t>
      </w:r>
      <w:r w:rsidRPr="00E77CB1">
        <w:rPr>
          <w:rFonts w:ascii="Arial" w:eastAsia="Calibri" w:hAnsi="Arial" w:cs="Arial"/>
          <w:szCs w:val="22"/>
          <w:lang w:val="es-HN" w:eastAsia="es-MX"/>
        </w:rPr>
        <w:t xml:space="preserve">la producción de granos básicos </w:t>
      </w:r>
      <w:r w:rsidR="00A67CE3" w:rsidRPr="00E77CB1">
        <w:rPr>
          <w:rFonts w:ascii="Arial" w:eastAsia="Calibri" w:hAnsi="Arial" w:cs="Arial"/>
          <w:szCs w:val="22"/>
          <w:lang w:val="es-HN" w:eastAsia="es-MX"/>
        </w:rPr>
        <w:t>(</w:t>
      </w:r>
      <w:r w:rsidRPr="00E77CB1">
        <w:rPr>
          <w:rFonts w:ascii="Arial" w:eastAsia="Calibri" w:hAnsi="Arial" w:cs="Arial"/>
          <w:szCs w:val="22"/>
          <w:lang w:val="es-HN" w:eastAsia="es-MX"/>
        </w:rPr>
        <w:t>maíz y</w:t>
      </w:r>
      <w:r w:rsidR="00A67CE3" w:rsidRPr="00E77CB1">
        <w:rPr>
          <w:rFonts w:ascii="Arial" w:eastAsia="Calibri" w:hAnsi="Arial" w:cs="Arial"/>
          <w:szCs w:val="22"/>
          <w:lang w:val="es-HN" w:eastAsia="es-MX"/>
        </w:rPr>
        <w:t xml:space="preserve"> </w:t>
      </w:r>
      <w:r w:rsidRPr="00E77CB1">
        <w:rPr>
          <w:rFonts w:ascii="Arial" w:eastAsia="Calibri" w:hAnsi="Arial" w:cs="Arial"/>
          <w:szCs w:val="22"/>
          <w:lang w:val="es-HN" w:eastAsia="es-MX"/>
        </w:rPr>
        <w:t>frijol</w:t>
      </w:r>
      <w:r w:rsidR="00A67CE3" w:rsidRPr="00E77CB1">
        <w:rPr>
          <w:rFonts w:ascii="Arial" w:eastAsia="Calibri" w:hAnsi="Arial" w:cs="Arial"/>
          <w:szCs w:val="22"/>
          <w:lang w:val="es-HN" w:eastAsia="es-MX"/>
        </w:rPr>
        <w:t>)</w:t>
      </w:r>
      <w:r w:rsidRPr="00E77CB1">
        <w:rPr>
          <w:rFonts w:ascii="Arial" w:eastAsia="Calibri" w:hAnsi="Arial" w:cs="Arial"/>
          <w:szCs w:val="22"/>
          <w:lang w:val="es-HN" w:eastAsia="es-MX"/>
        </w:rPr>
        <w:t xml:space="preserve"> resultado de la caída de los precios de estos productos agrícolas y el aumento de los costos de producción</w:t>
      </w:r>
      <w:r w:rsidR="00A67CE3" w:rsidRPr="00E77CB1">
        <w:rPr>
          <w:rFonts w:ascii="Arial" w:eastAsia="Calibri" w:hAnsi="Arial" w:cs="Arial"/>
          <w:szCs w:val="22"/>
          <w:lang w:val="es-HN" w:eastAsia="es-MX"/>
        </w:rPr>
        <w:t xml:space="preserve"> </w:t>
      </w:r>
      <w:r w:rsidRPr="00E77CB1">
        <w:rPr>
          <w:rFonts w:ascii="Arial" w:eastAsia="Calibri" w:hAnsi="Arial" w:cs="Arial"/>
          <w:szCs w:val="22"/>
          <w:lang w:val="es-HN" w:eastAsia="es-MX"/>
        </w:rPr>
        <w:t xml:space="preserve">tanto </w:t>
      </w:r>
      <w:r w:rsidR="00A67CE3" w:rsidRPr="00E77CB1">
        <w:rPr>
          <w:rFonts w:ascii="Arial" w:eastAsia="Calibri" w:hAnsi="Arial" w:cs="Arial"/>
          <w:szCs w:val="22"/>
          <w:lang w:val="es-HN" w:eastAsia="es-MX"/>
        </w:rPr>
        <w:t>la</w:t>
      </w:r>
      <w:r w:rsidRPr="00E77CB1">
        <w:rPr>
          <w:rFonts w:ascii="Arial" w:eastAsia="Calibri" w:hAnsi="Arial" w:cs="Arial"/>
          <w:szCs w:val="22"/>
          <w:lang w:val="es-HN" w:eastAsia="es-MX"/>
        </w:rPr>
        <w:t xml:space="preserve"> mano de obra como los insumos.</w:t>
      </w:r>
    </w:p>
    <w:p w14:paraId="58670BCC" w14:textId="77777777" w:rsidR="00A42017" w:rsidRPr="00E77CB1" w:rsidRDefault="00A42017" w:rsidP="00A42017">
      <w:pPr>
        <w:jc w:val="both"/>
        <w:rPr>
          <w:rFonts w:ascii="Arial" w:eastAsia="Calibri" w:hAnsi="Arial" w:cs="Arial"/>
          <w:szCs w:val="22"/>
          <w:lang w:val="es-HN" w:eastAsia="es-MX"/>
        </w:rPr>
      </w:pPr>
    </w:p>
    <w:p w14:paraId="5008948F" w14:textId="48EFFAE5" w:rsidR="00A42017" w:rsidRPr="00E77CB1" w:rsidRDefault="00A42017" w:rsidP="00A42017">
      <w:pPr>
        <w:jc w:val="both"/>
        <w:rPr>
          <w:rFonts w:ascii="Arial" w:eastAsia="Calibri" w:hAnsi="Arial" w:cs="Arial"/>
          <w:szCs w:val="22"/>
          <w:lang w:val="es-HN" w:eastAsia="es-MX"/>
        </w:rPr>
      </w:pPr>
      <w:r w:rsidRPr="00E77CB1">
        <w:rPr>
          <w:rFonts w:ascii="Arial" w:eastAsia="Calibri" w:hAnsi="Arial" w:cs="Arial"/>
          <w:szCs w:val="22"/>
          <w:lang w:val="es-HN" w:eastAsia="es-MX"/>
        </w:rPr>
        <w:t xml:space="preserve">En el sector rural se </w:t>
      </w:r>
      <w:r w:rsidR="00624025" w:rsidRPr="00E77CB1">
        <w:rPr>
          <w:rFonts w:ascii="Arial" w:eastAsia="Calibri" w:hAnsi="Arial" w:cs="Arial"/>
          <w:szCs w:val="22"/>
          <w:lang w:val="es-HN" w:eastAsia="es-MX"/>
        </w:rPr>
        <w:t xml:space="preserve">encuentran productores </w:t>
      </w:r>
      <w:r w:rsidRPr="00E77CB1">
        <w:rPr>
          <w:rFonts w:ascii="Arial" w:eastAsia="Calibri" w:hAnsi="Arial" w:cs="Arial"/>
          <w:szCs w:val="22"/>
          <w:lang w:val="es-HN" w:eastAsia="es-MX"/>
        </w:rPr>
        <w:t>independientes como organizados</w:t>
      </w:r>
      <w:r w:rsidR="00624025" w:rsidRPr="00E77CB1">
        <w:rPr>
          <w:rFonts w:ascii="Arial" w:eastAsia="Calibri" w:hAnsi="Arial" w:cs="Arial"/>
          <w:szCs w:val="22"/>
          <w:lang w:val="es-HN" w:eastAsia="es-MX"/>
        </w:rPr>
        <w:t xml:space="preserve">; concentrándose </w:t>
      </w:r>
      <w:r w:rsidRPr="00E77CB1">
        <w:rPr>
          <w:rFonts w:ascii="Arial" w:eastAsia="Calibri" w:hAnsi="Arial" w:cs="Arial"/>
          <w:szCs w:val="22"/>
          <w:lang w:val="es-HN" w:eastAsia="es-MX"/>
        </w:rPr>
        <w:t>en Grupos Campesinos y familiares, dedicados a este rubro</w:t>
      </w:r>
      <w:r w:rsidR="00624025" w:rsidRPr="00E77CB1">
        <w:rPr>
          <w:rFonts w:ascii="Arial" w:eastAsia="Calibri" w:hAnsi="Arial" w:cs="Arial"/>
          <w:szCs w:val="22"/>
          <w:lang w:val="es-HN" w:eastAsia="es-MX"/>
        </w:rPr>
        <w:t xml:space="preserve"> del plátano</w:t>
      </w:r>
      <w:r w:rsidRPr="00E77CB1">
        <w:rPr>
          <w:rFonts w:ascii="Arial" w:eastAsia="Calibri" w:hAnsi="Arial" w:cs="Arial"/>
          <w:szCs w:val="22"/>
          <w:lang w:val="es-HN" w:eastAsia="es-MX"/>
        </w:rPr>
        <w:t xml:space="preserve">, los que abastecen el </w:t>
      </w:r>
      <w:r w:rsidRPr="00E77CB1">
        <w:rPr>
          <w:rFonts w:ascii="Arial" w:eastAsia="Calibri" w:hAnsi="Arial" w:cs="Arial"/>
          <w:szCs w:val="22"/>
          <w:lang w:val="es-HN" w:eastAsia="es-MX"/>
        </w:rPr>
        <w:lastRenderedPageBreak/>
        <w:t>mercado informal, pero existen empresas que se dedican al cultivo del mismo</w:t>
      </w:r>
      <w:r w:rsidR="00A67CE3" w:rsidRPr="00E77CB1">
        <w:rPr>
          <w:rFonts w:ascii="Arial" w:eastAsia="Calibri" w:hAnsi="Arial" w:cs="Arial"/>
          <w:szCs w:val="22"/>
          <w:lang w:val="es-HN" w:eastAsia="es-MX"/>
        </w:rPr>
        <w:t xml:space="preserve"> </w:t>
      </w:r>
      <w:r w:rsidRPr="00E77CB1">
        <w:rPr>
          <w:rFonts w:ascii="Arial" w:eastAsia="Calibri" w:hAnsi="Arial" w:cs="Arial"/>
          <w:szCs w:val="22"/>
          <w:lang w:val="es-HN" w:eastAsia="es-MX"/>
        </w:rPr>
        <w:t>con fines de exportación.</w:t>
      </w:r>
    </w:p>
    <w:p w14:paraId="21033A83" w14:textId="77777777" w:rsidR="00A42017" w:rsidRPr="00E77CB1" w:rsidRDefault="00A42017" w:rsidP="00A42017">
      <w:pPr>
        <w:jc w:val="both"/>
        <w:rPr>
          <w:rFonts w:ascii="Arial" w:eastAsia="Calibri" w:hAnsi="Arial" w:cs="Arial"/>
          <w:szCs w:val="22"/>
          <w:lang w:val="es-HN" w:eastAsia="es-MX"/>
        </w:rPr>
      </w:pPr>
    </w:p>
    <w:p w14:paraId="7438226A" w14:textId="2A479FF9" w:rsidR="00A42017" w:rsidRPr="00E77CB1" w:rsidRDefault="00A42017" w:rsidP="00A42017">
      <w:pPr>
        <w:jc w:val="both"/>
        <w:rPr>
          <w:rFonts w:ascii="Arial" w:eastAsia="Calibri" w:hAnsi="Arial" w:cs="Arial"/>
          <w:szCs w:val="22"/>
          <w:lang w:val="es-HN" w:eastAsia="es-MX"/>
        </w:rPr>
      </w:pPr>
      <w:r w:rsidRPr="00E77CB1">
        <w:rPr>
          <w:rFonts w:ascii="Arial" w:eastAsia="Calibri" w:hAnsi="Arial" w:cs="Arial"/>
          <w:szCs w:val="22"/>
          <w:lang w:val="es-HN" w:eastAsia="es-MX"/>
        </w:rPr>
        <w:t>Las empresas grandes, están ubicadas en los grandes valles y zonas planas a lo largo de la zona norte, los cuales generan empleo para vecinos de las comunidades aledañas</w:t>
      </w:r>
      <w:r w:rsidR="002942A5" w:rsidRPr="00E77CB1">
        <w:rPr>
          <w:rFonts w:ascii="Arial" w:eastAsia="Calibri" w:hAnsi="Arial" w:cs="Arial"/>
          <w:szCs w:val="22"/>
          <w:lang w:val="es-HN" w:eastAsia="es-MX"/>
        </w:rPr>
        <w:t>; contando</w:t>
      </w:r>
      <w:r w:rsidRPr="00E77CB1">
        <w:rPr>
          <w:rFonts w:ascii="Arial" w:eastAsia="Calibri" w:hAnsi="Arial" w:cs="Arial"/>
          <w:szCs w:val="22"/>
          <w:lang w:val="es-HN" w:eastAsia="es-MX"/>
        </w:rPr>
        <w:t xml:space="preserve"> co</w:t>
      </w:r>
      <w:r w:rsidR="002942A5" w:rsidRPr="00E77CB1">
        <w:rPr>
          <w:rFonts w:ascii="Arial" w:eastAsia="Calibri" w:hAnsi="Arial" w:cs="Arial"/>
          <w:szCs w:val="22"/>
          <w:lang w:val="es-HN" w:eastAsia="es-MX"/>
        </w:rPr>
        <w:t>n</w:t>
      </w:r>
      <w:r w:rsidRPr="00E77CB1">
        <w:rPr>
          <w:rFonts w:ascii="Arial" w:eastAsia="Calibri" w:hAnsi="Arial" w:cs="Arial"/>
          <w:szCs w:val="22"/>
          <w:lang w:val="es-HN" w:eastAsia="es-MX"/>
        </w:rPr>
        <w:t xml:space="preserve"> los mecanismos de producción y embalaje.</w:t>
      </w:r>
    </w:p>
    <w:p w14:paraId="4753D8BC" w14:textId="77777777" w:rsidR="00A42017" w:rsidRPr="00E77CB1" w:rsidRDefault="00A42017" w:rsidP="00A42017">
      <w:pPr>
        <w:jc w:val="both"/>
        <w:rPr>
          <w:rFonts w:ascii="Arial" w:eastAsia="Calibri" w:hAnsi="Arial" w:cs="Arial"/>
          <w:szCs w:val="22"/>
          <w:lang w:val="es-HN" w:eastAsia="es-MX"/>
        </w:rPr>
      </w:pPr>
    </w:p>
    <w:p w14:paraId="288D2F00" w14:textId="61DD42F6" w:rsidR="00A42017" w:rsidRPr="00E77CB1" w:rsidRDefault="00A42017" w:rsidP="00A42017">
      <w:pPr>
        <w:jc w:val="both"/>
        <w:rPr>
          <w:rFonts w:ascii="Arial" w:eastAsia="Calibri" w:hAnsi="Arial" w:cs="Arial"/>
          <w:szCs w:val="22"/>
          <w:lang w:val="es-HN" w:eastAsia="es-MX"/>
        </w:rPr>
      </w:pPr>
      <w:r w:rsidRPr="00E77CB1">
        <w:rPr>
          <w:rFonts w:ascii="Arial" w:eastAsia="Calibri" w:hAnsi="Arial" w:cs="Arial"/>
          <w:szCs w:val="22"/>
          <w:lang w:val="es-HN" w:eastAsia="es-MX"/>
        </w:rPr>
        <w:t>Los pequeños productores, que normalmente abastecen el mercado local o hasta municipal, están ubicados en pequeñas áreas, generalmente cerca de las riberas de los ríos para asegurar contar con la humedad de los suelos para mantener sus cultivos debido a que la mayoría de ellos, no cuenta con un sistema de riego, que le permita tener una plantación con buena productiv</w:t>
      </w:r>
      <w:r w:rsidR="002942A5" w:rsidRPr="00E77CB1">
        <w:rPr>
          <w:rFonts w:ascii="Arial" w:eastAsia="Calibri" w:hAnsi="Arial" w:cs="Arial"/>
          <w:szCs w:val="22"/>
          <w:lang w:val="es-HN" w:eastAsia="es-MX"/>
        </w:rPr>
        <w:t>idad</w:t>
      </w:r>
      <w:r w:rsidRPr="00E77CB1">
        <w:rPr>
          <w:rFonts w:ascii="Arial" w:eastAsia="Calibri" w:hAnsi="Arial" w:cs="Arial"/>
          <w:szCs w:val="22"/>
          <w:lang w:val="es-HN" w:eastAsia="es-MX"/>
        </w:rPr>
        <w:t>, en cantidad, volumen y calidad, por lo cual es una limitante para competir con los exportadores.</w:t>
      </w:r>
    </w:p>
    <w:p w14:paraId="216E7C44" w14:textId="77777777" w:rsidR="00A42017" w:rsidRPr="00E77CB1" w:rsidRDefault="00A42017" w:rsidP="00A42017">
      <w:pPr>
        <w:jc w:val="both"/>
        <w:rPr>
          <w:rFonts w:ascii="Arial" w:eastAsia="Calibri" w:hAnsi="Arial" w:cs="Arial"/>
          <w:szCs w:val="22"/>
          <w:lang w:val="es-HN" w:eastAsia="es-MX"/>
        </w:rPr>
      </w:pPr>
    </w:p>
    <w:p w14:paraId="4B50DB75" w14:textId="75827106" w:rsidR="00A42017" w:rsidRPr="00E77CB1" w:rsidRDefault="00A42017" w:rsidP="00A42017">
      <w:pPr>
        <w:jc w:val="both"/>
        <w:rPr>
          <w:rFonts w:ascii="Arial" w:eastAsia="Calibri" w:hAnsi="Arial" w:cs="Arial"/>
          <w:szCs w:val="22"/>
          <w:lang w:val="es-HN" w:eastAsia="es-MX"/>
        </w:rPr>
      </w:pPr>
      <w:r w:rsidRPr="00E77CB1">
        <w:rPr>
          <w:rFonts w:ascii="Arial" w:eastAsia="Calibri" w:hAnsi="Arial" w:cs="Arial"/>
          <w:szCs w:val="22"/>
          <w:lang w:val="es-HN" w:eastAsia="es-MX"/>
        </w:rPr>
        <w:t>Los insumos utilizados para el cultivo del plátano, son caros, razón por la cual no le aplican las raciones periódicas y en cantidad requerida, reflejándose en una fruta de menor calidad. La preparación del área</w:t>
      </w:r>
      <w:r w:rsidR="002942A5" w:rsidRPr="00E77CB1">
        <w:rPr>
          <w:rFonts w:ascii="Arial" w:eastAsia="Calibri" w:hAnsi="Arial" w:cs="Arial"/>
          <w:szCs w:val="22"/>
          <w:lang w:val="es-HN" w:eastAsia="es-MX"/>
        </w:rPr>
        <w:t xml:space="preserve"> </w:t>
      </w:r>
      <w:r w:rsidRPr="00E77CB1">
        <w:rPr>
          <w:rFonts w:ascii="Arial" w:eastAsia="Calibri" w:hAnsi="Arial" w:cs="Arial"/>
          <w:szCs w:val="22"/>
          <w:lang w:val="es-HN" w:eastAsia="es-MX"/>
        </w:rPr>
        <w:t xml:space="preserve">es un aspecto importante ya ello influirá en la calidad de la </w:t>
      </w:r>
      <w:r w:rsidR="00CA3212" w:rsidRPr="00E77CB1">
        <w:rPr>
          <w:rFonts w:ascii="Arial" w:eastAsia="Calibri" w:hAnsi="Arial" w:cs="Arial"/>
          <w:szCs w:val="22"/>
          <w:lang w:val="es-HN" w:eastAsia="es-MX"/>
        </w:rPr>
        <w:t>planta</w:t>
      </w:r>
      <w:r w:rsidRPr="00E77CB1">
        <w:rPr>
          <w:rFonts w:ascii="Arial" w:eastAsia="Calibri" w:hAnsi="Arial" w:cs="Arial"/>
          <w:szCs w:val="22"/>
          <w:lang w:val="es-HN" w:eastAsia="es-MX"/>
        </w:rPr>
        <w:t xml:space="preserve"> y por ende de la fruta. A la fecha el pequeño productor tiene un mecanismo de venta informal, y no prepara el producto para ofertarlo en el mercado, afectándolo incluso durante el transporte al mercado, razón por la cual percibe pocos ingresos por el cultivo. </w:t>
      </w:r>
    </w:p>
    <w:p w14:paraId="591FE7C8" w14:textId="77777777" w:rsidR="00CA3212" w:rsidRPr="00E77CB1" w:rsidRDefault="00CA3212" w:rsidP="00A42017">
      <w:pPr>
        <w:jc w:val="both"/>
        <w:rPr>
          <w:rFonts w:ascii="Arial" w:eastAsia="Calibri" w:hAnsi="Arial" w:cs="Arial"/>
          <w:szCs w:val="22"/>
          <w:lang w:val="es-HN" w:eastAsia="es-MX"/>
        </w:rPr>
      </w:pPr>
    </w:p>
    <w:p w14:paraId="2ED2460D" w14:textId="2DD17FC8" w:rsidR="00A42017" w:rsidRPr="00E77CB1" w:rsidRDefault="00A42017" w:rsidP="00A42017">
      <w:pPr>
        <w:jc w:val="both"/>
        <w:rPr>
          <w:rFonts w:ascii="Arial" w:eastAsia="Calibri" w:hAnsi="Arial" w:cs="Arial"/>
          <w:szCs w:val="22"/>
          <w:lang w:val="es-HN" w:eastAsia="es-MX"/>
        </w:rPr>
      </w:pPr>
      <w:r w:rsidRPr="00E77CB1">
        <w:rPr>
          <w:rFonts w:ascii="Arial" w:eastAsia="Calibri" w:hAnsi="Arial" w:cs="Arial"/>
          <w:szCs w:val="22"/>
          <w:lang w:val="es-HN" w:eastAsia="es-MX"/>
        </w:rPr>
        <w:t xml:space="preserve">La falta del regadío no permita la asistencia permanente y eficaz, para obtener una producción de calidad y de alta productividad. Existen diferentes variedades de plátanos, por lo que es necesario conocer sus requerimientos nutricionales y de humedad, para </w:t>
      </w:r>
      <w:proofErr w:type="spellStart"/>
      <w:r w:rsidRPr="00E77CB1">
        <w:rPr>
          <w:rFonts w:ascii="Arial" w:eastAsia="Calibri" w:hAnsi="Arial" w:cs="Arial"/>
          <w:szCs w:val="22"/>
          <w:lang w:val="es-HN" w:eastAsia="es-MX"/>
        </w:rPr>
        <w:t>eficientar</w:t>
      </w:r>
      <w:proofErr w:type="spellEnd"/>
      <w:r w:rsidRPr="00E77CB1">
        <w:rPr>
          <w:rFonts w:ascii="Arial" w:eastAsia="Calibri" w:hAnsi="Arial" w:cs="Arial"/>
          <w:szCs w:val="22"/>
          <w:lang w:val="es-HN" w:eastAsia="es-MX"/>
        </w:rPr>
        <w:t xml:space="preserve"> su manejo y la obtención de una fruta competitiva, que responda a las exigencias del mercado.</w:t>
      </w:r>
    </w:p>
    <w:p w14:paraId="1F582180" w14:textId="77777777" w:rsidR="00A42017" w:rsidRPr="00E77CB1" w:rsidRDefault="00A42017" w:rsidP="00A42017">
      <w:pPr>
        <w:jc w:val="both"/>
        <w:rPr>
          <w:rFonts w:ascii="Arial" w:eastAsia="Calibri" w:hAnsi="Arial" w:cs="Arial"/>
          <w:szCs w:val="22"/>
          <w:lang w:val="es-HN" w:eastAsia="es-MX"/>
        </w:rPr>
      </w:pPr>
    </w:p>
    <w:p w14:paraId="53D624D5" w14:textId="47079A51" w:rsidR="00A42017" w:rsidRPr="00E77CB1" w:rsidRDefault="00A42017" w:rsidP="00A42017">
      <w:pPr>
        <w:jc w:val="both"/>
        <w:rPr>
          <w:rFonts w:ascii="Arial" w:eastAsia="Calibri" w:hAnsi="Arial" w:cs="Arial"/>
          <w:szCs w:val="22"/>
          <w:lang w:val="es-HN" w:eastAsia="es-MX"/>
        </w:rPr>
      </w:pPr>
      <w:r w:rsidRPr="00E77CB1">
        <w:rPr>
          <w:rFonts w:ascii="Arial" w:eastAsia="Calibri" w:hAnsi="Arial" w:cs="Arial"/>
          <w:szCs w:val="22"/>
          <w:lang w:val="es-HN" w:eastAsia="es-MX"/>
        </w:rPr>
        <w:t xml:space="preserve">La demanda de plátano, en los diferentes mercados es alta, en las diferentes regiones del país, donde se acostumbra el plátano como bastimento o acompañante con la comida. </w:t>
      </w:r>
      <w:r w:rsidR="002942A5" w:rsidRPr="00E77CB1">
        <w:rPr>
          <w:rFonts w:ascii="Arial" w:eastAsia="Calibri" w:hAnsi="Arial" w:cs="Arial"/>
          <w:szCs w:val="22"/>
          <w:lang w:val="es-HN" w:eastAsia="es-MX"/>
        </w:rPr>
        <w:t xml:space="preserve">Además, </w:t>
      </w:r>
      <w:r w:rsidRPr="00E77CB1">
        <w:rPr>
          <w:rFonts w:ascii="Arial" w:eastAsia="Calibri" w:hAnsi="Arial" w:cs="Arial"/>
          <w:szCs w:val="22"/>
          <w:lang w:val="es-HN" w:eastAsia="es-MX"/>
        </w:rPr>
        <w:t>existen empresas que compran plátano, para procesarlo e industrializarlo, los cuales lo ponen a l</w:t>
      </w:r>
      <w:r w:rsidR="002942A5" w:rsidRPr="00E77CB1">
        <w:rPr>
          <w:rFonts w:ascii="Arial" w:eastAsia="Calibri" w:hAnsi="Arial" w:cs="Arial"/>
          <w:szCs w:val="22"/>
          <w:lang w:val="es-HN" w:eastAsia="es-MX"/>
        </w:rPr>
        <w:t>a</w:t>
      </w:r>
      <w:r w:rsidRPr="00E77CB1">
        <w:rPr>
          <w:rFonts w:ascii="Arial" w:eastAsia="Calibri" w:hAnsi="Arial" w:cs="Arial"/>
          <w:szCs w:val="22"/>
          <w:lang w:val="es-HN" w:eastAsia="es-MX"/>
        </w:rPr>
        <w:t xml:space="preserve"> venta en presentaciones atractivos, debidamente envasados.</w:t>
      </w:r>
    </w:p>
    <w:p w14:paraId="01A60377" w14:textId="77777777" w:rsidR="002942A5" w:rsidRPr="00E77CB1" w:rsidRDefault="002942A5" w:rsidP="00A42017">
      <w:pPr>
        <w:jc w:val="both"/>
        <w:rPr>
          <w:rFonts w:ascii="Arial" w:eastAsia="Calibri" w:hAnsi="Arial" w:cs="Arial"/>
          <w:szCs w:val="22"/>
          <w:lang w:val="es-HN" w:eastAsia="es-MX"/>
        </w:rPr>
      </w:pPr>
    </w:p>
    <w:p w14:paraId="594FDD7D" w14:textId="09B7DFAF" w:rsidR="00A42017" w:rsidRPr="00E77CB1" w:rsidRDefault="00A42017" w:rsidP="00A42017">
      <w:pPr>
        <w:jc w:val="both"/>
        <w:rPr>
          <w:rFonts w:ascii="Arial" w:eastAsia="Calibri" w:hAnsi="Arial" w:cs="Arial"/>
          <w:szCs w:val="22"/>
          <w:lang w:val="es-HN" w:eastAsia="es-MX"/>
        </w:rPr>
      </w:pPr>
      <w:r w:rsidRPr="00E77CB1">
        <w:rPr>
          <w:rFonts w:ascii="Arial" w:eastAsia="Calibri" w:hAnsi="Arial" w:cs="Arial"/>
          <w:szCs w:val="22"/>
          <w:lang w:val="es-HN" w:eastAsia="es-MX"/>
        </w:rPr>
        <w:t xml:space="preserve">Es importante que para mejorar y </w:t>
      </w:r>
      <w:proofErr w:type="spellStart"/>
      <w:r w:rsidRPr="00E77CB1">
        <w:rPr>
          <w:rFonts w:ascii="Arial" w:eastAsia="Calibri" w:hAnsi="Arial" w:cs="Arial"/>
          <w:szCs w:val="22"/>
          <w:lang w:val="es-HN" w:eastAsia="es-MX"/>
        </w:rPr>
        <w:t>eficientar</w:t>
      </w:r>
      <w:proofErr w:type="spellEnd"/>
      <w:r w:rsidRPr="00E77CB1">
        <w:rPr>
          <w:rFonts w:ascii="Arial" w:eastAsia="Calibri" w:hAnsi="Arial" w:cs="Arial"/>
          <w:szCs w:val="22"/>
          <w:lang w:val="es-HN" w:eastAsia="es-MX"/>
        </w:rPr>
        <w:t xml:space="preserve"> el cultivo de</w:t>
      </w:r>
      <w:r w:rsidR="00CA3212" w:rsidRPr="00E77CB1">
        <w:rPr>
          <w:rFonts w:ascii="Arial" w:eastAsia="Calibri" w:hAnsi="Arial" w:cs="Arial"/>
          <w:szCs w:val="22"/>
          <w:lang w:val="es-HN" w:eastAsia="es-MX"/>
        </w:rPr>
        <w:t>l</w:t>
      </w:r>
      <w:r w:rsidRPr="00E77CB1">
        <w:rPr>
          <w:rFonts w:ascii="Arial" w:eastAsia="Calibri" w:hAnsi="Arial" w:cs="Arial"/>
          <w:szCs w:val="22"/>
          <w:lang w:val="es-HN" w:eastAsia="es-MX"/>
        </w:rPr>
        <w:t xml:space="preserve"> plátano se requiere financiamiento, incorporar innovaciones tecnológicas al proceso, a fin de adaptarse a las dinámicas cambiantes del medio rural y dotarlo de un sistema de riego por goteo </w:t>
      </w:r>
      <w:r w:rsidR="00CA3212" w:rsidRPr="00E77CB1">
        <w:rPr>
          <w:rFonts w:ascii="Arial" w:eastAsia="Calibri" w:hAnsi="Arial" w:cs="Arial"/>
          <w:szCs w:val="22"/>
          <w:lang w:val="es-HN" w:eastAsia="es-MX"/>
        </w:rPr>
        <w:t>móvil</w:t>
      </w:r>
      <w:r w:rsidRPr="00E77CB1">
        <w:rPr>
          <w:rFonts w:ascii="Arial" w:eastAsia="Calibri" w:hAnsi="Arial" w:cs="Arial"/>
          <w:szCs w:val="22"/>
          <w:lang w:val="es-HN" w:eastAsia="es-MX"/>
        </w:rPr>
        <w:t xml:space="preserve"> y eficiente. De la misma manera se requiere ampliar los conocimientos sobre la producción agrícola en pequeña y mediana escala,</w:t>
      </w:r>
      <w:r w:rsidR="002942A5" w:rsidRPr="00E77CB1">
        <w:rPr>
          <w:rFonts w:ascii="Arial" w:eastAsia="Calibri" w:hAnsi="Arial" w:cs="Arial"/>
          <w:szCs w:val="22"/>
          <w:lang w:val="es-HN" w:eastAsia="es-MX"/>
        </w:rPr>
        <w:t xml:space="preserve"> en tanto</w:t>
      </w:r>
      <w:r w:rsidRPr="00E77CB1">
        <w:rPr>
          <w:rFonts w:ascii="Arial" w:eastAsia="Calibri" w:hAnsi="Arial" w:cs="Arial"/>
          <w:szCs w:val="22"/>
          <w:lang w:val="es-HN" w:eastAsia="es-MX"/>
        </w:rPr>
        <w:t xml:space="preserve"> además de la capacitación en materia de producción deben tener más conocimiento administrativo y en comercialización, para que puedan ser competitivos en los mercados, por la globalización de los sistemas agroalimentarios.</w:t>
      </w:r>
    </w:p>
    <w:p w14:paraId="142A7DCA" w14:textId="77777777" w:rsidR="00A42017" w:rsidRPr="00E77CB1" w:rsidRDefault="00A42017" w:rsidP="00A42017">
      <w:pPr>
        <w:spacing w:line="276" w:lineRule="auto"/>
        <w:jc w:val="both"/>
        <w:rPr>
          <w:rFonts w:ascii="Arial" w:hAnsi="Arial" w:cs="Arial"/>
          <w:color w:val="000000" w:themeColor="text1"/>
          <w:szCs w:val="22"/>
        </w:rPr>
      </w:pPr>
    </w:p>
    <w:p w14:paraId="1ED53FB3" w14:textId="27E4E42F" w:rsidR="000402B1" w:rsidRPr="00E77CB1" w:rsidRDefault="000402B1" w:rsidP="005A03C1">
      <w:pPr>
        <w:pStyle w:val="Ttulo1"/>
        <w:numPr>
          <w:ilvl w:val="0"/>
          <w:numId w:val="10"/>
        </w:numPr>
        <w:spacing w:before="0" w:after="0"/>
        <w:ind w:left="567" w:hanging="567"/>
        <w:rPr>
          <w:rFonts w:ascii="Arial" w:hAnsi="Arial" w:cs="Arial"/>
          <w:b w:val="0"/>
          <w:bCs/>
          <w:color w:val="000000" w:themeColor="text1"/>
          <w:sz w:val="22"/>
          <w:szCs w:val="22"/>
        </w:rPr>
      </w:pPr>
      <w:bookmarkStart w:id="20" w:name="_Toc121388362"/>
      <w:bookmarkStart w:id="21" w:name="_Toc126064525"/>
      <w:bookmarkStart w:id="22" w:name="_Toc126064866"/>
      <w:r w:rsidRPr="00E77CB1">
        <w:rPr>
          <w:rFonts w:ascii="Arial" w:hAnsi="Arial" w:cs="Arial"/>
          <w:bCs/>
          <w:color w:val="000000" w:themeColor="text1"/>
          <w:sz w:val="22"/>
          <w:szCs w:val="22"/>
        </w:rPr>
        <w:t>Objetivo general</w:t>
      </w:r>
      <w:r w:rsidR="000F4C1E" w:rsidRPr="00E77CB1">
        <w:rPr>
          <w:rFonts w:ascii="Arial" w:hAnsi="Arial" w:cs="Arial"/>
          <w:bCs/>
          <w:color w:val="000000" w:themeColor="text1"/>
          <w:sz w:val="22"/>
          <w:szCs w:val="22"/>
        </w:rPr>
        <w:t xml:space="preserve"> y específicos</w:t>
      </w:r>
      <w:bookmarkEnd w:id="20"/>
      <w:bookmarkEnd w:id="21"/>
      <w:bookmarkEnd w:id="22"/>
    </w:p>
    <w:p w14:paraId="59ADD95E" w14:textId="77777777" w:rsidR="0022758C" w:rsidRPr="00E77CB1" w:rsidRDefault="0022758C" w:rsidP="0022758C">
      <w:pPr>
        <w:spacing w:line="276" w:lineRule="auto"/>
        <w:jc w:val="both"/>
        <w:rPr>
          <w:rFonts w:ascii="Arial" w:hAnsi="Arial" w:cs="Arial"/>
          <w:b/>
          <w:bCs/>
          <w:color w:val="000000" w:themeColor="text1"/>
          <w:szCs w:val="22"/>
        </w:rPr>
      </w:pPr>
    </w:p>
    <w:p w14:paraId="2B692CF4" w14:textId="77777777" w:rsidR="004D3D47" w:rsidRPr="00E77CB1" w:rsidRDefault="004D3D47">
      <w:pPr>
        <w:pStyle w:val="Ttulo2"/>
        <w:numPr>
          <w:ilvl w:val="0"/>
          <w:numId w:val="21"/>
        </w:numPr>
        <w:ind w:left="567" w:hanging="567"/>
        <w:rPr>
          <w:rFonts w:ascii="Arial" w:hAnsi="Arial" w:cs="Arial"/>
        </w:rPr>
      </w:pPr>
      <w:bookmarkStart w:id="23" w:name="_Toc121388363"/>
      <w:bookmarkStart w:id="24" w:name="_Toc126064526"/>
      <w:bookmarkStart w:id="25" w:name="_Toc126064867"/>
      <w:r w:rsidRPr="00E77CB1">
        <w:rPr>
          <w:rFonts w:ascii="Arial" w:hAnsi="Arial" w:cs="Arial"/>
        </w:rPr>
        <w:t>Objetivo General</w:t>
      </w:r>
      <w:bookmarkEnd w:id="23"/>
      <w:bookmarkEnd w:id="24"/>
      <w:bookmarkEnd w:id="25"/>
    </w:p>
    <w:p w14:paraId="5C3843E5" w14:textId="162C70CA" w:rsidR="004D3D47" w:rsidRPr="00E77CB1" w:rsidRDefault="004D3D47" w:rsidP="004D3D47">
      <w:pPr>
        <w:pStyle w:val="A"/>
        <w:tabs>
          <w:tab w:val="left" w:pos="0"/>
          <w:tab w:val="left" w:pos="1985"/>
        </w:tabs>
        <w:ind w:left="1440" w:hanging="720"/>
        <w:jc w:val="both"/>
        <w:rPr>
          <w:rFonts w:ascii="Arial" w:eastAsia="Arial Unicode MS" w:hAnsi="Arial" w:cs="Arial"/>
          <w:sz w:val="22"/>
          <w:szCs w:val="22"/>
          <w:lang w:val="es-ES_tradnl"/>
        </w:rPr>
      </w:pPr>
    </w:p>
    <w:p w14:paraId="43E0EB76" w14:textId="572AB4F9" w:rsidR="00A42017" w:rsidRPr="00E77CB1" w:rsidRDefault="00A42017" w:rsidP="00A42017">
      <w:pPr>
        <w:spacing w:line="276" w:lineRule="auto"/>
        <w:jc w:val="both"/>
        <w:rPr>
          <w:rFonts w:ascii="Arial" w:hAnsi="Arial" w:cs="Arial"/>
          <w:bCs/>
          <w:color w:val="000000" w:themeColor="text1"/>
          <w:szCs w:val="22"/>
          <w:lang w:val="es-ES_tradnl"/>
        </w:rPr>
      </w:pPr>
      <w:r w:rsidRPr="00E77CB1">
        <w:rPr>
          <w:rFonts w:ascii="Arial" w:hAnsi="Arial" w:cs="Arial"/>
          <w:bCs/>
          <w:color w:val="000000" w:themeColor="text1"/>
          <w:szCs w:val="22"/>
        </w:rPr>
        <w:t xml:space="preserve">Fortalecer el cultivo de </w:t>
      </w:r>
      <w:r w:rsidRPr="00E77CB1">
        <w:rPr>
          <w:rFonts w:ascii="Arial" w:hAnsi="Arial" w:cs="Arial"/>
          <w:bCs/>
          <w:color w:val="000000" w:themeColor="text1"/>
          <w:szCs w:val="22"/>
          <w:lang w:val="es-ES_tradnl"/>
        </w:rPr>
        <w:t xml:space="preserve">el plátano, mediante un programa estructurado de manejo empresarial que permita generar mejores ingresos para los productores, </w:t>
      </w:r>
      <w:r w:rsidRPr="00E77CB1">
        <w:rPr>
          <w:rFonts w:ascii="Arial" w:eastAsia="Times New Roman" w:hAnsi="Arial" w:cs="Arial"/>
          <w:color w:val="000000"/>
          <w:szCs w:val="22"/>
          <w:lang w:eastAsia="es-HN"/>
        </w:rPr>
        <w:t xml:space="preserve">con el propósito de satisfacer la demanda a nivel local y nacional, ofreciéndole ventajas y oportunidades con productos de </w:t>
      </w:r>
      <w:r w:rsidR="002942A5" w:rsidRPr="00E77CB1">
        <w:rPr>
          <w:rFonts w:ascii="Arial" w:eastAsia="Times New Roman" w:hAnsi="Arial" w:cs="Arial"/>
          <w:color w:val="000000"/>
          <w:szCs w:val="22"/>
          <w:lang w:eastAsia="es-HN"/>
        </w:rPr>
        <w:t>calidad</w:t>
      </w:r>
      <w:r w:rsidRPr="00E77CB1">
        <w:rPr>
          <w:rFonts w:ascii="Arial" w:eastAsia="Times New Roman" w:hAnsi="Arial" w:cs="Arial"/>
          <w:color w:val="000000"/>
          <w:szCs w:val="22"/>
          <w:lang w:eastAsia="es-HN"/>
        </w:rPr>
        <w:t xml:space="preserve"> y precios justos</w:t>
      </w:r>
      <w:r w:rsidR="002942A5" w:rsidRPr="00E77CB1">
        <w:rPr>
          <w:rFonts w:ascii="Arial" w:eastAsia="Times New Roman" w:hAnsi="Arial" w:cs="Arial"/>
          <w:color w:val="000000"/>
          <w:szCs w:val="22"/>
          <w:lang w:eastAsia="es-HN"/>
        </w:rPr>
        <w:t xml:space="preserve"> </w:t>
      </w:r>
      <w:r w:rsidRPr="00E77CB1">
        <w:rPr>
          <w:rFonts w:ascii="Arial" w:eastAsia="Times New Roman" w:hAnsi="Arial" w:cs="Arial"/>
          <w:color w:val="000000"/>
          <w:szCs w:val="22"/>
          <w:lang w:eastAsia="es-HN"/>
        </w:rPr>
        <w:t xml:space="preserve">apuntando siempre </w:t>
      </w:r>
      <w:r w:rsidRPr="00E77CB1">
        <w:rPr>
          <w:rFonts w:ascii="Arial" w:hAnsi="Arial" w:cs="Arial"/>
          <w:szCs w:val="22"/>
        </w:rPr>
        <w:t>con un enfoque social de protección al medio ambiente.</w:t>
      </w:r>
    </w:p>
    <w:p w14:paraId="41EFACE8" w14:textId="22C90A9D" w:rsidR="00777DB3" w:rsidRPr="00E77CB1" w:rsidRDefault="00777DB3" w:rsidP="004D3D47">
      <w:pPr>
        <w:pStyle w:val="A"/>
        <w:tabs>
          <w:tab w:val="left" w:pos="0"/>
          <w:tab w:val="left" w:pos="1985"/>
        </w:tabs>
        <w:ind w:left="1440" w:hanging="720"/>
        <w:jc w:val="both"/>
        <w:rPr>
          <w:rFonts w:ascii="Arial" w:eastAsia="Arial Unicode MS" w:hAnsi="Arial" w:cs="Arial"/>
          <w:sz w:val="22"/>
          <w:szCs w:val="22"/>
          <w:lang w:val="es-ES_tradnl"/>
        </w:rPr>
      </w:pPr>
    </w:p>
    <w:p w14:paraId="17DB0C6A" w14:textId="77777777" w:rsidR="00E77CB1" w:rsidRDefault="00E77CB1">
      <w:pPr>
        <w:spacing w:after="200" w:line="276" w:lineRule="auto"/>
        <w:rPr>
          <w:rFonts w:ascii="Arial" w:hAnsi="Arial" w:cs="Arial"/>
          <w:b/>
          <w:bCs/>
          <w:szCs w:val="28"/>
        </w:rPr>
      </w:pPr>
      <w:bookmarkStart w:id="26" w:name="_Toc121388364"/>
      <w:bookmarkStart w:id="27" w:name="_Toc126064527"/>
      <w:r>
        <w:rPr>
          <w:rFonts w:ascii="Arial" w:hAnsi="Arial" w:cs="Arial"/>
        </w:rPr>
        <w:br w:type="page"/>
      </w:r>
    </w:p>
    <w:p w14:paraId="759193B6" w14:textId="4EA7D674" w:rsidR="004D3D47" w:rsidRPr="00E77CB1" w:rsidRDefault="004D3D47">
      <w:pPr>
        <w:pStyle w:val="Ttulo2"/>
        <w:numPr>
          <w:ilvl w:val="0"/>
          <w:numId w:val="21"/>
        </w:numPr>
        <w:ind w:left="567" w:hanging="567"/>
        <w:rPr>
          <w:rFonts w:ascii="Arial" w:hAnsi="Arial" w:cs="Arial"/>
          <w:szCs w:val="22"/>
        </w:rPr>
      </w:pPr>
      <w:bookmarkStart w:id="28" w:name="_Toc126064868"/>
      <w:r w:rsidRPr="00E77CB1">
        <w:rPr>
          <w:rFonts w:ascii="Arial" w:hAnsi="Arial" w:cs="Arial"/>
        </w:rPr>
        <w:lastRenderedPageBreak/>
        <w:t>Objetivos</w:t>
      </w:r>
      <w:r w:rsidRPr="00E77CB1">
        <w:rPr>
          <w:rFonts w:ascii="Arial" w:hAnsi="Arial" w:cs="Arial"/>
          <w:szCs w:val="22"/>
        </w:rPr>
        <w:t xml:space="preserve"> específicos</w:t>
      </w:r>
      <w:bookmarkEnd w:id="26"/>
      <w:bookmarkEnd w:id="27"/>
      <w:bookmarkEnd w:id="28"/>
      <w:r w:rsidRPr="00E77CB1">
        <w:rPr>
          <w:rFonts w:ascii="Arial" w:hAnsi="Arial" w:cs="Arial"/>
          <w:szCs w:val="22"/>
        </w:rPr>
        <w:t xml:space="preserve"> </w:t>
      </w:r>
    </w:p>
    <w:p w14:paraId="41F82D91" w14:textId="68F8E4AC" w:rsidR="00777DB3" w:rsidRPr="00E77CB1" w:rsidRDefault="00777DB3" w:rsidP="00777DB3">
      <w:pPr>
        <w:rPr>
          <w:rFonts w:ascii="Arial" w:hAnsi="Arial" w:cs="Arial"/>
        </w:rPr>
      </w:pPr>
    </w:p>
    <w:p w14:paraId="25F01F34" w14:textId="43AC0ACA" w:rsidR="00A42017" w:rsidRPr="00E77CB1" w:rsidRDefault="00A42017" w:rsidP="00A42017">
      <w:pPr>
        <w:pStyle w:val="Prrafodelista"/>
        <w:numPr>
          <w:ilvl w:val="0"/>
          <w:numId w:val="26"/>
        </w:numPr>
        <w:jc w:val="both"/>
        <w:rPr>
          <w:rFonts w:ascii="Arial" w:hAnsi="Arial" w:cs="Arial"/>
          <w:szCs w:val="22"/>
          <w:lang w:val="es-ES_tradnl"/>
        </w:rPr>
      </w:pPr>
      <w:r w:rsidRPr="00E77CB1">
        <w:rPr>
          <w:rFonts w:ascii="Arial" w:hAnsi="Arial" w:cs="Arial"/>
          <w:szCs w:val="22"/>
          <w:lang w:val="es-ES_tradnl"/>
        </w:rPr>
        <w:t>Fortalecer las capacidades de gestión empresarial de los productores</w:t>
      </w:r>
      <w:r w:rsidR="008174A1" w:rsidRPr="00E77CB1">
        <w:rPr>
          <w:rFonts w:ascii="Arial" w:hAnsi="Arial" w:cs="Arial"/>
          <w:szCs w:val="22"/>
          <w:lang w:val="es-ES_tradnl"/>
        </w:rPr>
        <w:t xml:space="preserve"> </w:t>
      </w:r>
      <w:r w:rsidRPr="00E77CB1">
        <w:rPr>
          <w:rFonts w:ascii="Arial" w:hAnsi="Arial" w:cs="Arial"/>
          <w:szCs w:val="22"/>
          <w:lang w:val="es-ES_tradnl"/>
        </w:rPr>
        <w:t>proveyéndolas de herramientas financiero-contables que permitan realizar un buen manejo del recurso humano</w:t>
      </w:r>
      <w:r w:rsidR="008174A1" w:rsidRPr="00E77CB1">
        <w:rPr>
          <w:rFonts w:ascii="Arial" w:hAnsi="Arial" w:cs="Arial"/>
          <w:szCs w:val="22"/>
          <w:lang w:val="es-ES_tradnl"/>
        </w:rPr>
        <w:t xml:space="preserve"> </w:t>
      </w:r>
      <w:r w:rsidRPr="00E77CB1">
        <w:rPr>
          <w:rFonts w:ascii="Arial" w:hAnsi="Arial" w:cs="Arial"/>
          <w:szCs w:val="22"/>
          <w:lang w:val="es-ES_tradnl"/>
        </w:rPr>
        <w:t>natural mediante un plan sostenible.</w:t>
      </w:r>
    </w:p>
    <w:p w14:paraId="07E9D8AC" w14:textId="77777777" w:rsidR="00A42017" w:rsidRPr="00E77CB1" w:rsidRDefault="00A42017" w:rsidP="00A42017">
      <w:pPr>
        <w:pStyle w:val="Prrafodelista"/>
        <w:numPr>
          <w:ilvl w:val="0"/>
          <w:numId w:val="26"/>
        </w:numPr>
        <w:jc w:val="both"/>
        <w:rPr>
          <w:rFonts w:ascii="Arial" w:hAnsi="Arial" w:cs="Arial"/>
          <w:szCs w:val="22"/>
          <w:lang w:val="es-ES_tradnl"/>
        </w:rPr>
      </w:pPr>
      <w:r w:rsidRPr="00E77CB1">
        <w:rPr>
          <w:rFonts w:ascii="Arial" w:hAnsi="Arial" w:cs="Arial"/>
          <w:szCs w:val="22"/>
          <w:lang w:val="es-ES_tradnl"/>
        </w:rPr>
        <w:t xml:space="preserve">Fortalecer las capacidades productivas de las organizaciones, que les permita incrementar sus ingresos mediante la mejora de fincas, </w:t>
      </w:r>
      <w:proofErr w:type="spellStart"/>
      <w:r w:rsidRPr="00E77CB1">
        <w:rPr>
          <w:rFonts w:ascii="Arial" w:hAnsi="Arial" w:cs="Arial"/>
          <w:szCs w:val="22"/>
          <w:lang w:val="es-ES_tradnl"/>
        </w:rPr>
        <w:t>eficientar</w:t>
      </w:r>
      <w:proofErr w:type="spellEnd"/>
      <w:r w:rsidRPr="00E77CB1">
        <w:rPr>
          <w:rFonts w:ascii="Arial" w:hAnsi="Arial" w:cs="Arial"/>
          <w:szCs w:val="22"/>
          <w:lang w:val="es-ES_tradnl"/>
        </w:rPr>
        <w:t xml:space="preserve"> la producción y comercialización.</w:t>
      </w:r>
    </w:p>
    <w:p w14:paraId="3129FC9A" w14:textId="77777777" w:rsidR="00A42017" w:rsidRPr="00E77CB1" w:rsidRDefault="00A42017" w:rsidP="00A42017">
      <w:pPr>
        <w:pStyle w:val="Prrafodelista"/>
        <w:numPr>
          <w:ilvl w:val="0"/>
          <w:numId w:val="26"/>
        </w:numPr>
        <w:jc w:val="both"/>
        <w:rPr>
          <w:rFonts w:ascii="Arial" w:hAnsi="Arial" w:cs="Arial"/>
          <w:szCs w:val="22"/>
          <w:lang w:val="es-ES_tradnl"/>
        </w:rPr>
      </w:pPr>
      <w:r w:rsidRPr="00E77CB1">
        <w:rPr>
          <w:rFonts w:ascii="Arial" w:hAnsi="Arial" w:cs="Arial"/>
          <w:szCs w:val="22"/>
          <w:lang w:val="es-ES_tradnl"/>
        </w:rPr>
        <w:t>Incrementar los ingresos, mediante la producción de frutas de mayor calidad y productividad.</w:t>
      </w:r>
    </w:p>
    <w:p w14:paraId="32CC69AD" w14:textId="77777777" w:rsidR="00A42017" w:rsidRPr="00E77CB1" w:rsidRDefault="00A42017" w:rsidP="00A42017">
      <w:pPr>
        <w:pStyle w:val="Prrafodelista"/>
        <w:numPr>
          <w:ilvl w:val="0"/>
          <w:numId w:val="26"/>
        </w:numPr>
        <w:jc w:val="both"/>
        <w:rPr>
          <w:rFonts w:ascii="Arial" w:hAnsi="Arial" w:cs="Arial"/>
          <w:szCs w:val="22"/>
          <w:lang w:val="es-ES_tradnl"/>
        </w:rPr>
      </w:pPr>
      <w:r w:rsidRPr="00E77CB1">
        <w:rPr>
          <w:rFonts w:ascii="Arial" w:hAnsi="Arial" w:cs="Arial"/>
          <w:szCs w:val="22"/>
          <w:lang w:val="es-ES_tradnl"/>
        </w:rPr>
        <w:t>Capacitar a los miembros de las organizaciones organizado, para un establecimiento correcto y manejo eficiente del cultivo de plátano.</w:t>
      </w:r>
    </w:p>
    <w:p w14:paraId="5B1DA232" w14:textId="77777777" w:rsidR="00A42017" w:rsidRPr="00E77CB1" w:rsidRDefault="00A42017" w:rsidP="00A42017">
      <w:pPr>
        <w:pStyle w:val="Prrafodelista"/>
        <w:numPr>
          <w:ilvl w:val="0"/>
          <w:numId w:val="26"/>
        </w:numPr>
        <w:jc w:val="both"/>
        <w:rPr>
          <w:rFonts w:ascii="Arial" w:hAnsi="Arial" w:cs="Arial"/>
          <w:szCs w:val="22"/>
          <w:lang w:val="es-ES_tradnl"/>
        </w:rPr>
      </w:pPr>
      <w:r w:rsidRPr="00E77CB1">
        <w:rPr>
          <w:rFonts w:ascii="Arial" w:hAnsi="Arial" w:cs="Arial"/>
          <w:szCs w:val="22"/>
          <w:lang w:val="es-ES_tradnl"/>
        </w:rPr>
        <w:t>Fortalecer la alianza estratégica comercial, financiera y técnica con el mercado identificado.</w:t>
      </w:r>
    </w:p>
    <w:p w14:paraId="1AE448EF" w14:textId="6110F42B" w:rsidR="00A42017" w:rsidRPr="00E77CB1" w:rsidRDefault="00A42017" w:rsidP="00A42017">
      <w:pPr>
        <w:pStyle w:val="Prrafodelista"/>
        <w:numPr>
          <w:ilvl w:val="0"/>
          <w:numId w:val="26"/>
        </w:numPr>
        <w:jc w:val="both"/>
        <w:rPr>
          <w:rFonts w:ascii="Arial" w:hAnsi="Arial" w:cs="Arial"/>
          <w:szCs w:val="22"/>
          <w:lang w:val="es-ES_tradnl"/>
        </w:rPr>
      </w:pPr>
      <w:r w:rsidRPr="00E77CB1">
        <w:rPr>
          <w:rFonts w:ascii="Arial" w:hAnsi="Arial" w:cs="Arial"/>
          <w:szCs w:val="22"/>
          <w:lang w:val="es-ES_tradnl"/>
        </w:rPr>
        <w:t>Facilitar un sistema de riego por goteo con energía eléctrica</w:t>
      </w:r>
      <w:r w:rsidR="00CA3212" w:rsidRPr="00E77CB1">
        <w:rPr>
          <w:rFonts w:ascii="Arial" w:hAnsi="Arial" w:cs="Arial"/>
          <w:szCs w:val="22"/>
          <w:lang w:val="es-ES_tradnl"/>
        </w:rPr>
        <w:t xml:space="preserve"> para una hectárea, </w:t>
      </w:r>
      <w:r w:rsidRPr="00E77CB1">
        <w:rPr>
          <w:rFonts w:ascii="Arial" w:hAnsi="Arial" w:cs="Arial"/>
          <w:szCs w:val="22"/>
          <w:lang w:val="es-ES_tradnl"/>
        </w:rPr>
        <w:t>para complementar las necesidades de agua en época seca</w:t>
      </w:r>
      <w:r w:rsidR="00CA3212" w:rsidRPr="00E77CB1">
        <w:rPr>
          <w:rFonts w:ascii="Arial" w:hAnsi="Arial" w:cs="Arial"/>
          <w:szCs w:val="22"/>
          <w:lang w:val="es-ES_tradnl"/>
        </w:rPr>
        <w:t xml:space="preserve"> en el </w:t>
      </w:r>
      <w:r w:rsidRPr="00E77CB1">
        <w:rPr>
          <w:rFonts w:ascii="Arial" w:hAnsi="Arial" w:cs="Arial"/>
          <w:szCs w:val="22"/>
          <w:lang w:val="es-ES_tradnl"/>
        </w:rPr>
        <w:t>cultivo de Plátano</w:t>
      </w:r>
    </w:p>
    <w:p w14:paraId="42CEBA76" w14:textId="77777777" w:rsidR="00A42017" w:rsidRPr="00E77CB1" w:rsidRDefault="00A42017" w:rsidP="00A42017">
      <w:pPr>
        <w:pStyle w:val="Prrafodelista"/>
        <w:numPr>
          <w:ilvl w:val="0"/>
          <w:numId w:val="26"/>
        </w:numPr>
        <w:jc w:val="both"/>
        <w:rPr>
          <w:rFonts w:ascii="Arial" w:hAnsi="Arial" w:cs="Arial"/>
          <w:szCs w:val="22"/>
          <w:lang w:val="es-ES_tradnl"/>
        </w:rPr>
      </w:pPr>
      <w:r w:rsidRPr="00E77CB1">
        <w:rPr>
          <w:rFonts w:ascii="Arial" w:hAnsi="Arial" w:cs="Arial"/>
          <w:szCs w:val="22"/>
          <w:lang w:val="es-ES_tradnl"/>
        </w:rPr>
        <w:t>Generar empleos temporales de 110 en el primer año en los dos ciclos hasta el quinto año.</w:t>
      </w:r>
    </w:p>
    <w:p w14:paraId="0FD41F35" w14:textId="77777777" w:rsidR="00A42017" w:rsidRPr="00E77CB1" w:rsidRDefault="00A42017" w:rsidP="00A42017">
      <w:pPr>
        <w:pStyle w:val="Prrafodelista"/>
        <w:numPr>
          <w:ilvl w:val="0"/>
          <w:numId w:val="26"/>
        </w:numPr>
        <w:jc w:val="both"/>
        <w:rPr>
          <w:rFonts w:ascii="Arial" w:hAnsi="Arial" w:cs="Arial"/>
          <w:szCs w:val="22"/>
        </w:rPr>
      </w:pPr>
      <w:r w:rsidRPr="00E77CB1">
        <w:rPr>
          <w:rFonts w:ascii="Arial" w:hAnsi="Arial" w:cs="Arial"/>
          <w:szCs w:val="22"/>
          <w:lang w:val="es-ES_tradnl"/>
        </w:rPr>
        <w:t>Incluir la participación</w:t>
      </w:r>
      <w:r w:rsidRPr="00E77CB1">
        <w:rPr>
          <w:rFonts w:ascii="Arial" w:hAnsi="Arial" w:cs="Arial"/>
          <w:szCs w:val="22"/>
        </w:rPr>
        <w:t xml:space="preserve"> de la Mujer y los jóvenes en la cadena de valor del plátano.</w:t>
      </w:r>
    </w:p>
    <w:p w14:paraId="2F6981E3" w14:textId="77777777" w:rsidR="00777DB3" w:rsidRPr="00E77CB1" w:rsidRDefault="00777DB3" w:rsidP="00777DB3">
      <w:pPr>
        <w:rPr>
          <w:rFonts w:ascii="Arial" w:hAnsi="Arial" w:cs="Arial"/>
        </w:rPr>
      </w:pPr>
    </w:p>
    <w:p w14:paraId="5F43F251" w14:textId="04937C92" w:rsidR="00BE091F" w:rsidRPr="00E77CB1" w:rsidRDefault="00BE091F">
      <w:pPr>
        <w:pStyle w:val="Ttulo1"/>
        <w:numPr>
          <w:ilvl w:val="0"/>
          <w:numId w:val="10"/>
        </w:numPr>
        <w:ind w:left="567" w:hanging="567"/>
        <w:rPr>
          <w:rFonts w:ascii="Arial" w:hAnsi="Arial" w:cs="Arial"/>
          <w:bCs/>
          <w:sz w:val="22"/>
          <w:szCs w:val="22"/>
        </w:rPr>
      </w:pPr>
      <w:bookmarkStart w:id="29" w:name="_Toc121388365"/>
      <w:bookmarkStart w:id="30" w:name="_Toc126064528"/>
      <w:bookmarkStart w:id="31" w:name="_Toc126064869"/>
      <w:r w:rsidRPr="00E77CB1">
        <w:rPr>
          <w:rFonts w:ascii="Arial" w:hAnsi="Arial" w:cs="Arial"/>
          <w:bCs/>
          <w:sz w:val="22"/>
          <w:szCs w:val="22"/>
        </w:rPr>
        <w:t>Descripción del negocio a emprender</w:t>
      </w:r>
      <w:bookmarkEnd w:id="29"/>
      <w:bookmarkEnd w:id="30"/>
      <w:bookmarkEnd w:id="31"/>
      <w:r w:rsidRPr="00E77CB1">
        <w:rPr>
          <w:rFonts w:ascii="Arial" w:hAnsi="Arial" w:cs="Arial"/>
          <w:bCs/>
          <w:sz w:val="22"/>
          <w:szCs w:val="22"/>
        </w:rPr>
        <w:t xml:space="preserve"> </w:t>
      </w:r>
    </w:p>
    <w:p w14:paraId="1C3FE30E" w14:textId="77777777" w:rsidR="00E77CB1" w:rsidRDefault="00E77CB1" w:rsidP="008E7D35">
      <w:pPr>
        <w:jc w:val="both"/>
        <w:rPr>
          <w:rFonts w:ascii="Arial" w:hAnsi="Arial" w:cs="Arial"/>
          <w:szCs w:val="22"/>
        </w:rPr>
      </w:pPr>
    </w:p>
    <w:p w14:paraId="446718B5" w14:textId="4978040B" w:rsidR="008E7D35" w:rsidRPr="00E77CB1" w:rsidRDefault="008E7D35" w:rsidP="008E7D35">
      <w:pPr>
        <w:jc w:val="both"/>
        <w:rPr>
          <w:rFonts w:ascii="Arial" w:hAnsi="Arial" w:cs="Arial"/>
          <w:szCs w:val="22"/>
        </w:rPr>
      </w:pPr>
      <w:r w:rsidRPr="00E77CB1">
        <w:rPr>
          <w:rFonts w:ascii="Arial" w:hAnsi="Arial" w:cs="Arial"/>
          <w:szCs w:val="22"/>
        </w:rPr>
        <w:t xml:space="preserve">El perfil del proyecto, que se propone consiste en la implementación </w:t>
      </w:r>
      <w:r w:rsidR="00CA3212" w:rsidRPr="00E77CB1">
        <w:rPr>
          <w:rFonts w:ascii="Arial" w:hAnsi="Arial" w:cs="Arial"/>
          <w:szCs w:val="22"/>
        </w:rPr>
        <w:t xml:space="preserve">una hectárea de plátano para </w:t>
      </w:r>
      <w:r w:rsidRPr="00E77CB1">
        <w:rPr>
          <w:rFonts w:ascii="Arial" w:hAnsi="Arial" w:cs="Arial"/>
          <w:szCs w:val="22"/>
        </w:rPr>
        <w:t>pequeñas fin</w:t>
      </w:r>
      <w:r w:rsidR="00CA3212" w:rsidRPr="00E77CB1">
        <w:rPr>
          <w:rFonts w:ascii="Arial" w:hAnsi="Arial" w:cs="Arial"/>
          <w:szCs w:val="22"/>
        </w:rPr>
        <w:t>cas</w:t>
      </w:r>
      <w:r w:rsidRPr="00E77CB1">
        <w:rPr>
          <w:rFonts w:ascii="Arial" w:hAnsi="Arial" w:cs="Arial"/>
          <w:szCs w:val="22"/>
        </w:rPr>
        <w:t xml:space="preserve">, </w:t>
      </w:r>
      <w:r w:rsidR="00AD5734" w:rsidRPr="00E77CB1">
        <w:rPr>
          <w:rFonts w:ascii="Arial" w:hAnsi="Arial" w:cs="Arial"/>
          <w:szCs w:val="22"/>
        </w:rPr>
        <w:t>acompañado</w:t>
      </w:r>
      <w:r w:rsidR="00CA3212" w:rsidRPr="00E77CB1">
        <w:rPr>
          <w:rFonts w:ascii="Arial" w:hAnsi="Arial" w:cs="Arial"/>
          <w:szCs w:val="22"/>
        </w:rPr>
        <w:t xml:space="preserve"> de un </w:t>
      </w:r>
      <w:r w:rsidRPr="00E77CB1">
        <w:rPr>
          <w:rFonts w:ascii="Arial" w:hAnsi="Arial" w:cs="Arial"/>
          <w:szCs w:val="22"/>
        </w:rPr>
        <w:t>manejo adecuado hasta obtener una cosecha en volumen</w:t>
      </w:r>
      <w:r w:rsidR="008174A1" w:rsidRPr="00E77CB1">
        <w:rPr>
          <w:rFonts w:ascii="Arial" w:hAnsi="Arial" w:cs="Arial"/>
          <w:szCs w:val="22"/>
        </w:rPr>
        <w:t xml:space="preserve"> </w:t>
      </w:r>
      <w:r w:rsidRPr="00E77CB1">
        <w:rPr>
          <w:rFonts w:ascii="Arial" w:hAnsi="Arial" w:cs="Arial"/>
          <w:szCs w:val="22"/>
        </w:rPr>
        <w:t>calidad, y comercializarlo de una ma</w:t>
      </w:r>
      <w:r w:rsidR="00AD5734" w:rsidRPr="00E77CB1">
        <w:rPr>
          <w:rFonts w:ascii="Arial" w:hAnsi="Arial" w:cs="Arial"/>
          <w:szCs w:val="22"/>
        </w:rPr>
        <w:t>nera eficaz, para obtener mayores</w:t>
      </w:r>
      <w:r w:rsidRPr="00E77CB1">
        <w:rPr>
          <w:rFonts w:ascii="Arial" w:hAnsi="Arial" w:cs="Arial"/>
          <w:szCs w:val="22"/>
        </w:rPr>
        <w:t xml:space="preserve"> ingresos, asegurando su rentabilidad y rotación adecuada.</w:t>
      </w:r>
    </w:p>
    <w:p w14:paraId="54DE3685" w14:textId="77777777" w:rsidR="008E7D35" w:rsidRPr="00E77CB1" w:rsidRDefault="008E7D35" w:rsidP="008E7D35">
      <w:pPr>
        <w:jc w:val="both"/>
        <w:rPr>
          <w:rFonts w:ascii="Arial" w:hAnsi="Arial" w:cs="Arial"/>
          <w:szCs w:val="22"/>
        </w:rPr>
      </w:pPr>
    </w:p>
    <w:p w14:paraId="422BB8C9" w14:textId="16EC2CEA" w:rsidR="008E7D35" w:rsidRPr="00E77CB1" w:rsidRDefault="00AD5734" w:rsidP="008E7D35">
      <w:pPr>
        <w:jc w:val="both"/>
        <w:rPr>
          <w:rFonts w:ascii="Arial" w:hAnsi="Arial" w:cs="Arial"/>
          <w:szCs w:val="22"/>
        </w:rPr>
      </w:pPr>
      <w:r w:rsidRPr="00E77CB1">
        <w:rPr>
          <w:rFonts w:ascii="Arial" w:hAnsi="Arial" w:cs="Arial"/>
          <w:szCs w:val="22"/>
        </w:rPr>
        <w:t xml:space="preserve">El segmento de mercado será; </w:t>
      </w:r>
      <w:r w:rsidR="008E7D35" w:rsidRPr="00E77CB1">
        <w:rPr>
          <w:rFonts w:ascii="Arial" w:hAnsi="Arial" w:cs="Arial"/>
          <w:szCs w:val="22"/>
        </w:rPr>
        <w:t>Restaurantes, Hoteles, mercados, supermercados, abarroterías, en la zona urbana y la zona rural. Igualmente están las fábricas que procesan alimentos para ponerlos a la venta, debidamente envasados.</w:t>
      </w:r>
    </w:p>
    <w:p w14:paraId="286E5535" w14:textId="77777777" w:rsidR="008E7D35" w:rsidRPr="00E77CB1" w:rsidRDefault="008E7D35" w:rsidP="008E7D35">
      <w:pPr>
        <w:jc w:val="both"/>
        <w:rPr>
          <w:rFonts w:ascii="Arial" w:hAnsi="Arial" w:cs="Arial"/>
          <w:szCs w:val="22"/>
        </w:rPr>
      </w:pPr>
    </w:p>
    <w:p w14:paraId="5F0FEAB8" w14:textId="03F5CF51" w:rsidR="008E7D35" w:rsidRPr="00E77CB1" w:rsidRDefault="00AD5734" w:rsidP="008E7D35">
      <w:pPr>
        <w:jc w:val="both"/>
        <w:rPr>
          <w:rFonts w:ascii="Arial" w:hAnsi="Arial" w:cs="Arial"/>
          <w:szCs w:val="22"/>
        </w:rPr>
      </w:pPr>
      <w:r w:rsidRPr="00E77CB1">
        <w:rPr>
          <w:rFonts w:ascii="Arial" w:hAnsi="Arial" w:cs="Arial"/>
          <w:szCs w:val="22"/>
        </w:rPr>
        <w:t>E</w:t>
      </w:r>
      <w:r w:rsidR="008E7D35" w:rsidRPr="00E77CB1">
        <w:rPr>
          <w:rFonts w:ascii="Arial" w:hAnsi="Arial" w:cs="Arial"/>
          <w:szCs w:val="22"/>
        </w:rPr>
        <w:t>l establecimiento de una finca, con asesoría profesional para su manejo y la y el cumplimiento del Plan de Manejo de la Finca, garantizando altos niveles de, estandarización, eficiencia en los procesos de manejo, embalaje, que permitan entregar un producto atractivo para el cliente y el consumidor</w:t>
      </w:r>
    </w:p>
    <w:p w14:paraId="272B4B1D" w14:textId="77777777" w:rsidR="008E7D35" w:rsidRPr="00E77CB1" w:rsidRDefault="008E7D35" w:rsidP="008E7D35">
      <w:pPr>
        <w:autoSpaceDE w:val="0"/>
        <w:autoSpaceDN w:val="0"/>
        <w:adjustRightInd w:val="0"/>
        <w:jc w:val="both"/>
        <w:rPr>
          <w:rFonts w:ascii="Arial" w:eastAsiaTheme="minorHAnsi" w:hAnsi="Arial" w:cs="Arial"/>
          <w:szCs w:val="22"/>
          <w:lang w:val="es-HN"/>
        </w:rPr>
      </w:pPr>
    </w:p>
    <w:p w14:paraId="00AC870A" w14:textId="63B51FE8" w:rsidR="008E7D35" w:rsidRPr="00E77CB1" w:rsidRDefault="008E7D35" w:rsidP="008E7D35">
      <w:pPr>
        <w:autoSpaceDE w:val="0"/>
        <w:autoSpaceDN w:val="0"/>
        <w:adjustRightInd w:val="0"/>
        <w:jc w:val="both"/>
        <w:rPr>
          <w:rFonts w:ascii="Arial" w:eastAsiaTheme="minorHAnsi" w:hAnsi="Arial" w:cs="Arial"/>
          <w:szCs w:val="22"/>
          <w:lang w:val="es-HN"/>
        </w:rPr>
      </w:pPr>
      <w:r w:rsidRPr="00E77CB1">
        <w:rPr>
          <w:rFonts w:ascii="Arial" w:eastAsiaTheme="minorHAnsi" w:hAnsi="Arial" w:cs="Arial"/>
          <w:szCs w:val="22"/>
          <w:lang w:val="es-HN"/>
        </w:rPr>
        <w:t xml:space="preserve">A fin de asegurar el cultivo, </w:t>
      </w:r>
      <w:r w:rsidR="00AD5734" w:rsidRPr="00E77CB1">
        <w:rPr>
          <w:rFonts w:ascii="Arial" w:eastAsiaTheme="minorHAnsi" w:hAnsi="Arial" w:cs="Arial"/>
          <w:szCs w:val="22"/>
          <w:lang w:val="es-HN"/>
        </w:rPr>
        <w:t xml:space="preserve">se proporcionará un sistema de </w:t>
      </w:r>
      <w:r w:rsidRPr="00E77CB1">
        <w:rPr>
          <w:rFonts w:ascii="Arial" w:eastAsiaTheme="minorHAnsi" w:hAnsi="Arial" w:cs="Arial"/>
          <w:szCs w:val="22"/>
          <w:lang w:val="es-HN"/>
        </w:rPr>
        <w:t xml:space="preserve">riego por goteo, para lo cual se le dotará de una bomba de presión de 3 HP, y motor eléctrico, para asegurar el riego </w:t>
      </w:r>
      <w:r w:rsidR="00AD5734" w:rsidRPr="00E77CB1">
        <w:rPr>
          <w:rFonts w:ascii="Arial" w:eastAsiaTheme="minorHAnsi" w:hAnsi="Arial" w:cs="Arial"/>
          <w:szCs w:val="22"/>
          <w:lang w:val="es-HN"/>
        </w:rPr>
        <w:t xml:space="preserve">del cultivo </w:t>
      </w:r>
      <w:r w:rsidRPr="00E77CB1">
        <w:rPr>
          <w:rFonts w:ascii="Arial" w:eastAsiaTheme="minorHAnsi" w:hAnsi="Arial" w:cs="Arial"/>
          <w:szCs w:val="22"/>
          <w:lang w:val="es-HN"/>
        </w:rPr>
        <w:t xml:space="preserve">y </w:t>
      </w:r>
      <w:proofErr w:type="spellStart"/>
      <w:r w:rsidRPr="00E77CB1">
        <w:rPr>
          <w:rFonts w:ascii="Arial" w:eastAsiaTheme="minorHAnsi" w:hAnsi="Arial" w:cs="Arial"/>
          <w:szCs w:val="22"/>
          <w:lang w:val="es-HN"/>
        </w:rPr>
        <w:t>eficientar</w:t>
      </w:r>
      <w:proofErr w:type="spellEnd"/>
      <w:r w:rsidRPr="00E77CB1">
        <w:rPr>
          <w:rFonts w:ascii="Arial" w:eastAsiaTheme="minorHAnsi" w:hAnsi="Arial" w:cs="Arial"/>
          <w:szCs w:val="22"/>
          <w:lang w:val="es-HN"/>
        </w:rPr>
        <w:t xml:space="preserve"> la fertilización</w:t>
      </w:r>
      <w:r w:rsidR="00AD5734" w:rsidRPr="00E77CB1">
        <w:rPr>
          <w:rFonts w:ascii="Arial" w:eastAsiaTheme="minorHAnsi" w:hAnsi="Arial" w:cs="Arial"/>
          <w:szCs w:val="22"/>
          <w:lang w:val="es-HN"/>
        </w:rPr>
        <w:t xml:space="preserve">, mediante la </w:t>
      </w:r>
      <w:r w:rsidR="008174A1" w:rsidRPr="00E77CB1">
        <w:rPr>
          <w:rFonts w:ascii="Arial" w:eastAsiaTheme="minorHAnsi" w:hAnsi="Arial" w:cs="Arial"/>
          <w:szCs w:val="22"/>
          <w:lang w:val="es-HN"/>
        </w:rPr>
        <w:t xml:space="preserve">práctica de </w:t>
      </w:r>
      <w:r w:rsidR="00AD5734" w:rsidRPr="00E77CB1">
        <w:rPr>
          <w:rFonts w:ascii="Arial" w:eastAsiaTheme="minorHAnsi" w:hAnsi="Arial" w:cs="Arial"/>
          <w:szCs w:val="22"/>
          <w:lang w:val="es-HN"/>
        </w:rPr>
        <w:t>riego,</w:t>
      </w:r>
      <w:r w:rsidRPr="00E77CB1">
        <w:rPr>
          <w:rFonts w:ascii="Arial" w:eastAsiaTheme="minorHAnsi" w:hAnsi="Arial" w:cs="Arial"/>
          <w:szCs w:val="22"/>
          <w:lang w:val="es-HN"/>
        </w:rPr>
        <w:t xml:space="preserve"> aun en tiempos de verano o ausencias de lluvias.</w:t>
      </w:r>
    </w:p>
    <w:p w14:paraId="75C53736" w14:textId="77777777" w:rsidR="008E7D35" w:rsidRPr="00E77CB1" w:rsidRDefault="008E7D35" w:rsidP="008E7D35">
      <w:pPr>
        <w:autoSpaceDE w:val="0"/>
        <w:autoSpaceDN w:val="0"/>
        <w:adjustRightInd w:val="0"/>
        <w:jc w:val="both"/>
        <w:rPr>
          <w:rFonts w:ascii="Arial" w:eastAsiaTheme="minorHAnsi" w:hAnsi="Arial" w:cs="Arial"/>
          <w:szCs w:val="22"/>
          <w:lang w:val="es-HN"/>
        </w:rPr>
      </w:pPr>
    </w:p>
    <w:p w14:paraId="29E415BF" w14:textId="77777777" w:rsidR="008E7D35" w:rsidRPr="00E77CB1" w:rsidRDefault="008E7D35" w:rsidP="008E7D35">
      <w:pPr>
        <w:autoSpaceDE w:val="0"/>
        <w:autoSpaceDN w:val="0"/>
        <w:adjustRightInd w:val="0"/>
        <w:jc w:val="both"/>
        <w:rPr>
          <w:rFonts w:ascii="Arial" w:eastAsiaTheme="minorHAnsi" w:hAnsi="Arial" w:cs="Arial"/>
          <w:szCs w:val="22"/>
          <w:lang w:val="es-HN"/>
        </w:rPr>
      </w:pPr>
      <w:r w:rsidRPr="00E77CB1">
        <w:rPr>
          <w:rFonts w:ascii="Arial" w:eastAsiaTheme="minorHAnsi" w:hAnsi="Arial" w:cs="Arial"/>
          <w:szCs w:val="22"/>
          <w:lang w:val="es-HN"/>
        </w:rPr>
        <w:t>En cuanto a la actualización administrativa de los beneficiarios, se prevé establecer convenios de cooperación y apoyo técnico entre los productores y aliados institucionales a fin de capacitar e instruir a los equipos administrativos y comerciales de los productores participantes en este perfil, para volver eficiente la actividad, asimismo, se les dotará de las herramientas contables necesarias y controles fiscales necesarios para la toma de decisiones y el seguimiento de las operaciones, aportando los conocimientos esenciales para desarrollar la planeación de las actividades administrativas y productivas.</w:t>
      </w:r>
    </w:p>
    <w:p w14:paraId="5B37079E" w14:textId="4BB189D1" w:rsidR="00024C4E" w:rsidRPr="00E77CB1" w:rsidRDefault="00CA0BC5" w:rsidP="005A03C1">
      <w:pPr>
        <w:pStyle w:val="Ttulo1"/>
        <w:numPr>
          <w:ilvl w:val="0"/>
          <w:numId w:val="10"/>
        </w:numPr>
        <w:spacing w:before="0" w:after="0"/>
        <w:ind w:left="567" w:hanging="567"/>
        <w:rPr>
          <w:rFonts w:ascii="Arial" w:hAnsi="Arial" w:cs="Arial"/>
          <w:b w:val="0"/>
          <w:bCs/>
          <w:caps/>
          <w:sz w:val="22"/>
          <w:szCs w:val="22"/>
        </w:rPr>
      </w:pPr>
      <w:bookmarkStart w:id="32" w:name="_Toc121388366"/>
      <w:bookmarkStart w:id="33" w:name="_Toc126064529"/>
      <w:bookmarkStart w:id="34" w:name="_Toc126064870"/>
      <w:bookmarkStart w:id="35" w:name="_Toc300330005"/>
      <w:bookmarkStart w:id="36" w:name="_Toc300554298"/>
      <w:bookmarkStart w:id="37" w:name="_Toc63264839"/>
      <w:r w:rsidRPr="00E77CB1">
        <w:rPr>
          <w:rFonts w:ascii="Arial" w:hAnsi="Arial" w:cs="Arial"/>
          <w:bCs/>
          <w:sz w:val="22"/>
          <w:szCs w:val="22"/>
        </w:rPr>
        <w:lastRenderedPageBreak/>
        <w:t>A</w:t>
      </w:r>
      <w:r w:rsidR="0043084A" w:rsidRPr="00E77CB1">
        <w:rPr>
          <w:rFonts w:ascii="Arial" w:hAnsi="Arial" w:cs="Arial"/>
          <w:bCs/>
          <w:sz w:val="22"/>
          <w:szCs w:val="22"/>
        </w:rPr>
        <w:t>nálisis técnico productivo</w:t>
      </w:r>
      <w:bookmarkEnd w:id="32"/>
      <w:bookmarkEnd w:id="33"/>
      <w:bookmarkEnd w:id="34"/>
      <w:r w:rsidR="0043084A" w:rsidRPr="00E77CB1">
        <w:rPr>
          <w:rFonts w:ascii="Arial" w:hAnsi="Arial" w:cs="Arial"/>
          <w:bCs/>
          <w:sz w:val="22"/>
          <w:szCs w:val="22"/>
        </w:rPr>
        <w:t xml:space="preserve"> </w:t>
      </w:r>
    </w:p>
    <w:p w14:paraId="390B13E6" w14:textId="77777777" w:rsidR="00AF47C9" w:rsidRPr="00E77CB1" w:rsidRDefault="00AF47C9" w:rsidP="00296AD3">
      <w:pPr>
        <w:jc w:val="both"/>
        <w:rPr>
          <w:rFonts w:ascii="Arial" w:eastAsia="Arial Unicode MS" w:hAnsi="Arial" w:cs="Arial"/>
          <w:lang w:val="es-ES_tradnl"/>
        </w:rPr>
      </w:pPr>
    </w:p>
    <w:p w14:paraId="1F5C973A" w14:textId="77777777" w:rsidR="008E7D35" w:rsidRPr="00E77CB1" w:rsidRDefault="008E7D35" w:rsidP="008E7D35">
      <w:pPr>
        <w:spacing w:after="160" w:line="259" w:lineRule="auto"/>
        <w:jc w:val="both"/>
        <w:rPr>
          <w:rFonts w:ascii="Arial" w:eastAsia="Calibri" w:hAnsi="Arial" w:cs="Arial"/>
          <w:szCs w:val="22"/>
          <w:lang w:val="es-HN" w:eastAsia="es-MX"/>
        </w:rPr>
      </w:pPr>
      <w:r w:rsidRPr="00E77CB1">
        <w:rPr>
          <w:rFonts w:ascii="Arial" w:eastAsia="Calibri" w:hAnsi="Arial" w:cs="Arial"/>
          <w:szCs w:val="22"/>
          <w:lang w:val="es-HN" w:eastAsia="es-MX"/>
        </w:rPr>
        <w:t xml:space="preserve">Para explicar la estructura de producción es necesario dividir la línea en diferentes fases, que van desde la selección de la variedad a sembrar, de acuerdo a la ubicación del terreno y el clima imperante, la siembra, el manejo y mantenimiento de la plantación, y la cosecha final, cerrando con un mecanismo de comercialización efectiva. Durante todo el proceso, tiene que haber una vigilancia permanente, referente a plagas y enfermedades., </w:t>
      </w:r>
    </w:p>
    <w:p w14:paraId="3E223CED" w14:textId="77777777" w:rsidR="008E7D35" w:rsidRPr="00E77CB1" w:rsidRDefault="008E7D35" w:rsidP="008E7D35">
      <w:pPr>
        <w:spacing w:after="160" w:line="259" w:lineRule="auto"/>
        <w:jc w:val="both"/>
        <w:rPr>
          <w:rFonts w:ascii="Arial" w:eastAsia="Calibri" w:hAnsi="Arial" w:cs="Arial"/>
          <w:bCs/>
          <w:szCs w:val="22"/>
          <w:lang w:val="es-HN" w:eastAsia="es-MX"/>
        </w:rPr>
      </w:pPr>
      <w:r w:rsidRPr="00E77CB1">
        <w:rPr>
          <w:rFonts w:ascii="Arial" w:eastAsia="Calibri" w:hAnsi="Arial" w:cs="Arial"/>
          <w:bCs/>
          <w:szCs w:val="22"/>
          <w:lang w:val="es-HN" w:eastAsia="es-MX"/>
        </w:rPr>
        <w:t>A continuación, se detallan los procesos y cumplimiento de los mecanismos para alcanzar una cosecha final que cubra las expectativas de mercado.</w:t>
      </w:r>
    </w:p>
    <w:p w14:paraId="4288140F" w14:textId="515C2622" w:rsidR="008E7D35" w:rsidRPr="00E77CB1" w:rsidRDefault="008E7D35" w:rsidP="008E7D35">
      <w:pPr>
        <w:spacing w:after="160" w:line="259" w:lineRule="auto"/>
        <w:jc w:val="center"/>
        <w:rPr>
          <w:rFonts w:ascii="Arial" w:eastAsia="Calibri" w:hAnsi="Arial" w:cs="Arial"/>
          <w:bCs/>
          <w:szCs w:val="22"/>
          <w:lang w:val="es-HN" w:eastAsia="es-MX"/>
        </w:rPr>
      </w:pPr>
      <w:r w:rsidRPr="00E77CB1">
        <w:rPr>
          <w:rFonts w:ascii="Arial" w:hAnsi="Arial" w:cs="Arial"/>
          <w:noProof/>
          <w:szCs w:val="22"/>
          <w:lang w:val="es-HN" w:eastAsia="es-HN"/>
        </w:rPr>
        <w:drawing>
          <wp:inline distT="0" distB="0" distL="0" distR="0" wp14:anchorId="5F8FDF4B" wp14:editId="72FD9D51">
            <wp:extent cx="4901565" cy="3219450"/>
            <wp:effectExtent l="19050" t="19050" r="1333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996" t="27555" r="33761" b="29365"/>
                    <a:stretch/>
                  </pic:blipFill>
                  <pic:spPr bwMode="auto">
                    <a:xfrm>
                      <a:off x="0" y="0"/>
                      <a:ext cx="4901565" cy="3219450"/>
                    </a:xfrm>
                    <a:prstGeom prst="rect">
                      <a:avLst/>
                    </a:prstGeom>
                    <a:ln w="12700">
                      <a:solidFill>
                        <a:schemeClr val="accent2">
                          <a:lumMod val="75000"/>
                        </a:schemeClr>
                      </a:solidFill>
                    </a:ln>
                    <a:extLst>
                      <a:ext uri="{53640926-AAD7-44D8-BBD7-CCE9431645EC}">
                        <a14:shadowObscured xmlns:a14="http://schemas.microsoft.com/office/drawing/2010/main"/>
                      </a:ext>
                    </a:extLst>
                  </pic:spPr>
                </pic:pic>
              </a:graphicData>
            </a:graphic>
          </wp:inline>
        </w:drawing>
      </w:r>
    </w:p>
    <w:p w14:paraId="22C98381" w14:textId="77777777" w:rsidR="00EC254E" w:rsidRPr="00E77CB1" w:rsidRDefault="00EC254E" w:rsidP="00EC254E">
      <w:pPr>
        <w:jc w:val="both"/>
        <w:rPr>
          <w:rFonts w:ascii="Arial" w:hAnsi="Arial" w:cs="Arial"/>
          <w:szCs w:val="22"/>
        </w:rPr>
      </w:pPr>
      <w:r w:rsidRPr="00E77CB1">
        <w:rPr>
          <w:rFonts w:ascii="Arial" w:hAnsi="Arial" w:cs="Arial"/>
          <w:szCs w:val="22"/>
        </w:rPr>
        <w:t>La producción de plátano, por establecer será con un sistema de riego por goteo, con motor eléctrico y bomba de cauda de salida, con energía eléctrica, con manguera negra o poliducto de media, de 100 metros de longitud. A continuación, las especificaciones técnicas del equipo de riego</w:t>
      </w:r>
    </w:p>
    <w:p w14:paraId="27C6C2EF" w14:textId="77777777" w:rsidR="00EC254E" w:rsidRPr="00E77CB1" w:rsidRDefault="00EC254E" w:rsidP="00EC254E">
      <w:pPr>
        <w:jc w:val="both"/>
        <w:rPr>
          <w:rFonts w:ascii="Arial" w:hAnsi="Arial" w:cs="Arial"/>
          <w:szCs w:val="22"/>
        </w:rPr>
      </w:pPr>
    </w:p>
    <w:p w14:paraId="0F3100DA" w14:textId="77777777" w:rsidR="00EC254E" w:rsidRPr="00E77CB1" w:rsidRDefault="00EC254E" w:rsidP="00EC254E">
      <w:pPr>
        <w:pStyle w:val="trt0xe"/>
        <w:numPr>
          <w:ilvl w:val="0"/>
          <w:numId w:val="27"/>
        </w:numPr>
        <w:shd w:val="clear" w:color="auto" w:fill="FFFFFF"/>
        <w:spacing w:before="0" w:beforeAutospacing="0" w:after="0" w:afterAutospacing="0"/>
        <w:rPr>
          <w:rFonts w:ascii="Arial" w:hAnsi="Arial" w:cs="Arial"/>
          <w:sz w:val="22"/>
          <w:szCs w:val="22"/>
        </w:rPr>
      </w:pPr>
      <w:r w:rsidRPr="00E77CB1">
        <w:rPr>
          <w:rFonts w:ascii="Arial" w:hAnsi="Arial" w:cs="Arial"/>
          <w:sz w:val="22"/>
          <w:szCs w:val="22"/>
        </w:rPr>
        <w:t>Diam. Aspiración/impulsión: 40 mm (1,5″)</w:t>
      </w:r>
    </w:p>
    <w:p w14:paraId="65FA5D3F" w14:textId="77777777" w:rsidR="00EC254E" w:rsidRPr="00E77CB1" w:rsidRDefault="00EC254E" w:rsidP="00EC254E">
      <w:pPr>
        <w:pStyle w:val="trt0xe"/>
        <w:numPr>
          <w:ilvl w:val="0"/>
          <w:numId w:val="27"/>
        </w:numPr>
        <w:shd w:val="clear" w:color="auto" w:fill="FFFFFF"/>
        <w:spacing w:before="0" w:beforeAutospacing="0" w:after="0" w:afterAutospacing="0"/>
        <w:rPr>
          <w:rFonts w:ascii="Arial" w:hAnsi="Arial" w:cs="Arial"/>
          <w:sz w:val="22"/>
          <w:szCs w:val="22"/>
        </w:rPr>
      </w:pPr>
      <w:r w:rsidRPr="00E77CB1">
        <w:rPr>
          <w:rFonts w:ascii="Arial" w:hAnsi="Arial" w:cs="Arial"/>
          <w:sz w:val="22"/>
          <w:szCs w:val="22"/>
        </w:rPr>
        <w:t xml:space="preserve">Caudal máximo: 14 m3/h – 250 L/m. </w:t>
      </w:r>
    </w:p>
    <w:p w14:paraId="50D8209D" w14:textId="77777777" w:rsidR="00EC254E" w:rsidRPr="00E77CB1" w:rsidRDefault="00EC254E" w:rsidP="00EC254E">
      <w:pPr>
        <w:pStyle w:val="trt0xe"/>
        <w:numPr>
          <w:ilvl w:val="0"/>
          <w:numId w:val="27"/>
        </w:numPr>
        <w:shd w:val="clear" w:color="auto" w:fill="FFFFFF"/>
        <w:spacing w:before="0" w:beforeAutospacing="0" w:after="0" w:afterAutospacing="0"/>
        <w:rPr>
          <w:rFonts w:ascii="Arial" w:hAnsi="Arial" w:cs="Arial"/>
          <w:sz w:val="22"/>
          <w:szCs w:val="22"/>
        </w:rPr>
      </w:pPr>
      <w:r w:rsidRPr="00E77CB1">
        <w:rPr>
          <w:rFonts w:ascii="Arial" w:hAnsi="Arial" w:cs="Arial"/>
          <w:sz w:val="22"/>
          <w:szCs w:val="22"/>
        </w:rPr>
        <w:t>Altura máxima: 23 m / 2.3 Bar.</w:t>
      </w:r>
    </w:p>
    <w:p w14:paraId="0E680200" w14:textId="77777777" w:rsidR="00EC254E" w:rsidRPr="00E77CB1" w:rsidRDefault="00EC254E" w:rsidP="00EC254E">
      <w:pPr>
        <w:pStyle w:val="trt0xe"/>
        <w:numPr>
          <w:ilvl w:val="0"/>
          <w:numId w:val="27"/>
        </w:numPr>
        <w:shd w:val="clear" w:color="auto" w:fill="FFFFFF"/>
        <w:spacing w:before="0" w:beforeAutospacing="0" w:after="0" w:afterAutospacing="0"/>
        <w:rPr>
          <w:rFonts w:ascii="Arial" w:hAnsi="Arial" w:cs="Arial"/>
          <w:sz w:val="22"/>
          <w:szCs w:val="22"/>
        </w:rPr>
      </w:pPr>
      <w:proofErr w:type="spellStart"/>
      <w:r w:rsidRPr="00E77CB1">
        <w:rPr>
          <w:rFonts w:ascii="Arial" w:hAnsi="Arial" w:cs="Arial"/>
          <w:sz w:val="22"/>
          <w:szCs w:val="22"/>
        </w:rPr>
        <w:t>Diám</w:t>
      </w:r>
      <w:proofErr w:type="spellEnd"/>
      <w:r w:rsidRPr="00E77CB1">
        <w:rPr>
          <w:rFonts w:ascii="Arial" w:hAnsi="Arial" w:cs="Arial"/>
          <w:sz w:val="22"/>
          <w:szCs w:val="22"/>
        </w:rPr>
        <w:t xml:space="preserve">. Partículas sólidas: 8 </w:t>
      </w:r>
      <w:proofErr w:type="spellStart"/>
      <w:r w:rsidRPr="00E77CB1">
        <w:rPr>
          <w:rFonts w:ascii="Arial" w:hAnsi="Arial" w:cs="Arial"/>
          <w:sz w:val="22"/>
          <w:szCs w:val="22"/>
        </w:rPr>
        <w:t>mm.</w:t>
      </w:r>
      <w:proofErr w:type="spellEnd"/>
    </w:p>
    <w:p w14:paraId="4721811B" w14:textId="77777777" w:rsidR="00EC254E" w:rsidRPr="00E77CB1" w:rsidRDefault="00EC254E" w:rsidP="00EC254E">
      <w:pPr>
        <w:pStyle w:val="trt0xe"/>
        <w:numPr>
          <w:ilvl w:val="0"/>
          <w:numId w:val="27"/>
        </w:numPr>
        <w:shd w:val="clear" w:color="auto" w:fill="FFFFFF"/>
        <w:spacing w:before="0" w:beforeAutospacing="0" w:after="0" w:afterAutospacing="0"/>
        <w:rPr>
          <w:rFonts w:ascii="Arial" w:hAnsi="Arial" w:cs="Arial"/>
          <w:sz w:val="22"/>
          <w:szCs w:val="22"/>
        </w:rPr>
      </w:pPr>
      <w:r w:rsidRPr="00E77CB1">
        <w:rPr>
          <w:rFonts w:ascii="Arial" w:hAnsi="Arial" w:cs="Arial"/>
          <w:sz w:val="22"/>
          <w:szCs w:val="22"/>
        </w:rPr>
        <w:t>Aspiración: 8 m.</w:t>
      </w:r>
    </w:p>
    <w:p w14:paraId="6B62D11B" w14:textId="77777777" w:rsidR="00EC254E" w:rsidRPr="00E77CB1" w:rsidRDefault="00EC254E" w:rsidP="00EC254E">
      <w:pPr>
        <w:pStyle w:val="trt0xe"/>
        <w:numPr>
          <w:ilvl w:val="0"/>
          <w:numId w:val="27"/>
        </w:numPr>
        <w:shd w:val="clear" w:color="auto" w:fill="FFFFFF"/>
        <w:spacing w:before="0" w:beforeAutospacing="0" w:after="0" w:afterAutospacing="0"/>
        <w:rPr>
          <w:rFonts w:ascii="Arial" w:hAnsi="Arial" w:cs="Arial"/>
          <w:sz w:val="22"/>
          <w:szCs w:val="22"/>
        </w:rPr>
      </w:pPr>
      <w:r w:rsidRPr="00E77CB1">
        <w:rPr>
          <w:rFonts w:ascii="Arial" w:hAnsi="Arial" w:cs="Arial"/>
          <w:sz w:val="22"/>
          <w:szCs w:val="22"/>
        </w:rPr>
        <w:t>Motor: SUMEC.</w:t>
      </w:r>
    </w:p>
    <w:p w14:paraId="48FCF304" w14:textId="77777777" w:rsidR="00EC254E" w:rsidRPr="00E77CB1" w:rsidRDefault="00EC254E" w:rsidP="00EC254E">
      <w:pPr>
        <w:pStyle w:val="trt0xe"/>
        <w:numPr>
          <w:ilvl w:val="0"/>
          <w:numId w:val="27"/>
        </w:numPr>
        <w:shd w:val="clear" w:color="auto" w:fill="FFFFFF"/>
        <w:spacing w:before="0" w:beforeAutospacing="0" w:after="0" w:afterAutospacing="0"/>
        <w:rPr>
          <w:rFonts w:ascii="Arial" w:hAnsi="Arial" w:cs="Arial"/>
          <w:sz w:val="22"/>
          <w:szCs w:val="22"/>
        </w:rPr>
      </w:pPr>
      <w:r w:rsidRPr="00E77CB1">
        <w:rPr>
          <w:rFonts w:ascii="Arial" w:hAnsi="Arial" w:cs="Arial"/>
          <w:sz w:val="22"/>
          <w:szCs w:val="22"/>
        </w:rPr>
        <w:t>Potencia: 3 HP = 2.246 kW.</w:t>
      </w:r>
    </w:p>
    <w:p w14:paraId="2B03C42F" w14:textId="77777777" w:rsidR="00EC254E" w:rsidRPr="00E77CB1" w:rsidRDefault="00EC254E" w:rsidP="00EC254E">
      <w:pPr>
        <w:pStyle w:val="trt0xe"/>
        <w:numPr>
          <w:ilvl w:val="0"/>
          <w:numId w:val="27"/>
        </w:numPr>
        <w:shd w:val="clear" w:color="auto" w:fill="FFFFFF"/>
        <w:spacing w:before="0" w:beforeAutospacing="0" w:after="0" w:afterAutospacing="0"/>
        <w:rPr>
          <w:rFonts w:ascii="Arial" w:hAnsi="Arial" w:cs="Arial"/>
          <w:sz w:val="22"/>
          <w:szCs w:val="22"/>
        </w:rPr>
      </w:pPr>
      <w:r w:rsidRPr="00E77CB1">
        <w:rPr>
          <w:rFonts w:ascii="Arial" w:hAnsi="Arial" w:cs="Arial"/>
          <w:sz w:val="22"/>
          <w:szCs w:val="22"/>
        </w:rPr>
        <w:t>Arranque: Manual.</w:t>
      </w:r>
    </w:p>
    <w:p w14:paraId="4A8A0FD9" w14:textId="77777777" w:rsidR="00EC254E" w:rsidRPr="00E77CB1" w:rsidRDefault="00EC254E" w:rsidP="00EC254E">
      <w:pPr>
        <w:pStyle w:val="trt0xe"/>
        <w:numPr>
          <w:ilvl w:val="0"/>
          <w:numId w:val="27"/>
        </w:numPr>
        <w:shd w:val="clear" w:color="auto" w:fill="FFFFFF"/>
        <w:spacing w:before="0" w:beforeAutospacing="0" w:after="0" w:afterAutospacing="0"/>
        <w:rPr>
          <w:rFonts w:ascii="Arial" w:hAnsi="Arial" w:cs="Arial"/>
          <w:sz w:val="22"/>
          <w:szCs w:val="22"/>
        </w:rPr>
      </w:pPr>
      <w:r w:rsidRPr="00E77CB1">
        <w:rPr>
          <w:rFonts w:ascii="Arial" w:hAnsi="Arial" w:cs="Arial"/>
          <w:sz w:val="22"/>
          <w:szCs w:val="22"/>
        </w:rPr>
        <w:t>El motor trabajara 5.3 horas /día.</w:t>
      </w:r>
    </w:p>
    <w:p w14:paraId="2D8ECA54" w14:textId="77777777" w:rsidR="00EC254E" w:rsidRPr="00E77CB1" w:rsidRDefault="00EC254E" w:rsidP="00EC254E">
      <w:pPr>
        <w:pStyle w:val="trt0xe"/>
        <w:numPr>
          <w:ilvl w:val="0"/>
          <w:numId w:val="27"/>
        </w:numPr>
        <w:shd w:val="clear" w:color="auto" w:fill="FFFFFF"/>
        <w:spacing w:before="0" w:beforeAutospacing="0" w:after="0" w:afterAutospacing="0"/>
        <w:rPr>
          <w:rFonts w:ascii="Arial" w:hAnsi="Arial" w:cs="Arial"/>
          <w:sz w:val="22"/>
          <w:szCs w:val="22"/>
        </w:rPr>
      </w:pPr>
      <w:r w:rsidRPr="00E77CB1">
        <w:rPr>
          <w:rFonts w:ascii="Arial" w:hAnsi="Arial" w:cs="Arial"/>
          <w:sz w:val="22"/>
          <w:szCs w:val="22"/>
        </w:rPr>
        <w:t>Los meses de riego serán de noviembre a mayo.</w:t>
      </w:r>
    </w:p>
    <w:p w14:paraId="59F4D1D4" w14:textId="77777777" w:rsidR="00EC254E" w:rsidRPr="00E77CB1" w:rsidRDefault="00EC254E" w:rsidP="00EC254E">
      <w:pPr>
        <w:pStyle w:val="trt0xe"/>
        <w:shd w:val="clear" w:color="auto" w:fill="FFFFFF"/>
        <w:spacing w:before="0" w:beforeAutospacing="0" w:after="0" w:afterAutospacing="0"/>
        <w:rPr>
          <w:rFonts w:ascii="Arial" w:hAnsi="Arial" w:cs="Arial"/>
          <w:sz w:val="22"/>
          <w:szCs w:val="22"/>
        </w:rPr>
      </w:pPr>
    </w:p>
    <w:p w14:paraId="20229FA3" w14:textId="77777777" w:rsidR="00EC254E" w:rsidRPr="00E77CB1" w:rsidRDefault="00EC254E" w:rsidP="00EC254E">
      <w:pPr>
        <w:pStyle w:val="trt0xe"/>
        <w:shd w:val="clear" w:color="auto" w:fill="FFFFFF"/>
        <w:spacing w:before="0" w:beforeAutospacing="0" w:after="0" w:afterAutospacing="0"/>
        <w:rPr>
          <w:rFonts w:ascii="Arial" w:hAnsi="Arial" w:cs="Arial"/>
          <w:sz w:val="22"/>
          <w:szCs w:val="22"/>
        </w:rPr>
      </w:pPr>
      <w:bookmarkStart w:id="38" w:name="_Hlk120312853"/>
      <w:r w:rsidRPr="00E77CB1">
        <w:rPr>
          <w:rFonts w:ascii="Arial" w:hAnsi="Arial" w:cs="Arial"/>
          <w:sz w:val="22"/>
          <w:szCs w:val="22"/>
        </w:rPr>
        <w:t>Cálculo de gasto de energía cuando su costo es de: L. 6.00/kWh, L. 11/</w:t>
      </w:r>
      <w:proofErr w:type="spellStart"/>
      <w:r w:rsidRPr="00E77CB1">
        <w:rPr>
          <w:rFonts w:ascii="Arial" w:hAnsi="Arial" w:cs="Arial"/>
          <w:sz w:val="22"/>
          <w:szCs w:val="22"/>
        </w:rPr>
        <w:t>kwh</w:t>
      </w:r>
      <w:proofErr w:type="spellEnd"/>
      <w:r w:rsidRPr="00E77CB1">
        <w:rPr>
          <w:rFonts w:ascii="Arial" w:hAnsi="Arial" w:cs="Arial"/>
          <w:sz w:val="22"/>
          <w:szCs w:val="22"/>
        </w:rPr>
        <w:t>, L.18/kWh</w:t>
      </w:r>
    </w:p>
    <w:p w14:paraId="6B530016" w14:textId="77777777" w:rsidR="00EC254E" w:rsidRPr="00E77CB1" w:rsidRDefault="00EC254E" w:rsidP="00EC254E">
      <w:pPr>
        <w:pStyle w:val="trt0xe"/>
        <w:shd w:val="clear" w:color="auto" w:fill="FFFFFF"/>
        <w:spacing w:before="0" w:beforeAutospacing="0" w:after="0" w:afterAutospacing="0"/>
        <w:rPr>
          <w:rFonts w:ascii="Arial" w:eastAsia="Calibri" w:hAnsi="Arial" w:cs="Arial"/>
          <w:color w:val="202124"/>
          <w:sz w:val="22"/>
          <w:szCs w:val="22"/>
        </w:rPr>
      </w:pPr>
    </w:p>
    <w:tbl>
      <w:tblPr>
        <w:tblW w:w="0" w:type="auto"/>
        <w:jc w:val="center"/>
        <w:tblCellMar>
          <w:left w:w="70" w:type="dxa"/>
          <w:right w:w="70" w:type="dxa"/>
        </w:tblCellMar>
        <w:tblLook w:val="04A0" w:firstRow="1" w:lastRow="0" w:firstColumn="1" w:lastColumn="0" w:noHBand="0" w:noVBand="1"/>
      </w:tblPr>
      <w:tblGrid>
        <w:gridCol w:w="1052"/>
        <w:gridCol w:w="1330"/>
        <w:gridCol w:w="1985"/>
        <w:gridCol w:w="2130"/>
        <w:gridCol w:w="1940"/>
      </w:tblGrid>
      <w:tr w:rsidR="00451EE4" w:rsidRPr="00E77CB1" w14:paraId="31679171" w14:textId="77777777" w:rsidTr="00E77CB1">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bookmarkEnd w:id="38"/>
          <w:p w14:paraId="365D5701" w14:textId="2F9F759A" w:rsidR="00451EE4" w:rsidRPr="00E77CB1" w:rsidRDefault="00451EE4" w:rsidP="00451EE4">
            <w:pPr>
              <w:rPr>
                <w:rFonts w:ascii="Arial" w:eastAsia="Times New Roman" w:hAnsi="Arial" w:cs="Arial"/>
                <w:b/>
                <w:bCs/>
                <w:color w:val="000000"/>
                <w:sz w:val="20"/>
                <w:szCs w:val="20"/>
                <w:lang w:val="es-HN" w:eastAsia="es-HN"/>
              </w:rPr>
            </w:pPr>
            <w:r w:rsidRPr="00E77CB1">
              <w:rPr>
                <w:rFonts w:ascii="Arial" w:eastAsia="Times New Roman" w:hAnsi="Arial" w:cs="Arial"/>
                <w:b/>
                <w:bCs/>
                <w:color w:val="000000"/>
                <w:sz w:val="20"/>
                <w:szCs w:val="20"/>
                <w:lang w:val="es-HN" w:eastAsia="es-HN"/>
              </w:rPr>
              <w:t>Horas/día</w:t>
            </w:r>
          </w:p>
        </w:tc>
        <w:tc>
          <w:tcPr>
            <w:tcW w:w="0" w:type="auto"/>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35DF834D" w14:textId="77777777" w:rsidR="00451EE4" w:rsidRPr="00E77CB1" w:rsidRDefault="00451EE4" w:rsidP="00451EE4">
            <w:pPr>
              <w:rPr>
                <w:rFonts w:ascii="Arial" w:eastAsia="Times New Roman" w:hAnsi="Arial" w:cs="Arial"/>
                <w:b/>
                <w:bCs/>
                <w:color w:val="000000"/>
                <w:sz w:val="20"/>
                <w:szCs w:val="20"/>
                <w:lang w:val="es-HN" w:eastAsia="es-HN"/>
              </w:rPr>
            </w:pPr>
            <w:r w:rsidRPr="00E77CB1">
              <w:rPr>
                <w:rFonts w:ascii="Arial" w:eastAsia="Times New Roman" w:hAnsi="Arial" w:cs="Arial"/>
                <w:b/>
                <w:bCs/>
                <w:color w:val="000000"/>
                <w:sz w:val="20"/>
                <w:szCs w:val="20"/>
                <w:lang w:val="es-HN" w:eastAsia="es-HN"/>
              </w:rPr>
              <w:t>Potencia kW</w:t>
            </w:r>
          </w:p>
        </w:tc>
        <w:tc>
          <w:tcPr>
            <w:tcW w:w="0" w:type="auto"/>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5ABCF4D1" w14:textId="0610ECB4" w:rsidR="00451EE4" w:rsidRPr="00E77CB1" w:rsidRDefault="00451EE4" w:rsidP="00451EE4">
            <w:pPr>
              <w:rPr>
                <w:rFonts w:ascii="Arial" w:eastAsia="Times New Roman" w:hAnsi="Arial" w:cs="Arial"/>
                <w:b/>
                <w:bCs/>
                <w:color w:val="000000"/>
                <w:sz w:val="20"/>
                <w:szCs w:val="20"/>
                <w:lang w:val="es-HN" w:eastAsia="es-HN"/>
              </w:rPr>
            </w:pPr>
            <w:r w:rsidRPr="00E77CB1">
              <w:rPr>
                <w:rFonts w:ascii="Arial" w:eastAsia="Times New Roman" w:hAnsi="Arial" w:cs="Arial"/>
                <w:b/>
                <w:bCs/>
                <w:color w:val="000000"/>
                <w:sz w:val="20"/>
                <w:szCs w:val="20"/>
                <w:lang w:val="es-HN" w:eastAsia="es-HN"/>
              </w:rPr>
              <w:t>Días de trabajo/año</w:t>
            </w:r>
          </w:p>
        </w:tc>
        <w:tc>
          <w:tcPr>
            <w:tcW w:w="0" w:type="auto"/>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1E08D995" w14:textId="31175370" w:rsidR="00451EE4" w:rsidRPr="00E77CB1" w:rsidRDefault="00451EE4" w:rsidP="00451EE4">
            <w:pPr>
              <w:rPr>
                <w:rFonts w:ascii="Arial" w:eastAsia="Times New Roman" w:hAnsi="Arial" w:cs="Arial"/>
                <w:b/>
                <w:bCs/>
                <w:color w:val="000000"/>
                <w:sz w:val="20"/>
                <w:szCs w:val="20"/>
                <w:lang w:val="es-HN" w:eastAsia="es-HN"/>
              </w:rPr>
            </w:pPr>
            <w:r w:rsidRPr="00E77CB1">
              <w:rPr>
                <w:rFonts w:ascii="Arial" w:eastAsia="Times New Roman" w:hAnsi="Arial" w:cs="Arial"/>
                <w:b/>
                <w:bCs/>
                <w:color w:val="000000"/>
                <w:sz w:val="20"/>
                <w:szCs w:val="20"/>
                <w:lang w:val="es-HN" w:eastAsia="es-HN"/>
              </w:rPr>
              <w:t>Costo energía L/kWh</w:t>
            </w:r>
          </w:p>
        </w:tc>
        <w:tc>
          <w:tcPr>
            <w:tcW w:w="0" w:type="auto"/>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548FF2EF" w14:textId="77777777" w:rsidR="00451EE4" w:rsidRPr="00E77CB1" w:rsidRDefault="00451EE4" w:rsidP="00451EE4">
            <w:pPr>
              <w:rPr>
                <w:rFonts w:ascii="Arial" w:eastAsia="Times New Roman" w:hAnsi="Arial" w:cs="Arial"/>
                <w:b/>
                <w:bCs/>
                <w:color w:val="000000"/>
                <w:sz w:val="20"/>
                <w:szCs w:val="20"/>
                <w:lang w:val="es-HN" w:eastAsia="es-HN"/>
              </w:rPr>
            </w:pPr>
            <w:r w:rsidRPr="00E77CB1">
              <w:rPr>
                <w:rFonts w:ascii="Arial" w:eastAsia="Times New Roman" w:hAnsi="Arial" w:cs="Arial"/>
                <w:b/>
                <w:bCs/>
                <w:color w:val="000000"/>
                <w:sz w:val="20"/>
                <w:szCs w:val="20"/>
                <w:lang w:val="es-HN" w:eastAsia="es-HN"/>
              </w:rPr>
              <w:t>Costo anual L/kWh</w:t>
            </w:r>
          </w:p>
        </w:tc>
      </w:tr>
      <w:tr w:rsidR="00451EE4" w:rsidRPr="00E77CB1" w14:paraId="3629069D" w14:textId="77777777" w:rsidTr="00E77CB1">
        <w:trPr>
          <w:trHeight w:val="25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D4374FD" w14:textId="77777777" w:rsidR="00451EE4" w:rsidRPr="00E77CB1" w:rsidRDefault="00451EE4" w:rsidP="00451EE4">
            <w:pPr>
              <w:jc w:val="center"/>
              <w:rPr>
                <w:rFonts w:ascii="Arial" w:eastAsia="Times New Roman" w:hAnsi="Arial" w:cs="Arial"/>
                <w:color w:val="000000"/>
                <w:sz w:val="20"/>
                <w:szCs w:val="20"/>
                <w:lang w:val="es-HN" w:eastAsia="es-HN"/>
              </w:rPr>
            </w:pPr>
            <w:r w:rsidRPr="00E77CB1">
              <w:rPr>
                <w:rFonts w:ascii="Arial" w:eastAsia="Times New Roman" w:hAnsi="Arial" w:cs="Arial"/>
                <w:color w:val="000000"/>
                <w:sz w:val="20"/>
                <w:szCs w:val="20"/>
                <w:lang w:val="es-HN" w:eastAsia="es-HN"/>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4FEBFF0D" w14:textId="77777777" w:rsidR="00451EE4" w:rsidRPr="00E77CB1" w:rsidRDefault="00451EE4" w:rsidP="00451EE4">
            <w:pPr>
              <w:jc w:val="center"/>
              <w:rPr>
                <w:rFonts w:ascii="Arial" w:eastAsia="Times New Roman" w:hAnsi="Arial" w:cs="Arial"/>
                <w:color w:val="000000"/>
                <w:sz w:val="20"/>
                <w:szCs w:val="20"/>
                <w:lang w:val="es-HN" w:eastAsia="es-HN"/>
              </w:rPr>
            </w:pPr>
            <w:r w:rsidRPr="00E77CB1">
              <w:rPr>
                <w:rFonts w:ascii="Arial" w:eastAsia="Times New Roman" w:hAnsi="Arial" w:cs="Arial"/>
                <w:color w:val="000000"/>
                <w:sz w:val="20"/>
                <w:szCs w:val="20"/>
                <w:lang w:val="es-HN" w:eastAsia="es-HN"/>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2BA47A5A" w14:textId="77777777" w:rsidR="00451EE4" w:rsidRPr="00E77CB1" w:rsidRDefault="00451EE4" w:rsidP="00451EE4">
            <w:pPr>
              <w:jc w:val="center"/>
              <w:rPr>
                <w:rFonts w:ascii="Arial" w:eastAsia="Times New Roman" w:hAnsi="Arial" w:cs="Arial"/>
                <w:color w:val="000000"/>
                <w:sz w:val="20"/>
                <w:szCs w:val="20"/>
                <w:lang w:val="es-HN" w:eastAsia="es-HN"/>
              </w:rPr>
            </w:pPr>
            <w:r w:rsidRPr="00E77CB1">
              <w:rPr>
                <w:rFonts w:ascii="Arial" w:eastAsia="Times New Roman" w:hAnsi="Arial" w:cs="Arial"/>
                <w:color w:val="000000"/>
                <w:sz w:val="20"/>
                <w:szCs w:val="20"/>
                <w:lang w:val="es-HN" w:eastAsia="es-HN"/>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5FF6A65C" w14:textId="12A852BE" w:rsidR="00451EE4" w:rsidRPr="00E77CB1" w:rsidRDefault="00451EE4" w:rsidP="00451EE4">
            <w:pPr>
              <w:jc w:val="center"/>
              <w:rPr>
                <w:rFonts w:ascii="Arial" w:eastAsia="Times New Roman" w:hAnsi="Arial" w:cs="Arial"/>
                <w:color w:val="000000"/>
                <w:sz w:val="20"/>
                <w:szCs w:val="20"/>
                <w:lang w:val="es-HN" w:eastAsia="es-HN"/>
              </w:rPr>
            </w:pPr>
            <w:r w:rsidRPr="00E77CB1">
              <w:rPr>
                <w:rFonts w:ascii="Arial" w:eastAsia="Times New Roman" w:hAnsi="Arial" w:cs="Arial"/>
                <w:color w:val="000000"/>
                <w:sz w:val="20"/>
                <w:szCs w:val="20"/>
                <w:lang w:val="es-HN" w:eastAsia="es-HN"/>
              </w:rPr>
              <w:t>6.00</w:t>
            </w:r>
          </w:p>
        </w:tc>
        <w:tc>
          <w:tcPr>
            <w:tcW w:w="0" w:type="auto"/>
            <w:tcBorders>
              <w:top w:val="nil"/>
              <w:left w:val="nil"/>
              <w:bottom w:val="single" w:sz="4" w:space="0" w:color="auto"/>
              <w:right w:val="single" w:sz="4" w:space="0" w:color="auto"/>
            </w:tcBorders>
            <w:shd w:val="clear" w:color="000000" w:fill="FFFFFF"/>
            <w:noWrap/>
            <w:vAlign w:val="center"/>
            <w:hideMark/>
          </w:tcPr>
          <w:p w14:paraId="14590532" w14:textId="581D5663" w:rsidR="00451EE4" w:rsidRPr="00E77CB1" w:rsidRDefault="00451EE4" w:rsidP="00E77CB1">
            <w:pPr>
              <w:jc w:val="right"/>
              <w:rPr>
                <w:rFonts w:ascii="Arial" w:eastAsia="Times New Roman" w:hAnsi="Arial" w:cs="Arial"/>
                <w:color w:val="000000"/>
                <w:sz w:val="20"/>
                <w:szCs w:val="20"/>
                <w:lang w:val="es-HN" w:eastAsia="es-HN"/>
              </w:rPr>
            </w:pPr>
            <w:r w:rsidRPr="00E77CB1">
              <w:rPr>
                <w:rFonts w:ascii="Arial" w:eastAsia="Times New Roman" w:hAnsi="Arial" w:cs="Arial"/>
                <w:color w:val="000000"/>
                <w:sz w:val="20"/>
                <w:szCs w:val="20"/>
                <w:lang w:val="es-HN" w:eastAsia="es-HN"/>
              </w:rPr>
              <w:t>14,958.72</w:t>
            </w:r>
          </w:p>
        </w:tc>
      </w:tr>
      <w:tr w:rsidR="00451EE4" w:rsidRPr="00E77CB1" w14:paraId="52795272" w14:textId="77777777" w:rsidTr="00E77CB1">
        <w:trPr>
          <w:trHeight w:val="25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EEF7865" w14:textId="77777777" w:rsidR="00451EE4" w:rsidRPr="00E77CB1" w:rsidRDefault="00451EE4" w:rsidP="00451EE4">
            <w:pPr>
              <w:jc w:val="center"/>
              <w:rPr>
                <w:rFonts w:ascii="Arial" w:eastAsia="Times New Roman" w:hAnsi="Arial" w:cs="Arial"/>
                <w:color w:val="000000"/>
                <w:sz w:val="20"/>
                <w:szCs w:val="20"/>
                <w:lang w:val="es-HN" w:eastAsia="es-HN"/>
              </w:rPr>
            </w:pPr>
            <w:r w:rsidRPr="00E77CB1">
              <w:rPr>
                <w:rFonts w:ascii="Arial" w:eastAsia="Times New Roman" w:hAnsi="Arial" w:cs="Arial"/>
                <w:color w:val="000000"/>
                <w:sz w:val="20"/>
                <w:szCs w:val="20"/>
                <w:lang w:val="es-HN" w:eastAsia="es-HN"/>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23EA9FD9" w14:textId="77777777" w:rsidR="00451EE4" w:rsidRPr="00E77CB1" w:rsidRDefault="00451EE4" w:rsidP="00451EE4">
            <w:pPr>
              <w:jc w:val="center"/>
              <w:rPr>
                <w:rFonts w:ascii="Arial" w:eastAsia="Times New Roman" w:hAnsi="Arial" w:cs="Arial"/>
                <w:color w:val="000000"/>
                <w:sz w:val="20"/>
                <w:szCs w:val="20"/>
                <w:lang w:val="es-HN" w:eastAsia="es-HN"/>
              </w:rPr>
            </w:pPr>
            <w:r w:rsidRPr="00E77CB1">
              <w:rPr>
                <w:rFonts w:ascii="Arial" w:eastAsia="Times New Roman" w:hAnsi="Arial" w:cs="Arial"/>
                <w:color w:val="000000"/>
                <w:sz w:val="20"/>
                <w:szCs w:val="20"/>
                <w:lang w:val="es-HN" w:eastAsia="es-HN"/>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7B03038C" w14:textId="77777777" w:rsidR="00451EE4" w:rsidRPr="00E77CB1" w:rsidRDefault="00451EE4" w:rsidP="00451EE4">
            <w:pPr>
              <w:jc w:val="center"/>
              <w:rPr>
                <w:rFonts w:ascii="Arial" w:eastAsia="Times New Roman" w:hAnsi="Arial" w:cs="Arial"/>
                <w:color w:val="000000"/>
                <w:sz w:val="20"/>
                <w:szCs w:val="20"/>
                <w:lang w:val="es-HN" w:eastAsia="es-HN"/>
              </w:rPr>
            </w:pPr>
            <w:r w:rsidRPr="00E77CB1">
              <w:rPr>
                <w:rFonts w:ascii="Arial" w:eastAsia="Times New Roman" w:hAnsi="Arial" w:cs="Arial"/>
                <w:color w:val="000000"/>
                <w:sz w:val="20"/>
                <w:szCs w:val="20"/>
                <w:lang w:val="es-HN" w:eastAsia="es-HN"/>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3DAC0925" w14:textId="2CB170CC" w:rsidR="00451EE4" w:rsidRPr="00E77CB1" w:rsidRDefault="00451EE4" w:rsidP="00451EE4">
            <w:pPr>
              <w:jc w:val="center"/>
              <w:rPr>
                <w:rFonts w:ascii="Arial" w:eastAsia="Times New Roman" w:hAnsi="Arial" w:cs="Arial"/>
                <w:color w:val="000000"/>
                <w:sz w:val="20"/>
                <w:szCs w:val="20"/>
                <w:lang w:val="es-HN" w:eastAsia="es-HN"/>
              </w:rPr>
            </w:pPr>
            <w:r w:rsidRPr="00E77CB1">
              <w:rPr>
                <w:rFonts w:ascii="Arial" w:eastAsia="Times New Roman" w:hAnsi="Arial" w:cs="Arial"/>
                <w:color w:val="000000"/>
                <w:sz w:val="20"/>
                <w:szCs w:val="20"/>
                <w:lang w:val="es-HN" w:eastAsia="es-HN"/>
              </w:rPr>
              <w:t>11.00</w:t>
            </w:r>
          </w:p>
        </w:tc>
        <w:tc>
          <w:tcPr>
            <w:tcW w:w="0" w:type="auto"/>
            <w:tcBorders>
              <w:top w:val="nil"/>
              <w:left w:val="nil"/>
              <w:bottom w:val="single" w:sz="4" w:space="0" w:color="auto"/>
              <w:right w:val="single" w:sz="4" w:space="0" w:color="auto"/>
            </w:tcBorders>
            <w:shd w:val="clear" w:color="000000" w:fill="FFFFFF"/>
            <w:noWrap/>
            <w:vAlign w:val="center"/>
            <w:hideMark/>
          </w:tcPr>
          <w:p w14:paraId="0BE7B0E1" w14:textId="14A907C2" w:rsidR="00451EE4" w:rsidRPr="00E77CB1" w:rsidRDefault="00451EE4" w:rsidP="00E77CB1">
            <w:pPr>
              <w:jc w:val="right"/>
              <w:rPr>
                <w:rFonts w:ascii="Arial" w:eastAsia="Times New Roman" w:hAnsi="Arial" w:cs="Arial"/>
                <w:color w:val="000000"/>
                <w:sz w:val="20"/>
                <w:szCs w:val="20"/>
                <w:lang w:val="es-HN" w:eastAsia="es-HN"/>
              </w:rPr>
            </w:pPr>
            <w:r w:rsidRPr="00E77CB1">
              <w:rPr>
                <w:rFonts w:ascii="Arial" w:eastAsia="Times New Roman" w:hAnsi="Arial" w:cs="Arial"/>
                <w:color w:val="000000"/>
                <w:sz w:val="20"/>
                <w:szCs w:val="20"/>
                <w:lang w:val="es-HN" w:eastAsia="es-HN"/>
              </w:rPr>
              <w:t>27,424.32</w:t>
            </w:r>
          </w:p>
        </w:tc>
      </w:tr>
      <w:tr w:rsidR="00451EE4" w:rsidRPr="00E77CB1" w14:paraId="4AE0E58C" w14:textId="77777777" w:rsidTr="00E77CB1">
        <w:trPr>
          <w:trHeight w:val="25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35CCDC9" w14:textId="77777777" w:rsidR="00451EE4" w:rsidRPr="00E77CB1" w:rsidRDefault="00451EE4" w:rsidP="00451EE4">
            <w:pPr>
              <w:jc w:val="center"/>
              <w:rPr>
                <w:rFonts w:ascii="Arial" w:eastAsia="Times New Roman" w:hAnsi="Arial" w:cs="Arial"/>
                <w:color w:val="000000"/>
                <w:sz w:val="20"/>
                <w:szCs w:val="20"/>
                <w:lang w:val="es-HN" w:eastAsia="es-HN"/>
              </w:rPr>
            </w:pPr>
            <w:r w:rsidRPr="00E77CB1">
              <w:rPr>
                <w:rFonts w:ascii="Arial" w:eastAsia="Times New Roman" w:hAnsi="Arial" w:cs="Arial"/>
                <w:color w:val="000000"/>
                <w:sz w:val="20"/>
                <w:szCs w:val="20"/>
                <w:lang w:val="es-HN" w:eastAsia="es-HN"/>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6A4F60D9" w14:textId="77777777" w:rsidR="00451EE4" w:rsidRPr="00E77CB1" w:rsidRDefault="00451EE4" w:rsidP="00451EE4">
            <w:pPr>
              <w:jc w:val="center"/>
              <w:rPr>
                <w:rFonts w:ascii="Arial" w:eastAsia="Times New Roman" w:hAnsi="Arial" w:cs="Arial"/>
                <w:color w:val="000000"/>
                <w:sz w:val="20"/>
                <w:szCs w:val="20"/>
                <w:lang w:val="es-HN" w:eastAsia="es-HN"/>
              </w:rPr>
            </w:pPr>
            <w:r w:rsidRPr="00E77CB1">
              <w:rPr>
                <w:rFonts w:ascii="Arial" w:eastAsia="Times New Roman" w:hAnsi="Arial" w:cs="Arial"/>
                <w:color w:val="000000"/>
                <w:sz w:val="20"/>
                <w:szCs w:val="20"/>
                <w:lang w:val="es-HN" w:eastAsia="es-HN"/>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024353F4" w14:textId="77777777" w:rsidR="00451EE4" w:rsidRPr="00E77CB1" w:rsidRDefault="00451EE4" w:rsidP="00451EE4">
            <w:pPr>
              <w:jc w:val="center"/>
              <w:rPr>
                <w:rFonts w:ascii="Arial" w:eastAsia="Times New Roman" w:hAnsi="Arial" w:cs="Arial"/>
                <w:color w:val="000000"/>
                <w:sz w:val="20"/>
                <w:szCs w:val="20"/>
                <w:lang w:val="es-HN" w:eastAsia="es-HN"/>
              </w:rPr>
            </w:pPr>
            <w:r w:rsidRPr="00E77CB1">
              <w:rPr>
                <w:rFonts w:ascii="Arial" w:eastAsia="Times New Roman" w:hAnsi="Arial" w:cs="Arial"/>
                <w:color w:val="000000"/>
                <w:sz w:val="20"/>
                <w:szCs w:val="20"/>
                <w:lang w:val="es-HN" w:eastAsia="es-HN"/>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6BF8796D" w14:textId="0FBAEEE8" w:rsidR="00451EE4" w:rsidRPr="00E77CB1" w:rsidRDefault="00451EE4" w:rsidP="00451EE4">
            <w:pPr>
              <w:jc w:val="center"/>
              <w:rPr>
                <w:rFonts w:ascii="Arial" w:eastAsia="Times New Roman" w:hAnsi="Arial" w:cs="Arial"/>
                <w:color w:val="000000"/>
                <w:sz w:val="20"/>
                <w:szCs w:val="20"/>
                <w:lang w:val="es-HN" w:eastAsia="es-HN"/>
              </w:rPr>
            </w:pPr>
            <w:r w:rsidRPr="00E77CB1">
              <w:rPr>
                <w:rFonts w:ascii="Arial" w:eastAsia="Times New Roman" w:hAnsi="Arial" w:cs="Arial"/>
                <w:color w:val="000000"/>
                <w:sz w:val="20"/>
                <w:szCs w:val="20"/>
                <w:lang w:val="es-HN" w:eastAsia="es-HN"/>
              </w:rPr>
              <w:t>18.00</w:t>
            </w:r>
          </w:p>
        </w:tc>
        <w:tc>
          <w:tcPr>
            <w:tcW w:w="0" w:type="auto"/>
            <w:tcBorders>
              <w:top w:val="nil"/>
              <w:left w:val="nil"/>
              <w:bottom w:val="single" w:sz="4" w:space="0" w:color="auto"/>
              <w:right w:val="single" w:sz="4" w:space="0" w:color="auto"/>
            </w:tcBorders>
            <w:shd w:val="clear" w:color="000000" w:fill="FFFFFF"/>
            <w:noWrap/>
            <w:vAlign w:val="center"/>
            <w:hideMark/>
          </w:tcPr>
          <w:p w14:paraId="365736DF" w14:textId="6838756A" w:rsidR="00451EE4" w:rsidRPr="00E77CB1" w:rsidRDefault="00451EE4" w:rsidP="00E77CB1">
            <w:pPr>
              <w:jc w:val="right"/>
              <w:rPr>
                <w:rFonts w:ascii="Arial" w:eastAsia="Times New Roman" w:hAnsi="Arial" w:cs="Arial"/>
                <w:color w:val="000000"/>
                <w:sz w:val="20"/>
                <w:szCs w:val="20"/>
                <w:lang w:val="es-HN" w:eastAsia="es-HN"/>
              </w:rPr>
            </w:pPr>
            <w:r w:rsidRPr="00E77CB1">
              <w:rPr>
                <w:rFonts w:ascii="Arial" w:eastAsia="Times New Roman" w:hAnsi="Arial" w:cs="Arial"/>
                <w:color w:val="000000"/>
                <w:sz w:val="20"/>
                <w:szCs w:val="20"/>
                <w:lang w:val="es-HN" w:eastAsia="es-HN"/>
              </w:rPr>
              <w:t>44,876.16</w:t>
            </w:r>
          </w:p>
        </w:tc>
      </w:tr>
    </w:tbl>
    <w:p w14:paraId="3DA1ABF1" w14:textId="77777777" w:rsidR="00EC254E" w:rsidRPr="00E77CB1" w:rsidRDefault="00EC254E" w:rsidP="00EC254E">
      <w:pPr>
        <w:pStyle w:val="trt0xe"/>
        <w:shd w:val="clear" w:color="auto" w:fill="FFFFFF"/>
        <w:spacing w:before="0" w:beforeAutospacing="0" w:after="0" w:afterAutospacing="0"/>
        <w:rPr>
          <w:rFonts w:ascii="Arial" w:hAnsi="Arial" w:cs="Arial"/>
          <w:color w:val="202124"/>
          <w:sz w:val="22"/>
          <w:szCs w:val="22"/>
        </w:rPr>
      </w:pPr>
    </w:p>
    <w:p w14:paraId="7E4E199C" w14:textId="77777777" w:rsidR="00EC254E" w:rsidRPr="00E77CB1" w:rsidRDefault="00EC254E" w:rsidP="00EC254E">
      <w:pPr>
        <w:jc w:val="both"/>
        <w:rPr>
          <w:rFonts w:ascii="Arial" w:hAnsi="Arial" w:cs="Arial"/>
          <w:szCs w:val="22"/>
        </w:rPr>
      </w:pPr>
      <w:r w:rsidRPr="00E77CB1">
        <w:rPr>
          <w:rFonts w:ascii="Arial" w:hAnsi="Arial" w:cs="Arial"/>
          <w:szCs w:val="22"/>
        </w:rPr>
        <w:t>Como los procesos técnicos propuestos contribuyen a la reducción de costos unitarios, incrementos en la productividad.</w:t>
      </w:r>
    </w:p>
    <w:p w14:paraId="15396671" w14:textId="77777777" w:rsidR="00EC254E" w:rsidRPr="00E77CB1" w:rsidRDefault="00EC254E" w:rsidP="00EC254E">
      <w:pPr>
        <w:jc w:val="both"/>
        <w:rPr>
          <w:rFonts w:ascii="Arial" w:hAnsi="Arial" w:cs="Arial"/>
          <w:szCs w:val="22"/>
        </w:rPr>
      </w:pPr>
    </w:p>
    <w:p w14:paraId="561BBEC3" w14:textId="77777777" w:rsidR="00EC254E" w:rsidRPr="00E77CB1" w:rsidRDefault="00EC254E" w:rsidP="00EC254E">
      <w:pPr>
        <w:jc w:val="both"/>
        <w:rPr>
          <w:rFonts w:ascii="Arial" w:hAnsi="Arial" w:cs="Arial"/>
          <w:szCs w:val="22"/>
        </w:rPr>
      </w:pPr>
      <w:r w:rsidRPr="00E77CB1">
        <w:rPr>
          <w:rFonts w:ascii="Arial" w:hAnsi="Arial" w:cs="Arial"/>
          <w:szCs w:val="22"/>
        </w:rPr>
        <w:t>La propuesta técnica a desarrollar es la siembra de una hectárea de plátano con sistema de riego por goteo, la cual vendrá a abaratar los costos de producción y permitirá mejor producción y productividad, durante todo el año. La productividad de plátano sin sistema de riego es muy baja y mucho riesgo de pérdida por las sequias prolongadas. Con riego además de asegurar la producción, estaría triplicando la producción, con un fruto de mayor calidad.</w:t>
      </w:r>
    </w:p>
    <w:p w14:paraId="32D967C9" w14:textId="29FB309F" w:rsidR="009A445A" w:rsidRPr="00E77CB1" w:rsidRDefault="009A445A">
      <w:pPr>
        <w:pStyle w:val="Ttulo1"/>
        <w:numPr>
          <w:ilvl w:val="0"/>
          <w:numId w:val="10"/>
        </w:numPr>
        <w:ind w:left="567" w:hanging="567"/>
        <w:rPr>
          <w:rFonts w:ascii="Arial" w:hAnsi="Arial" w:cs="Arial"/>
          <w:b w:val="0"/>
          <w:bCs/>
          <w:caps/>
          <w:szCs w:val="24"/>
        </w:rPr>
      </w:pPr>
      <w:bookmarkStart w:id="39" w:name="_Toc121388367"/>
      <w:bookmarkStart w:id="40" w:name="_Toc126064530"/>
      <w:bookmarkStart w:id="41" w:name="_Toc126064871"/>
      <w:r w:rsidRPr="00E77CB1">
        <w:rPr>
          <w:rFonts w:ascii="Arial" w:hAnsi="Arial" w:cs="Arial"/>
          <w:bCs/>
          <w:szCs w:val="24"/>
        </w:rPr>
        <w:t>Análisis de mercado</w:t>
      </w:r>
      <w:bookmarkEnd w:id="39"/>
      <w:bookmarkEnd w:id="40"/>
      <w:bookmarkEnd w:id="41"/>
    </w:p>
    <w:p w14:paraId="46FF4218" w14:textId="77777777" w:rsidR="00AB6403" w:rsidRPr="00E77CB1" w:rsidRDefault="00AB6403" w:rsidP="00AB6403">
      <w:pPr>
        <w:autoSpaceDE w:val="0"/>
        <w:autoSpaceDN w:val="0"/>
        <w:adjustRightInd w:val="0"/>
        <w:jc w:val="both"/>
        <w:rPr>
          <w:rFonts w:ascii="Arial" w:eastAsia="Arial Unicode MS" w:hAnsi="Arial" w:cs="Arial"/>
          <w:szCs w:val="22"/>
          <w:lang w:val="es-ES_tradnl" w:eastAsia="es-HN"/>
        </w:rPr>
      </w:pPr>
    </w:p>
    <w:p w14:paraId="49976F54" w14:textId="77777777" w:rsidR="00AB6403" w:rsidRPr="00E77CB1" w:rsidRDefault="00AB6403" w:rsidP="00EC254E">
      <w:pPr>
        <w:autoSpaceDE w:val="0"/>
        <w:autoSpaceDN w:val="0"/>
        <w:adjustRightInd w:val="0"/>
        <w:jc w:val="both"/>
        <w:rPr>
          <w:rFonts w:ascii="Arial" w:eastAsia="Arial Unicode MS" w:hAnsi="Arial" w:cs="Arial"/>
          <w:b/>
          <w:bCs/>
          <w:szCs w:val="22"/>
          <w:lang w:val="es-ES_tradnl" w:eastAsia="es-HN"/>
        </w:rPr>
      </w:pPr>
      <w:bookmarkStart w:id="42" w:name="_Toc121388368"/>
      <w:r w:rsidRPr="00E77CB1">
        <w:rPr>
          <w:rFonts w:ascii="Arial" w:eastAsia="Arial Unicode MS" w:hAnsi="Arial" w:cs="Arial"/>
          <w:b/>
          <w:bCs/>
          <w:szCs w:val="22"/>
          <w:lang w:val="es-ES_tradnl" w:eastAsia="es-HN"/>
        </w:rPr>
        <w:t>Demanda del producto</w:t>
      </w:r>
      <w:bookmarkEnd w:id="42"/>
    </w:p>
    <w:p w14:paraId="150A4B81" w14:textId="22FFD1BA" w:rsidR="00AB6403" w:rsidRPr="00E77CB1" w:rsidRDefault="00AB6403" w:rsidP="00D903B1">
      <w:pPr>
        <w:pStyle w:val="a0"/>
        <w:tabs>
          <w:tab w:val="left" w:pos="0"/>
          <w:tab w:val="left" w:pos="709"/>
          <w:tab w:val="left" w:pos="1985"/>
        </w:tabs>
        <w:jc w:val="both"/>
        <w:rPr>
          <w:rStyle w:val="Ttulo2Car"/>
          <w:rFonts w:ascii="Arial" w:eastAsia="Calibri" w:hAnsi="Arial" w:cs="Arial"/>
          <w:sz w:val="22"/>
          <w:szCs w:val="22"/>
        </w:rPr>
      </w:pPr>
    </w:p>
    <w:p w14:paraId="3A4AE1A8" w14:textId="77777777" w:rsidR="008E7D35" w:rsidRPr="00E77CB1" w:rsidRDefault="008E7D35" w:rsidP="008E7D35">
      <w:pPr>
        <w:pStyle w:val="Sinespaciado"/>
        <w:jc w:val="both"/>
        <w:rPr>
          <w:rFonts w:ascii="Arial" w:hAnsi="Arial" w:cs="Arial"/>
          <w:szCs w:val="22"/>
        </w:rPr>
      </w:pPr>
      <w:r w:rsidRPr="00E77CB1">
        <w:rPr>
          <w:rFonts w:ascii="Arial" w:hAnsi="Arial" w:cs="Arial"/>
          <w:szCs w:val="22"/>
        </w:rPr>
        <w:t>El plátano cuerno es una variedad que tiene un rendimiento promedio de 18 a 20 dedos comerciales por planta; es muy parecida al Curaré Gigante, sus dedos son de un tamaño aproximado de 25 cm, con la cualidad de ser poco perecederos. La mejor de sus características es la gran aceptación que tiene en el mercado, ya que presenta un buen desempeño culinario. El consumo nacional de plátano es bajo, debido a la cultura de utilizar como bastimento la tortilla de maíz, utilizándose únicamente como tostones, cocido o procesado, llegando a un consumo por persona de 9 gr al día. Es importante citar que el Plátano se consume en mayor escala en la zona norte.</w:t>
      </w:r>
    </w:p>
    <w:p w14:paraId="4B1D8D75" w14:textId="47C8A6E2" w:rsidR="00AB6403" w:rsidRPr="00E77CB1" w:rsidRDefault="00AB6403" w:rsidP="00D903B1">
      <w:pPr>
        <w:pStyle w:val="a0"/>
        <w:tabs>
          <w:tab w:val="left" w:pos="0"/>
          <w:tab w:val="left" w:pos="709"/>
          <w:tab w:val="left" w:pos="1985"/>
        </w:tabs>
        <w:jc w:val="both"/>
        <w:rPr>
          <w:rStyle w:val="Ttulo2Car"/>
          <w:rFonts w:ascii="Arial" w:eastAsia="Calibri" w:hAnsi="Arial" w:cs="Arial"/>
          <w:sz w:val="22"/>
          <w:szCs w:val="22"/>
        </w:rPr>
      </w:pPr>
    </w:p>
    <w:p w14:paraId="1BE5439F" w14:textId="75ECEAAC" w:rsidR="00AB6403" w:rsidRPr="00E77CB1" w:rsidRDefault="00AB6403" w:rsidP="00EC254E">
      <w:pPr>
        <w:autoSpaceDE w:val="0"/>
        <w:autoSpaceDN w:val="0"/>
        <w:adjustRightInd w:val="0"/>
        <w:jc w:val="both"/>
        <w:rPr>
          <w:rFonts w:ascii="Arial" w:eastAsia="Arial Unicode MS" w:hAnsi="Arial" w:cs="Arial"/>
          <w:b/>
          <w:bCs/>
          <w:szCs w:val="22"/>
          <w:lang w:val="es-ES_tradnl" w:eastAsia="es-HN"/>
        </w:rPr>
      </w:pPr>
      <w:bookmarkStart w:id="43" w:name="_Toc121388369"/>
      <w:r w:rsidRPr="00E77CB1">
        <w:rPr>
          <w:rFonts w:ascii="Arial" w:eastAsia="Arial Unicode MS" w:hAnsi="Arial" w:cs="Arial"/>
          <w:b/>
          <w:bCs/>
          <w:szCs w:val="22"/>
          <w:lang w:val="es-ES_tradnl" w:eastAsia="es-HN"/>
        </w:rPr>
        <w:t xml:space="preserve">Oferta producción </w:t>
      </w:r>
      <w:r w:rsidR="008E7D35" w:rsidRPr="00E77CB1">
        <w:rPr>
          <w:rFonts w:ascii="Arial" w:eastAsia="Arial Unicode MS" w:hAnsi="Arial" w:cs="Arial"/>
          <w:b/>
          <w:bCs/>
          <w:szCs w:val="22"/>
          <w:lang w:val="es-ES_tradnl" w:eastAsia="es-HN"/>
        </w:rPr>
        <w:t>del plátano</w:t>
      </w:r>
      <w:bookmarkEnd w:id="43"/>
      <w:r w:rsidR="008E7D35" w:rsidRPr="00E77CB1">
        <w:rPr>
          <w:rFonts w:ascii="Arial" w:eastAsia="Arial Unicode MS" w:hAnsi="Arial" w:cs="Arial"/>
          <w:b/>
          <w:bCs/>
          <w:szCs w:val="22"/>
          <w:lang w:val="es-ES_tradnl" w:eastAsia="es-HN"/>
        </w:rPr>
        <w:t xml:space="preserve"> </w:t>
      </w:r>
    </w:p>
    <w:p w14:paraId="77B6FCB9" w14:textId="77777777" w:rsidR="00AB6403" w:rsidRPr="00E77CB1" w:rsidRDefault="00AB6403" w:rsidP="00D903B1">
      <w:pPr>
        <w:pStyle w:val="a0"/>
        <w:tabs>
          <w:tab w:val="left" w:pos="0"/>
          <w:tab w:val="left" w:pos="709"/>
          <w:tab w:val="left" w:pos="1985"/>
        </w:tabs>
        <w:jc w:val="both"/>
        <w:rPr>
          <w:rStyle w:val="Ttulo2Car"/>
          <w:rFonts w:ascii="Arial" w:eastAsia="Calibri" w:hAnsi="Arial" w:cs="Arial"/>
          <w:sz w:val="22"/>
          <w:szCs w:val="22"/>
        </w:rPr>
      </w:pPr>
    </w:p>
    <w:p w14:paraId="3F09481B" w14:textId="3695FFB1" w:rsidR="008E7D35" w:rsidRPr="00E77CB1" w:rsidRDefault="008E7D35" w:rsidP="008E7D35">
      <w:pPr>
        <w:jc w:val="both"/>
        <w:rPr>
          <w:rFonts w:ascii="Arial" w:hAnsi="Arial" w:cs="Arial"/>
          <w:color w:val="000000" w:themeColor="text1"/>
          <w:szCs w:val="22"/>
        </w:rPr>
      </w:pPr>
      <w:r w:rsidRPr="00E77CB1">
        <w:rPr>
          <w:rFonts w:ascii="Arial" w:hAnsi="Arial" w:cs="Arial"/>
          <w:color w:val="000000" w:themeColor="text1"/>
          <w:szCs w:val="22"/>
        </w:rPr>
        <w:t xml:space="preserve">La oferta estimada con la cual trabajará las organizaciones que se dedicaran a la producción de plátano, será de acuerdo a una producción estimada de Cada unidad productiva propone iniciar con una capacidad productiva de </w:t>
      </w:r>
      <w:r w:rsidRPr="00E77CB1">
        <w:rPr>
          <w:rFonts w:ascii="Arial" w:eastAsia="Times New Roman" w:hAnsi="Arial" w:cs="Arial"/>
          <w:bCs/>
          <w:color w:val="000000" w:themeColor="text1"/>
          <w:szCs w:val="22"/>
          <w:lang w:val="es-HN"/>
        </w:rPr>
        <w:t>289,067.48</w:t>
      </w:r>
      <w:r w:rsidRPr="00E77CB1">
        <w:rPr>
          <w:rFonts w:ascii="Arial" w:eastAsia="Times New Roman" w:hAnsi="Arial" w:cs="Arial"/>
          <w:b/>
          <w:bCs/>
          <w:color w:val="000000" w:themeColor="text1"/>
          <w:szCs w:val="22"/>
          <w:lang w:val="es-HN"/>
        </w:rPr>
        <w:t xml:space="preserve"> </w:t>
      </w:r>
      <w:r w:rsidRPr="00E77CB1">
        <w:rPr>
          <w:rFonts w:ascii="Arial" w:eastAsia="Times New Roman" w:hAnsi="Arial" w:cs="Arial"/>
          <w:bCs/>
          <w:color w:val="000000" w:themeColor="text1"/>
          <w:szCs w:val="22"/>
          <w:lang w:val="es-HN"/>
        </w:rPr>
        <w:t xml:space="preserve">dedos para los cinco años de duración del proyecto. Para una producción anual de 56,100 dedos </w:t>
      </w:r>
      <w:r w:rsidRPr="00E77CB1">
        <w:rPr>
          <w:rFonts w:ascii="Arial" w:hAnsi="Arial" w:cs="Arial"/>
          <w:color w:val="000000" w:themeColor="text1"/>
          <w:szCs w:val="22"/>
        </w:rPr>
        <w:t>para el primer año, 57,222 dedos para el segundo año, 58,366 dedos para el tercer año, 59,533 dedos para el cuarto año y 60724 dedos para quinto año. Con un 2 % de incremento a medida que van consiguiendo experiencia en las practicas agronómicas en el cultivo de plátano. Tal como se presenta en el cuadro 1.</w:t>
      </w:r>
    </w:p>
    <w:p w14:paraId="337EFF2B" w14:textId="2A0FF49B" w:rsidR="008174A1" w:rsidRPr="00E77CB1" w:rsidRDefault="008174A1" w:rsidP="008E7D35">
      <w:pPr>
        <w:jc w:val="both"/>
        <w:rPr>
          <w:rFonts w:ascii="Arial" w:hAnsi="Arial" w:cs="Arial"/>
          <w:color w:val="000000" w:themeColor="text1"/>
          <w:szCs w:val="22"/>
        </w:rPr>
      </w:pPr>
    </w:p>
    <w:p w14:paraId="3734C5CC" w14:textId="615FD5F6" w:rsidR="00B75C63" w:rsidRPr="00E77CB1" w:rsidRDefault="00B00639" w:rsidP="00B00639">
      <w:pPr>
        <w:pStyle w:val="Descripcin"/>
        <w:jc w:val="center"/>
        <w:rPr>
          <w:rFonts w:ascii="Arial" w:eastAsia="Arial Unicode MS" w:hAnsi="Arial" w:cs="Arial"/>
          <w:szCs w:val="22"/>
          <w:lang w:val="es-ES_tradnl" w:eastAsia="es-HN"/>
        </w:rPr>
      </w:pPr>
      <w:r w:rsidRPr="00E77CB1">
        <w:rPr>
          <w:rFonts w:ascii="Arial" w:hAnsi="Arial" w:cs="Arial"/>
        </w:rPr>
        <w:t xml:space="preserve">Cuadro </w:t>
      </w:r>
      <w:r w:rsidRPr="00E77CB1">
        <w:rPr>
          <w:rFonts w:ascii="Arial" w:hAnsi="Arial" w:cs="Arial"/>
        </w:rPr>
        <w:fldChar w:fldCharType="begin"/>
      </w:r>
      <w:r w:rsidRPr="00E77CB1">
        <w:rPr>
          <w:rFonts w:ascii="Arial" w:hAnsi="Arial" w:cs="Arial"/>
        </w:rPr>
        <w:instrText xml:space="preserve"> SEQ Cuadro \* ARABIC </w:instrText>
      </w:r>
      <w:r w:rsidRPr="00E77CB1">
        <w:rPr>
          <w:rFonts w:ascii="Arial" w:hAnsi="Arial" w:cs="Arial"/>
        </w:rPr>
        <w:fldChar w:fldCharType="separate"/>
      </w:r>
      <w:r w:rsidR="00C92D0B">
        <w:rPr>
          <w:rFonts w:ascii="Arial" w:hAnsi="Arial" w:cs="Arial"/>
          <w:noProof/>
        </w:rPr>
        <w:t>1</w:t>
      </w:r>
      <w:r w:rsidRPr="00E77CB1">
        <w:rPr>
          <w:rFonts w:ascii="Arial" w:hAnsi="Arial" w:cs="Arial"/>
        </w:rPr>
        <w:fldChar w:fldCharType="end"/>
      </w:r>
      <w:r w:rsidR="003E0508" w:rsidRPr="00E77CB1">
        <w:rPr>
          <w:rFonts w:ascii="Arial" w:hAnsi="Arial" w:cs="Arial"/>
          <w:szCs w:val="22"/>
        </w:rPr>
        <w:t xml:space="preserve"> </w:t>
      </w:r>
      <w:r w:rsidR="00AE3987" w:rsidRPr="00E77CB1">
        <w:rPr>
          <w:rFonts w:ascii="Arial" w:hAnsi="Arial" w:cs="Arial"/>
          <w:szCs w:val="22"/>
        </w:rPr>
        <w:t>P</w:t>
      </w:r>
      <w:r w:rsidR="003E0508" w:rsidRPr="00E77CB1">
        <w:rPr>
          <w:rFonts w:ascii="Arial" w:hAnsi="Arial" w:cs="Arial"/>
          <w:szCs w:val="22"/>
        </w:rPr>
        <w:t xml:space="preserve">roducción </w:t>
      </w:r>
      <w:r w:rsidR="00141811" w:rsidRPr="00E77CB1">
        <w:rPr>
          <w:rFonts w:ascii="Arial" w:hAnsi="Arial" w:cs="Arial"/>
          <w:szCs w:val="22"/>
        </w:rPr>
        <w:t xml:space="preserve">del plátano </w:t>
      </w:r>
      <w:r w:rsidR="003E0508" w:rsidRPr="00E77CB1">
        <w:rPr>
          <w:rFonts w:ascii="Arial" w:hAnsi="Arial" w:cs="Arial"/>
          <w:szCs w:val="22"/>
        </w:rPr>
        <w:t>e ingresos por año</w:t>
      </w:r>
    </w:p>
    <w:tbl>
      <w:tblPr>
        <w:tblW w:w="9442" w:type="dxa"/>
        <w:tblCellMar>
          <w:left w:w="0" w:type="dxa"/>
          <w:right w:w="0" w:type="dxa"/>
        </w:tblCellMar>
        <w:tblLook w:val="04A0" w:firstRow="1" w:lastRow="0" w:firstColumn="1" w:lastColumn="0" w:noHBand="0" w:noVBand="1"/>
      </w:tblPr>
      <w:tblGrid>
        <w:gridCol w:w="2604"/>
        <w:gridCol w:w="1367"/>
        <w:gridCol w:w="1367"/>
        <w:gridCol w:w="1367"/>
        <w:gridCol w:w="1367"/>
        <w:gridCol w:w="1370"/>
      </w:tblGrid>
      <w:tr w:rsidR="008E7D35" w:rsidRPr="00E77CB1" w14:paraId="272E9861" w14:textId="77777777" w:rsidTr="00141811">
        <w:trPr>
          <w:trHeight w:val="268"/>
        </w:trPr>
        <w:tc>
          <w:tcPr>
            <w:tcW w:w="2604"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tcMar>
              <w:top w:w="15" w:type="dxa"/>
              <w:left w:w="15" w:type="dxa"/>
              <w:bottom w:w="0" w:type="dxa"/>
              <w:right w:w="15" w:type="dxa"/>
            </w:tcMar>
            <w:vAlign w:val="center"/>
            <w:hideMark/>
          </w:tcPr>
          <w:p w14:paraId="5AA8724C" w14:textId="2A7BABCE" w:rsidR="008E7D35" w:rsidRPr="00E77CB1" w:rsidRDefault="008E7D35" w:rsidP="00141811">
            <w:pPr>
              <w:jc w:val="center"/>
              <w:rPr>
                <w:rFonts w:ascii="Arial" w:eastAsia="Times New Roman" w:hAnsi="Arial" w:cs="Arial"/>
                <w:b/>
                <w:bCs/>
                <w:szCs w:val="22"/>
                <w:lang w:val="en-US"/>
              </w:rPr>
            </w:pPr>
            <w:r w:rsidRPr="00E77CB1">
              <w:rPr>
                <w:rFonts w:ascii="Arial" w:hAnsi="Arial" w:cs="Arial"/>
                <w:b/>
                <w:bCs/>
                <w:szCs w:val="22"/>
              </w:rPr>
              <w:t>PRODUCTOS</w:t>
            </w:r>
          </w:p>
        </w:tc>
        <w:tc>
          <w:tcPr>
            <w:tcW w:w="6838" w:type="dxa"/>
            <w:gridSpan w:val="5"/>
            <w:tcBorders>
              <w:top w:val="single" w:sz="4" w:space="0" w:color="auto"/>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0B35BA09" w14:textId="1114BE70" w:rsidR="008E7D35" w:rsidRPr="00E77CB1" w:rsidRDefault="008E7D35" w:rsidP="00141811">
            <w:pPr>
              <w:jc w:val="center"/>
              <w:rPr>
                <w:rFonts w:ascii="Arial" w:hAnsi="Arial" w:cs="Arial"/>
                <w:b/>
                <w:bCs/>
                <w:szCs w:val="22"/>
              </w:rPr>
            </w:pPr>
            <w:r w:rsidRPr="00E77CB1">
              <w:rPr>
                <w:rFonts w:ascii="Arial" w:hAnsi="Arial" w:cs="Arial"/>
                <w:b/>
                <w:bCs/>
                <w:szCs w:val="22"/>
              </w:rPr>
              <w:t>AÑO</w:t>
            </w:r>
            <w:r w:rsidR="008174A1" w:rsidRPr="00E77CB1">
              <w:rPr>
                <w:rFonts w:ascii="Arial" w:hAnsi="Arial" w:cs="Arial"/>
                <w:b/>
                <w:bCs/>
                <w:szCs w:val="22"/>
              </w:rPr>
              <w:t>S</w:t>
            </w:r>
          </w:p>
        </w:tc>
      </w:tr>
      <w:tr w:rsidR="008E7D35" w:rsidRPr="00E77CB1" w14:paraId="7E0BB99B" w14:textId="77777777" w:rsidTr="00141811">
        <w:trPr>
          <w:trHeight w:val="280"/>
        </w:trPr>
        <w:tc>
          <w:tcPr>
            <w:tcW w:w="0" w:type="auto"/>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4198820D" w14:textId="77777777" w:rsidR="008E7D35" w:rsidRPr="00E77CB1" w:rsidRDefault="008E7D35" w:rsidP="00141811">
            <w:pPr>
              <w:jc w:val="center"/>
              <w:rPr>
                <w:rFonts w:ascii="Arial" w:hAnsi="Arial" w:cs="Arial"/>
                <w:b/>
                <w:bCs/>
                <w:szCs w:val="22"/>
              </w:rPr>
            </w:pPr>
          </w:p>
        </w:tc>
        <w:tc>
          <w:tcPr>
            <w:tcW w:w="1367" w:type="dxa"/>
            <w:tcBorders>
              <w:top w:val="nil"/>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12C20B23" w14:textId="77777777" w:rsidR="008E7D35" w:rsidRPr="00E77CB1" w:rsidRDefault="008E7D35" w:rsidP="00141811">
            <w:pPr>
              <w:jc w:val="center"/>
              <w:rPr>
                <w:rFonts w:ascii="Arial" w:hAnsi="Arial" w:cs="Arial"/>
                <w:b/>
                <w:bCs/>
                <w:szCs w:val="22"/>
              </w:rPr>
            </w:pPr>
            <w:r w:rsidRPr="00E77CB1">
              <w:rPr>
                <w:rFonts w:ascii="Arial" w:hAnsi="Arial" w:cs="Arial"/>
                <w:b/>
                <w:bCs/>
                <w:szCs w:val="22"/>
              </w:rPr>
              <w:t>1</w:t>
            </w:r>
          </w:p>
        </w:tc>
        <w:tc>
          <w:tcPr>
            <w:tcW w:w="1367" w:type="dxa"/>
            <w:tcBorders>
              <w:top w:val="nil"/>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3931EC19" w14:textId="77777777" w:rsidR="008E7D35" w:rsidRPr="00E77CB1" w:rsidRDefault="008E7D35" w:rsidP="00141811">
            <w:pPr>
              <w:jc w:val="center"/>
              <w:rPr>
                <w:rFonts w:ascii="Arial" w:hAnsi="Arial" w:cs="Arial"/>
                <w:b/>
                <w:bCs/>
                <w:szCs w:val="22"/>
              </w:rPr>
            </w:pPr>
            <w:r w:rsidRPr="00E77CB1">
              <w:rPr>
                <w:rFonts w:ascii="Arial" w:hAnsi="Arial" w:cs="Arial"/>
                <w:b/>
                <w:bCs/>
                <w:szCs w:val="22"/>
              </w:rPr>
              <w:t>2</w:t>
            </w:r>
          </w:p>
        </w:tc>
        <w:tc>
          <w:tcPr>
            <w:tcW w:w="1367" w:type="dxa"/>
            <w:tcBorders>
              <w:top w:val="nil"/>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4B3B3F44" w14:textId="77777777" w:rsidR="008E7D35" w:rsidRPr="00E77CB1" w:rsidRDefault="008E7D35" w:rsidP="00141811">
            <w:pPr>
              <w:jc w:val="center"/>
              <w:rPr>
                <w:rFonts w:ascii="Arial" w:hAnsi="Arial" w:cs="Arial"/>
                <w:b/>
                <w:bCs/>
                <w:szCs w:val="22"/>
              </w:rPr>
            </w:pPr>
            <w:r w:rsidRPr="00E77CB1">
              <w:rPr>
                <w:rFonts w:ascii="Arial" w:hAnsi="Arial" w:cs="Arial"/>
                <w:b/>
                <w:bCs/>
                <w:szCs w:val="22"/>
              </w:rPr>
              <w:t>3</w:t>
            </w:r>
          </w:p>
        </w:tc>
        <w:tc>
          <w:tcPr>
            <w:tcW w:w="1367" w:type="dxa"/>
            <w:tcBorders>
              <w:top w:val="nil"/>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3AF6F8C8" w14:textId="77777777" w:rsidR="008E7D35" w:rsidRPr="00E77CB1" w:rsidRDefault="008E7D35" w:rsidP="00141811">
            <w:pPr>
              <w:jc w:val="center"/>
              <w:rPr>
                <w:rFonts w:ascii="Arial" w:hAnsi="Arial" w:cs="Arial"/>
                <w:b/>
                <w:bCs/>
                <w:szCs w:val="22"/>
              </w:rPr>
            </w:pPr>
            <w:r w:rsidRPr="00E77CB1">
              <w:rPr>
                <w:rFonts w:ascii="Arial" w:hAnsi="Arial" w:cs="Arial"/>
                <w:b/>
                <w:bCs/>
                <w:szCs w:val="22"/>
              </w:rPr>
              <w:t>4</w:t>
            </w:r>
          </w:p>
        </w:tc>
        <w:tc>
          <w:tcPr>
            <w:tcW w:w="1367" w:type="dxa"/>
            <w:tcBorders>
              <w:top w:val="nil"/>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2FB2EBC5" w14:textId="77777777" w:rsidR="008E7D35" w:rsidRPr="00E77CB1" w:rsidRDefault="008E7D35" w:rsidP="00141811">
            <w:pPr>
              <w:jc w:val="center"/>
              <w:rPr>
                <w:rFonts w:ascii="Arial" w:hAnsi="Arial" w:cs="Arial"/>
                <w:b/>
                <w:bCs/>
                <w:szCs w:val="22"/>
              </w:rPr>
            </w:pPr>
            <w:r w:rsidRPr="00E77CB1">
              <w:rPr>
                <w:rFonts w:ascii="Arial" w:hAnsi="Arial" w:cs="Arial"/>
                <w:b/>
                <w:bCs/>
                <w:szCs w:val="22"/>
              </w:rPr>
              <w:t>5</w:t>
            </w:r>
          </w:p>
        </w:tc>
      </w:tr>
      <w:tr w:rsidR="008E7D35" w:rsidRPr="00E77CB1" w14:paraId="6E69391D" w14:textId="77777777" w:rsidTr="00141811">
        <w:trPr>
          <w:trHeight w:val="280"/>
        </w:trPr>
        <w:tc>
          <w:tcPr>
            <w:tcW w:w="2604"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2DC75BB" w14:textId="6DABBE6B" w:rsidR="008E7D35" w:rsidRPr="00E77CB1" w:rsidRDefault="008E7D35" w:rsidP="00141811">
            <w:pPr>
              <w:rPr>
                <w:rFonts w:ascii="Arial" w:hAnsi="Arial" w:cs="Arial"/>
                <w:b/>
                <w:bCs/>
                <w:szCs w:val="22"/>
              </w:rPr>
            </w:pPr>
            <w:r w:rsidRPr="00E77CB1">
              <w:rPr>
                <w:rFonts w:ascii="Arial" w:hAnsi="Arial" w:cs="Arial"/>
                <w:b/>
                <w:bCs/>
                <w:szCs w:val="22"/>
              </w:rPr>
              <w:t>Plátano</w:t>
            </w:r>
          </w:p>
        </w:tc>
        <w:tc>
          <w:tcPr>
            <w:tcW w:w="13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9D5BAD" w14:textId="70B509FA" w:rsidR="008E7D35" w:rsidRPr="00E77CB1" w:rsidRDefault="008E7D35" w:rsidP="00141811">
            <w:pPr>
              <w:jc w:val="right"/>
              <w:rPr>
                <w:rFonts w:ascii="Arial" w:hAnsi="Arial" w:cs="Arial"/>
                <w:szCs w:val="22"/>
              </w:rPr>
            </w:pPr>
          </w:p>
        </w:tc>
        <w:tc>
          <w:tcPr>
            <w:tcW w:w="13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5D2E665" w14:textId="6C4CA671" w:rsidR="008E7D35" w:rsidRPr="00E77CB1" w:rsidRDefault="008E7D35" w:rsidP="00141811">
            <w:pPr>
              <w:jc w:val="right"/>
              <w:rPr>
                <w:rFonts w:ascii="Arial" w:hAnsi="Arial" w:cs="Arial"/>
                <w:szCs w:val="22"/>
              </w:rPr>
            </w:pPr>
          </w:p>
        </w:tc>
        <w:tc>
          <w:tcPr>
            <w:tcW w:w="13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6DD95EC" w14:textId="539A292C" w:rsidR="008E7D35" w:rsidRPr="00E77CB1" w:rsidRDefault="008E7D35" w:rsidP="00141811">
            <w:pPr>
              <w:jc w:val="right"/>
              <w:rPr>
                <w:rFonts w:ascii="Arial" w:hAnsi="Arial" w:cs="Arial"/>
                <w:szCs w:val="22"/>
              </w:rPr>
            </w:pPr>
          </w:p>
        </w:tc>
        <w:tc>
          <w:tcPr>
            <w:tcW w:w="13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DCD417E" w14:textId="5C2A5B05" w:rsidR="008E7D35" w:rsidRPr="00E77CB1" w:rsidRDefault="008E7D35" w:rsidP="00141811">
            <w:pPr>
              <w:jc w:val="right"/>
              <w:rPr>
                <w:rFonts w:ascii="Arial" w:hAnsi="Arial" w:cs="Arial"/>
                <w:szCs w:val="22"/>
              </w:rPr>
            </w:pPr>
          </w:p>
        </w:tc>
        <w:tc>
          <w:tcPr>
            <w:tcW w:w="13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65678E7" w14:textId="5FF2A715" w:rsidR="008E7D35" w:rsidRPr="00E77CB1" w:rsidRDefault="008E7D35" w:rsidP="00141811">
            <w:pPr>
              <w:jc w:val="right"/>
              <w:rPr>
                <w:rFonts w:ascii="Arial" w:hAnsi="Arial" w:cs="Arial"/>
                <w:szCs w:val="22"/>
              </w:rPr>
            </w:pPr>
          </w:p>
        </w:tc>
      </w:tr>
      <w:tr w:rsidR="008E7D35" w:rsidRPr="00E77CB1" w14:paraId="64B336EF" w14:textId="77777777" w:rsidTr="00141811">
        <w:trPr>
          <w:trHeight w:val="256"/>
        </w:trPr>
        <w:tc>
          <w:tcPr>
            <w:tcW w:w="2604"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5C10FD6" w14:textId="63705113" w:rsidR="008E7D35" w:rsidRPr="00E77CB1" w:rsidRDefault="008E7D35" w:rsidP="00141811">
            <w:pPr>
              <w:rPr>
                <w:rFonts w:ascii="Arial" w:hAnsi="Arial" w:cs="Arial"/>
                <w:szCs w:val="22"/>
              </w:rPr>
            </w:pPr>
            <w:r w:rsidRPr="00E77CB1">
              <w:rPr>
                <w:rFonts w:ascii="Arial" w:hAnsi="Arial" w:cs="Arial"/>
                <w:szCs w:val="22"/>
              </w:rPr>
              <w:t>Precio Unitario (L)</w:t>
            </w:r>
          </w:p>
        </w:tc>
        <w:tc>
          <w:tcPr>
            <w:tcW w:w="13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A8959C9" w14:textId="3519ED1B" w:rsidR="008E7D35" w:rsidRPr="00E77CB1" w:rsidRDefault="008E7D35" w:rsidP="00141811">
            <w:pPr>
              <w:jc w:val="right"/>
              <w:rPr>
                <w:rFonts w:ascii="Arial" w:hAnsi="Arial" w:cs="Arial"/>
                <w:szCs w:val="22"/>
              </w:rPr>
            </w:pPr>
            <w:r w:rsidRPr="00E77CB1">
              <w:rPr>
                <w:rFonts w:ascii="Arial" w:hAnsi="Arial" w:cs="Arial"/>
                <w:szCs w:val="22"/>
              </w:rPr>
              <w:t>4.00</w:t>
            </w:r>
          </w:p>
        </w:tc>
        <w:tc>
          <w:tcPr>
            <w:tcW w:w="13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2465414" w14:textId="1A223D69" w:rsidR="008E7D35" w:rsidRPr="00E77CB1" w:rsidRDefault="008E7D35" w:rsidP="00141811">
            <w:pPr>
              <w:jc w:val="right"/>
              <w:rPr>
                <w:rFonts w:ascii="Arial" w:hAnsi="Arial" w:cs="Arial"/>
                <w:szCs w:val="22"/>
              </w:rPr>
            </w:pPr>
            <w:r w:rsidRPr="00E77CB1">
              <w:rPr>
                <w:rFonts w:ascii="Arial" w:hAnsi="Arial" w:cs="Arial"/>
                <w:szCs w:val="22"/>
              </w:rPr>
              <w:t>4.33</w:t>
            </w:r>
          </w:p>
        </w:tc>
        <w:tc>
          <w:tcPr>
            <w:tcW w:w="13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F1457DC" w14:textId="7EBDBC53" w:rsidR="008E7D35" w:rsidRPr="00E77CB1" w:rsidRDefault="008E7D35" w:rsidP="00141811">
            <w:pPr>
              <w:jc w:val="right"/>
              <w:rPr>
                <w:rFonts w:ascii="Arial" w:hAnsi="Arial" w:cs="Arial"/>
                <w:szCs w:val="22"/>
              </w:rPr>
            </w:pPr>
            <w:r w:rsidRPr="00E77CB1">
              <w:rPr>
                <w:rFonts w:ascii="Arial" w:hAnsi="Arial" w:cs="Arial"/>
                <w:szCs w:val="22"/>
              </w:rPr>
              <w:t>4.69</w:t>
            </w:r>
          </w:p>
        </w:tc>
        <w:tc>
          <w:tcPr>
            <w:tcW w:w="13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7B6F88" w14:textId="11CBA2B1" w:rsidR="008E7D35" w:rsidRPr="00E77CB1" w:rsidRDefault="008E7D35" w:rsidP="00141811">
            <w:pPr>
              <w:jc w:val="right"/>
              <w:rPr>
                <w:rFonts w:ascii="Arial" w:hAnsi="Arial" w:cs="Arial"/>
                <w:szCs w:val="22"/>
              </w:rPr>
            </w:pPr>
            <w:r w:rsidRPr="00E77CB1">
              <w:rPr>
                <w:rFonts w:ascii="Arial" w:hAnsi="Arial" w:cs="Arial"/>
                <w:szCs w:val="22"/>
              </w:rPr>
              <w:t>5.08</w:t>
            </w:r>
          </w:p>
        </w:tc>
        <w:tc>
          <w:tcPr>
            <w:tcW w:w="1367"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C72A1BA" w14:textId="7A2B5624" w:rsidR="008E7D35" w:rsidRPr="00E77CB1" w:rsidRDefault="008E7D35" w:rsidP="00141811">
            <w:pPr>
              <w:jc w:val="right"/>
              <w:rPr>
                <w:rFonts w:ascii="Arial" w:hAnsi="Arial" w:cs="Arial"/>
                <w:szCs w:val="22"/>
              </w:rPr>
            </w:pPr>
            <w:r w:rsidRPr="00E77CB1">
              <w:rPr>
                <w:rFonts w:ascii="Arial" w:hAnsi="Arial" w:cs="Arial"/>
                <w:szCs w:val="22"/>
              </w:rPr>
              <w:t>5.50</w:t>
            </w:r>
          </w:p>
        </w:tc>
      </w:tr>
      <w:tr w:rsidR="008E7D35" w:rsidRPr="00E77CB1" w14:paraId="7D5EA559" w14:textId="77777777" w:rsidTr="00141811">
        <w:trPr>
          <w:trHeight w:val="256"/>
        </w:trPr>
        <w:tc>
          <w:tcPr>
            <w:tcW w:w="260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4F4AE9" w14:textId="3E858748" w:rsidR="008E7D35" w:rsidRPr="00E77CB1" w:rsidRDefault="008E7D35" w:rsidP="00141811">
            <w:pPr>
              <w:rPr>
                <w:rFonts w:ascii="Arial" w:hAnsi="Arial" w:cs="Arial"/>
                <w:szCs w:val="22"/>
              </w:rPr>
            </w:pPr>
            <w:r w:rsidRPr="00E77CB1">
              <w:rPr>
                <w:rFonts w:ascii="Arial" w:hAnsi="Arial" w:cs="Arial"/>
                <w:szCs w:val="22"/>
              </w:rPr>
              <w:t>Cantidad (u)</w:t>
            </w:r>
          </w:p>
        </w:tc>
        <w:tc>
          <w:tcPr>
            <w:tcW w:w="13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F9AF8C" w14:textId="5ABF2FD3" w:rsidR="008E7D35" w:rsidRPr="00E77CB1" w:rsidRDefault="008E7D35" w:rsidP="00141811">
            <w:pPr>
              <w:jc w:val="right"/>
              <w:rPr>
                <w:rFonts w:ascii="Arial" w:hAnsi="Arial" w:cs="Arial"/>
                <w:szCs w:val="22"/>
              </w:rPr>
            </w:pPr>
            <w:r w:rsidRPr="00E77CB1">
              <w:rPr>
                <w:rFonts w:ascii="Arial" w:hAnsi="Arial" w:cs="Arial"/>
                <w:szCs w:val="22"/>
              </w:rPr>
              <w:t>56,100.00</w:t>
            </w:r>
          </w:p>
        </w:tc>
        <w:tc>
          <w:tcPr>
            <w:tcW w:w="13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D08512" w14:textId="0AA6F54B" w:rsidR="008E7D35" w:rsidRPr="00E77CB1" w:rsidRDefault="008E7D35" w:rsidP="00141811">
            <w:pPr>
              <w:jc w:val="right"/>
              <w:rPr>
                <w:rFonts w:ascii="Arial" w:hAnsi="Arial" w:cs="Arial"/>
                <w:szCs w:val="22"/>
              </w:rPr>
            </w:pPr>
            <w:r w:rsidRPr="00E77CB1">
              <w:rPr>
                <w:rFonts w:ascii="Arial" w:hAnsi="Arial" w:cs="Arial"/>
                <w:szCs w:val="22"/>
              </w:rPr>
              <w:t>57,222.00</w:t>
            </w:r>
          </w:p>
        </w:tc>
        <w:tc>
          <w:tcPr>
            <w:tcW w:w="13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8DDD00" w14:textId="6D778099" w:rsidR="008E7D35" w:rsidRPr="00E77CB1" w:rsidRDefault="008E7D35" w:rsidP="00141811">
            <w:pPr>
              <w:jc w:val="right"/>
              <w:rPr>
                <w:rFonts w:ascii="Arial" w:hAnsi="Arial" w:cs="Arial"/>
                <w:szCs w:val="22"/>
              </w:rPr>
            </w:pPr>
            <w:r w:rsidRPr="00E77CB1">
              <w:rPr>
                <w:rFonts w:ascii="Arial" w:hAnsi="Arial" w:cs="Arial"/>
                <w:szCs w:val="22"/>
              </w:rPr>
              <w:t>58,366.44</w:t>
            </w:r>
          </w:p>
        </w:tc>
        <w:tc>
          <w:tcPr>
            <w:tcW w:w="13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64448E" w14:textId="76B9E0C9" w:rsidR="008E7D35" w:rsidRPr="00E77CB1" w:rsidRDefault="008E7D35" w:rsidP="00141811">
            <w:pPr>
              <w:jc w:val="right"/>
              <w:rPr>
                <w:rFonts w:ascii="Arial" w:hAnsi="Arial" w:cs="Arial"/>
                <w:szCs w:val="22"/>
              </w:rPr>
            </w:pPr>
            <w:r w:rsidRPr="00E77CB1">
              <w:rPr>
                <w:rFonts w:ascii="Arial" w:hAnsi="Arial" w:cs="Arial"/>
                <w:szCs w:val="22"/>
              </w:rPr>
              <w:t>59,533.77</w:t>
            </w:r>
          </w:p>
        </w:tc>
        <w:tc>
          <w:tcPr>
            <w:tcW w:w="13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A6E9A7" w14:textId="6E970E52" w:rsidR="008E7D35" w:rsidRPr="00E77CB1" w:rsidRDefault="008E7D35" w:rsidP="00141811">
            <w:pPr>
              <w:jc w:val="right"/>
              <w:rPr>
                <w:rFonts w:ascii="Arial" w:hAnsi="Arial" w:cs="Arial"/>
                <w:szCs w:val="22"/>
              </w:rPr>
            </w:pPr>
            <w:r w:rsidRPr="00E77CB1">
              <w:rPr>
                <w:rFonts w:ascii="Arial" w:hAnsi="Arial" w:cs="Arial"/>
                <w:szCs w:val="22"/>
              </w:rPr>
              <w:t>60,724.44</w:t>
            </w:r>
          </w:p>
        </w:tc>
      </w:tr>
      <w:tr w:rsidR="008E7D35" w:rsidRPr="00E77CB1" w14:paraId="4650964C" w14:textId="77777777" w:rsidTr="00141811">
        <w:trPr>
          <w:trHeight w:val="256"/>
        </w:trPr>
        <w:tc>
          <w:tcPr>
            <w:tcW w:w="2604" w:type="dxa"/>
            <w:tcBorders>
              <w:top w:val="nil"/>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14:paraId="32FA46F0" w14:textId="25D19569" w:rsidR="008E7D35" w:rsidRPr="00E77CB1" w:rsidRDefault="008E7D35" w:rsidP="00141811">
            <w:pPr>
              <w:rPr>
                <w:rFonts w:ascii="Arial" w:hAnsi="Arial" w:cs="Arial"/>
                <w:b/>
                <w:bCs/>
                <w:szCs w:val="22"/>
              </w:rPr>
            </w:pPr>
            <w:r w:rsidRPr="00E77CB1">
              <w:rPr>
                <w:rFonts w:ascii="Arial" w:hAnsi="Arial" w:cs="Arial"/>
                <w:b/>
                <w:bCs/>
                <w:szCs w:val="22"/>
              </w:rPr>
              <w:t>Total</w:t>
            </w:r>
          </w:p>
        </w:tc>
        <w:tc>
          <w:tcPr>
            <w:tcW w:w="1367" w:type="dxa"/>
            <w:tcBorders>
              <w:top w:val="nil"/>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14:paraId="4680258D" w14:textId="12A68D86" w:rsidR="008E7D35" w:rsidRPr="00E77CB1" w:rsidRDefault="008E7D35" w:rsidP="00141811">
            <w:pPr>
              <w:jc w:val="right"/>
              <w:rPr>
                <w:rFonts w:ascii="Arial" w:hAnsi="Arial" w:cs="Arial"/>
                <w:b/>
                <w:bCs/>
                <w:szCs w:val="22"/>
              </w:rPr>
            </w:pPr>
            <w:r w:rsidRPr="00E77CB1">
              <w:rPr>
                <w:rFonts w:ascii="Arial" w:hAnsi="Arial" w:cs="Arial"/>
                <w:b/>
                <w:bCs/>
                <w:szCs w:val="22"/>
              </w:rPr>
              <w:t>224,400.00</w:t>
            </w:r>
          </w:p>
        </w:tc>
        <w:tc>
          <w:tcPr>
            <w:tcW w:w="1367" w:type="dxa"/>
            <w:tcBorders>
              <w:top w:val="nil"/>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14:paraId="3D2D6D30" w14:textId="2094D833" w:rsidR="008E7D35" w:rsidRPr="00E77CB1" w:rsidRDefault="008E7D35" w:rsidP="00141811">
            <w:pPr>
              <w:jc w:val="right"/>
              <w:rPr>
                <w:rFonts w:ascii="Arial" w:hAnsi="Arial" w:cs="Arial"/>
                <w:b/>
                <w:bCs/>
                <w:szCs w:val="22"/>
              </w:rPr>
            </w:pPr>
            <w:r w:rsidRPr="00E77CB1">
              <w:rPr>
                <w:rFonts w:ascii="Arial" w:hAnsi="Arial" w:cs="Arial"/>
                <w:b/>
                <w:bCs/>
                <w:szCs w:val="22"/>
              </w:rPr>
              <w:t>247,885.70</w:t>
            </w:r>
          </w:p>
        </w:tc>
        <w:tc>
          <w:tcPr>
            <w:tcW w:w="1367" w:type="dxa"/>
            <w:tcBorders>
              <w:top w:val="nil"/>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14:paraId="12C2918C" w14:textId="1785E026" w:rsidR="008E7D35" w:rsidRPr="00E77CB1" w:rsidRDefault="008E7D35" w:rsidP="00141811">
            <w:pPr>
              <w:jc w:val="right"/>
              <w:rPr>
                <w:rFonts w:ascii="Arial" w:hAnsi="Arial" w:cs="Arial"/>
                <w:b/>
                <w:bCs/>
                <w:szCs w:val="22"/>
              </w:rPr>
            </w:pPr>
            <w:r w:rsidRPr="00E77CB1">
              <w:rPr>
                <w:rFonts w:ascii="Arial" w:hAnsi="Arial" w:cs="Arial"/>
                <w:b/>
                <w:bCs/>
                <w:szCs w:val="22"/>
              </w:rPr>
              <w:t>273,829.42</w:t>
            </w:r>
          </w:p>
        </w:tc>
        <w:tc>
          <w:tcPr>
            <w:tcW w:w="1367" w:type="dxa"/>
            <w:tcBorders>
              <w:top w:val="nil"/>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14:paraId="4D5669CC" w14:textId="1CC22FFE" w:rsidR="008E7D35" w:rsidRPr="00E77CB1" w:rsidRDefault="008E7D35" w:rsidP="00141811">
            <w:pPr>
              <w:jc w:val="right"/>
              <w:rPr>
                <w:rFonts w:ascii="Arial" w:hAnsi="Arial" w:cs="Arial"/>
                <w:b/>
                <w:bCs/>
                <w:szCs w:val="22"/>
              </w:rPr>
            </w:pPr>
            <w:r w:rsidRPr="00E77CB1">
              <w:rPr>
                <w:rFonts w:ascii="Arial" w:hAnsi="Arial" w:cs="Arial"/>
                <w:b/>
                <w:bCs/>
                <w:szCs w:val="22"/>
              </w:rPr>
              <w:t>302,488.41</w:t>
            </w:r>
          </w:p>
        </w:tc>
        <w:tc>
          <w:tcPr>
            <w:tcW w:w="1367" w:type="dxa"/>
            <w:tcBorders>
              <w:top w:val="nil"/>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14:paraId="07258AF5" w14:textId="07E7333A" w:rsidR="008E7D35" w:rsidRPr="00E77CB1" w:rsidRDefault="008E7D35" w:rsidP="00141811">
            <w:pPr>
              <w:jc w:val="right"/>
              <w:rPr>
                <w:rFonts w:ascii="Arial" w:hAnsi="Arial" w:cs="Arial"/>
                <w:b/>
                <w:bCs/>
                <w:szCs w:val="22"/>
              </w:rPr>
            </w:pPr>
            <w:r w:rsidRPr="00E77CB1">
              <w:rPr>
                <w:rFonts w:ascii="Arial" w:hAnsi="Arial" w:cs="Arial"/>
                <w:b/>
                <w:bCs/>
                <w:szCs w:val="22"/>
              </w:rPr>
              <w:t>334,146.85</w:t>
            </w:r>
          </w:p>
        </w:tc>
      </w:tr>
    </w:tbl>
    <w:p w14:paraId="0032985E" w14:textId="4A8EF238" w:rsidR="003E0508" w:rsidRPr="00E77CB1" w:rsidRDefault="003E0508" w:rsidP="008E7D35">
      <w:pPr>
        <w:autoSpaceDE w:val="0"/>
        <w:autoSpaceDN w:val="0"/>
        <w:adjustRightInd w:val="0"/>
        <w:jc w:val="both"/>
        <w:rPr>
          <w:rFonts w:ascii="Arial" w:eastAsia="Arial Unicode MS" w:hAnsi="Arial" w:cs="Arial"/>
          <w:szCs w:val="22"/>
          <w:lang w:val="es-ES_tradnl" w:eastAsia="es-HN"/>
        </w:rPr>
      </w:pPr>
    </w:p>
    <w:p w14:paraId="0968EB81" w14:textId="77777777" w:rsidR="00E77CB1" w:rsidRDefault="00E77CB1">
      <w:pPr>
        <w:spacing w:after="200" w:line="276" w:lineRule="auto"/>
        <w:rPr>
          <w:rFonts w:ascii="Arial" w:eastAsia="Arial Unicode MS" w:hAnsi="Arial" w:cs="Arial"/>
          <w:b/>
          <w:bCs/>
          <w:szCs w:val="22"/>
          <w:lang w:val="es-ES_tradnl" w:eastAsia="es-HN"/>
        </w:rPr>
      </w:pPr>
      <w:bookmarkStart w:id="44" w:name="_Toc121388370"/>
      <w:r>
        <w:rPr>
          <w:rFonts w:ascii="Arial" w:eastAsia="Arial Unicode MS" w:hAnsi="Arial" w:cs="Arial"/>
          <w:b/>
          <w:bCs/>
          <w:szCs w:val="22"/>
          <w:lang w:val="es-ES_tradnl" w:eastAsia="es-HN"/>
        </w:rPr>
        <w:br w:type="page"/>
      </w:r>
    </w:p>
    <w:p w14:paraId="40869F90" w14:textId="58FD5313" w:rsidR="00EE60D3" w:rsidRPr="00E77CB1" w:rsidRDefault="00EE60D3" w:rsidP="00EC254E">
      <w:pPr>
        <w:autoSpaceDE w:val="0"/>
        <w:autoSpaceDN w:val="0"/>
        <w:adjustRightInd w:val="0"/>
        <w:jc w:val="both"/>
        <w:rPr>
          <w:rFonts w:ascii="Arial" w:eastAsia="Arial Unicode MS" w:hAnsi="Arial" w:cs="Arial"/>
          <w:b/>
          <w:bCs/>
          <w:szCs w:val="22"/>
          <w:lang w:val="es-ES_tradnl" w:eastAsia="es-HN"/>
        </w:rPr>
      </w:pPr>
      <w:r w:rsidRPr="00E77CB1">
        <w:rPr>
          <w:rFonts w:ascii="Arial" w:eastAsia="Arial Unicode MS" w:hAnsi="Arial" w:cs="Arial"/>
          <w:b/>
          <w:bCs/>
          <w:szCs w:val="22"/>
          <w:lang w:val="es-ES_tradnl" w:eastAsia="es-HN"/>
        </w:rPr>
        <w:lastRenderedPageBreak/>
        <w:t>El precio</w:t>
      </w:r>
      <w:bookmarkEnd w:id="44"/>
      <w:r w:rsidRPr="00E77CB1">
        <w:rPr>
          <w:rFonts w:ascii="Arial" w:eastAsia="Arial Unicode MS" w:hAnsi="Arial" w:cs="Arial"/>
          <w:b/>
          <w:bCs/>
          <w:szCs w:val="22"/>
          <w:lang w:val="es-ES_tradnl" w:eastAsia="es-HN"/>
        </w:rPr>
        <w:t xml:space="preserve"> </w:t>
      </w:r>
    </w:p>
    <w:p w14:paraId="73830179" w14:textId="77777777" w:rsidR="00CD1527" w:rsidRPr="00E77CB1" w:rsidRDefault="00CD1527" w:rsidP="00EE60D3">
      <w:pPr>
        <w:jc w:val="both"/>
        <w:rPr>
          <w:rFonts w:ascii="Arial" w:hAnsi="Arial" w:cs="Arial"/>
          <w:szCs w:val="22"/>
        </w:rPr>
      </w:pPr>
    </w:p>
    <w:p w14:paraId="07A42372" w14:textId="707537E1" w:rsidR="00EE60D3" w:rsidRPr="00E77CB1" w:rsidRDefault="00EE60D3" w:rsidP="00EE60D3">
      <w:pPr>
        <w:jc w:val="both"/>
        <w:rPr>
          <w:rFonts w:ascii="Arial" w:hAnsi="Arial" w:cs="Arial"/>
          <w:szCs w:val="22"/>
        </w:rPr>
      </w:pPr>
      <w:r w:rsidRPr="00E77CB1">
        <w:rPr>
          <w:rFonts w:ascii="Arial" w:hAnsi="Arial" w:cs="Arial"/>
          <w:szCs w:val="22"/>
        </w:rPr>
        <w:t>Se venderán un promedio de 56,100 dedos de plátano, a un precio es L 4.00/dedos de plátano y para los siguientes el precio será de acuerdo a un 8.3%, según la inflación CIP-Honduras. Tal como se aprecia en el cuadro 1.</w:t>
      </w:r>
    </w:p>
    <w:p w14:paraId="114E7DFE" w14:textId="77777777" w:rsidR="00EE60D3" w:rsidRPr="00E77CB1" w:rsidRDefault="00EE60D3" w:rsidP="00EE60D3">
      <w:pPr>
        <w:jc w:val="both"/>
        <w:rPr>
          <w:rFonts w:ascii="Arial" w:hAnsi="Arial" w:cs="Arial"/>
          <w:szCs w:val="22"/>
        </w:rPr>
      </w:pPr>
    </w:p>
    <w:p w14:paraId="3EF06E82" w14:textId="77777777" w:rsidR="00EE60D3" w:rsidRPr="00E77CB1" w:rsidRDefault="00EE60D3" w:rsidP="00EC254E">
      <w:pPr>
        <w:autoSpaceDE w:val="0"/>
        <w:autoSpaceDN w:val="0"/>
        <w:adjustRightInd w:val="0"/>
        <w:jc w:val="both"/>
        <w:rPr>
          <w:rFonts w:ascii="Arial" w:eastAsia="Arial Unicode MS" w:hAnsi="Arial" w:cs="Arial"/>
          <w:b/>
          <w:bCs/>
          <w:szCs w:val="22"/>
          <w:lang w:val="es-ES_tradnl" w:eastAsia="es-HN"/>
        </w:rPr>
      </w:pPr>
      <w:bookmarkStart w:id="45" w:name="_Toc119134234"/>
      <w:bookmarkStart w:id="46" w:name="_Toc121388371"/>
      <w:r w:rsidRPr="00E77CB1">
        <w:rPr>
          <w:rFonts w:ascii="Arial" w:eastAsia="Arial Unicode MS" w:hAnsi="Arial" w:cs="Arial"/>
          <w:b/>
          <w:bCs/>
          <w:szCs w:val="22"/>
          <w:lang w:val="es-ES_tradnl" w:eastAsia="es-HN"/>
        </w:rPr>
        <w:t>Comercialización y mercadeo</w:t>
      </w:r>
      <w:bookmarkEnd w:id="45"/>
      <w:bookmarkEnd w:id="46"/>
    </w:p>
    <w:p w14:paraId="390207F1" w14:textId="77777777" w:rsidR="00CD1527" w:rsidRPr="00E77CB1" w:rsidRDefault="00CD1527" w:rsidP="00EE60D3">
      <w:pPr>
        <w:autoSpaceDE w:val="0"/>
        <w:autoSpaceDN w:val="0"/>
        <w:adjustRightInd w:val="0"/>
        <w:jc w:val="both"/>
        <w:rPr>
          <w:rFonts w:ascii="Arial" w:eastAsiaTheme="minorHAnsi" w:hAnsi="Arial" w:cs="Arial"/>
          <w:szCs w:val="22"/>
          <w:lang w:val="es-HN"/>
        </w:rPr>
      </w:pPr>
    </w:p>
    <w:p w14:paraId="28CC3D81" w14:textId="7B2B4A76" w:rsidR="00EE60D3" w:rsidRPr="00E77CB1" w:rsidRDefault="00EE60D3" w:rsidP="00EE60D3">
      <w:pPr>
        <w:autoSpaceDE w:val="0"/>
        <w:autoSpaceDN w:val="0"/>
        <w:adjustRightInd w:val="0"/>
        <w:jc w:val="both"/>
        <w:rPr>
          <w:rFonts w:ascii="Arial" w:eastAsiaTheme="minorHAnsi" w:hAnsi="Arial" w:cs="Arial"/>
          <w:szCs w:val="22"/>
          <w:lang w:val="es-HN"/>
        </w:rPr>
      </w:pPr>
      <w:r w:rsidRPr="00E77CB1">
        <w:rPr>
          <w:rFonts w:ascii="Arial" w:eastAsiaTheme="minorHAnsi" w:hAnsi="Arial" w:cs="Arial"/>
          <w:szCs w:val="22"/>
          <w:lang w:val="es-HN"/>
        </w:rPr>
        <w:t xml:space="preserve">El modelo de comercialización está basado en experiencias de los productores, en el que se logró identificar que el margen de utilidad obtenido por la venta del plátano a compradores independientes es más alto, que el obtenido al vender a las plantas procesadoras ya que estos exigen ciertas condiciones de calidad en la fruta (tamaño, madures, libre de daños, </w:t>
      </w:r>
      <w:r w:rsidR="0086435A" w:rsidRPr="00E77CB1">
        <w:rPr>
          <w:rFonts w:ascii="Arial" w:eastAsiaTheme="minorHAnsi" w:hAnsi="Arial" w:cs="Arial"/>
          <w:szCs w:val="22"/>
          <w:lang w:val="es-HN"/>
        </w:rPr>
        <w:t>etc.</w:t>
      </w:r>
      <w:r w:rsidRPr="00E77CB1">
        <w:rPr>
          <w:rFonts w:ascii="Arial" w:eastAsiaTheme="minorHAnsi" w:hAnsi="Arial" w:cs="Arial"/>
          <w:szCs w:val="22"/>
          <w:lang w:val="es-HN"/>
        </w:rPr>
        <w:t xml:space="preserve">), por tanto, los beneficiarios deben  establecer alianzas comerciales y contratos de compra venta con compradores independientes pero también con las empresas procesadoras y exportadoras, a fin de optimizar la canalización del producto ofertados asegurar el mercado y maximizar los ingresos. </w:t>
      </w:r>
      <w:r w:rsidR="0086435A" w:rsidRPr="00E77CB1">
        <w:rPr>
          <w:rFonts w:ascii="Arial" w:eastAsiaTheme="minorHAnsi" w:hAnsi="Arial" w:cs="Arial"/>
          <w:szCs w:val="22"/>
          <w:lang w:val="es-HN"/>
        </w:rPr>
        <w:t xml:space="preserve">En la imagen, esquema del producto hasta su </w:t>
      </w:r>
      <w:r w:rsidR="00203B7E" w:rsidRPr="00E77CB1">
        <w:rPr>
          <w:rFonts w:ascii="Arial" w:eastAsiaTheme="minorHAnsi" w:hAnsi="Arial" w:cs="Arial"/>
          <w:szCs w:val="22"/>
          <w:lang w:val="es-HN"/>
        </w:rPr>
        <w:t>comercialización</w:t>
      </w:r>
      <w:r w:rsidR="0086435A" w:rsidRPr="00E77CB1">
        <w:rPr>
          <w:rFonts w:ascii="Arial" w:eastAsiaTheme="minorHAnsi" w:hAnsi="Arial" w:cs="Arial"/>
          <w:szCs w:val="22"/>
          <w:lang w:val="es-HN"/>
        </w:rPr>
        <w:t>.</w:t>
      </w:r>
    </w:p>
    <w:p w14:paraId="3E605442" w14:textId="77777777" w:rsidR="00EE60D3" w:rsidRPr="00E77CB1" w:rsidRDefault="00EE60D3" w:rsidP="00EE60D3">
      <w:pPr>
        <w:pStyle w:val="Prrafodelista"/>
        <w:ind w:left="360"/>
        <w:jc w:val="both"/>
        <w:rPr>
          <w:rFonts w:ascii="Arial" w:hAnsi="Arial" w:cs="Arial"/>
          <w:szCs w:val="22"/>
        </w:rPr>
      </w:pPr>
    </w:p>
    <w:p w14:paraId="12DE463C" w14:textId="3EF35302" w:rsidR="00EE60D3" w:rsidRPr="00E377E8" w:rsidRDefault="00E77CB1" w:rsidP="00E377E8">
      <w:pPr>
        <w:autoSpaceDE w:val="0"/>
        <w:autoSpaceDN w:val="0"/>
        <w:adjustRightInd w:val="0"/>
        <w:jc w:val="both"/>
        <w:rPr>
          <w:rFonts w:ascii="Arial" w:eastAsia="Arial Unicode MS" w:hAnsi="Arial" w:cs="Arial"/>
          <w:b/>
          <w:bCs/>
          <w:szCs w:val="22"/>
          <w:lang w:val="es-ES_tradnl" w:eastAsia="es-HN"/>
        </w:rPr>
      </w:pPr>
      <w:r w:rsidRPr="00E377E8">
        <w:rPr>
          <w:rFonts w:ascii="Arial" w:eastAsia="Arial Unicode MS" w:hAnsi="Arial" w:cs="Arial"/>
          <w:b/>
          <w:bCs/>
          <w:szCs w:val="22"/>
          <w:lang w:val="es-ES_tradnl" w:eastAsia="es-HN"/>
        </w:rPr>
        <w:t xml:space="preserve">Análisis de </w:t>
      </w:r>
      <w:r w:rsidR="00EE60D3" w:rsidRPr="00E377E8">
        <w:rPr>
          <w:rFonts w:ascii="Arial" w:eastAsia="Arial Unicode MS" w:hAnsi="Arial" w:cs="Arial"/>
          <w:b/>
          <w:bCs/>
          <w:szCs w:val="22"/>
          <w:lang w:val="es-ES_tradnl" w:eastAsia="es-HN"/>
        </w:rPr>
        <w:t>Mercado</w:t>
      </w:r>
    </w:p>
    <w:p w14:paraId="73162831" w14:textId="77777777" w:rsidR="00E77CB1" w:rsidRDefault="00E77CB1" w:rsidP="00E77CB1">
      <w:pPr>
        <w:rPr>
          <w:rFonts w:ascii="Arial" w:hAnsi="Arial" w:cs="Arial"/>
          <w:b/>
          <w:szCs w:val="22"/>
        </w:rPr>
      </w:pPr>
      <w:bookmarkStart w:id="47" w:name="_Toc536060355"/>
    </w:p>
    <w:p w14:paraId="43F3ED95" w14:textId="0C3BF441" w:rsidR="00E77CB1" w:rsidRPr="00E77CB1" w:rsidRDefault="00E77CB1" w:rsidP="00E77CB1">
      <w:pPr>
        <w:jc w:val="center"/>
        <w:rPr>
          <w:rFonts w:ascii="Arial" w:eastAsia="Calibri" w:hAnsi="Arial" w:cs="Arial"/>
          <w:b/>
          <w:szCs w:val="22"/>
        </w:rPr>
      </w:pPr>
      <w:r w:rsidRPr="00E77CB1">
        <w:rPr>
          <w:rFonts w:ascii="Arial" w:hAnsi="Arial" w:cs="Arial"/>
          <w:b/>
          <w:szCs w:val="22"/>
        </w:rPr>
        <w:t>Imagen 1 E</w:t>
      </w:r>
      <w:r w:rsidRPr="00E77CB1">
        <w:rPr>
          <w:rFonts w:ascii="Arial" w:eastAsia="Calibri" w:hAnsi="Arial" w:cs="Arial"/>
          <w:b/>
          <w:szCs w:val="22"/>
        </w:rPr>
        <w:t>squema del producto hasta llegar al consumidor final</w:t>
      </w:r>
      <w:bookmarkEnd w:id="47"/>
    </w:p>
    <w:p w14:paraId="41E69068" w14:textId="77777777" w:rsidR="00E77CB1" w:rsidRPr="00E77CB1" w:rsidRDefault="00E77CB1" w:rsidP="00E77CB1">
      <w:pPr>
        <w:pStyle w:val="Prrafodelista"/>
        <w:ind w:left="360"/>
        <w:rPr>
          <w:rFonts w:ascii="Arial" w:eastAsia="Calibri" w:hAnsi="Arial" w:cs="Arial"/>
          <w:b/>
          <w:szCs w:val="22"/>
        </w:rPr>
      </w:pPr>
    </w:p>
    <w:p w14:paraId="743928C9" w14:textId="77777777" w:rsidR="00EE60D3" w:rsidRPr="00E77CB1" w:rsidRDefault="00EE60D3" w:rsidP="00EE60D3">
      <w:pPr>
        <w:pStyle w:val="Prrafodelista"/>
        <w:ind w:left="360"/>
        <w:rPr>
          <w:rFonts w:ascii="Arial" w:eastAsia="Calibri" w:hAnsi="Arial" w:cs="Arial"/>
          <w:szCs w:val="22"/>
        </w:rPr>
      </w:pPr>
      <w:r w:rsidRPr="00E77CB1">
        <w:rPr>
          <w:rFonts w:ascii="Arial" w:hAnsi="Arial" w:cs="Arial"/>
          <w:noProof/>
          <w:szCs w:val="22"/>
          <w:lang w:val="es-HN" w:eastAsia="es-HN"/>
        </w:rPr>
        <mc:AlternateContent>
          <mc:Choice Requires="wps">
            <w:drawing>
              <wp:anchor distT="0" distB="0" distL="114300" distR="114300" simplePos="0" relativeHeight="251671552" behindDoc="0" locked="0" layoutInCell="1" allowOverlap="1" wp14:anchorId="7B68AE31" wp14:editId="79EF77AC">
                <wp:simplePos x="0" y="0"/>
                <wp:positionH relativeFrom="column">
                  <wp:posOffset>2531937</wp:posOffset>
                </wp:positionH>
                <wp:positionV relativeFrom="paragraph">
                  <wp:posOffset>5080</wp:posOffset>
                </wp:positionV>
                <wp:extent cx="1396365" cy="495300"/>
                <wp:effectExtent l="0" t="0" r="13335" b="19050"/>
                <wp:wrapNone/>
                <wp:docPr id="8" name="Diagrama de flujo: proceso alternativ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495300"/>
                        </a:xfrm>
                        <a:prstGeom prst="flowChartAlternateProcess">
                          <a:avLst/>
                        </a:prstGeom>
                        <a:solidFill>
                          <a:schemeClr val="lt1">
                            <a:lumMod val="100000"/>
                            <a:lumOff val="0"/>
                          </a:schemeClr>
                        </a:solidFill>
                        <a:ln w="9525">
                          <a:solidFill>
                            <a:srgbClr val="0070C0"/>
                          </a:solidFill>
                          <a:miter lim="800000"/>
                          <a:headEnd/>
                          <a:tailEnd/>
                        </a:ln>
                        <a:effectLst/>
                      </wps:spPr>
                      <wps:txbx>
                        <w:txbxContent>
                          <w:p w14:paraId="146E3B1C" w14:textId="77777777" w:rsidR="00624025" w:rsidRPr="000E23E1" w:rsidRDefault="00624025" w:rsidP="00EE60D3">
                            <w:pPr>
                              <w:ind w:right="-130"/>
                              <w:rPr>
                                <w:sz w:val="20"/>
                                <w:szCs w:val="20"/>
                              </w:rPr>
                            </w:pPr>
                            <w:r w:rsidRPr="000E23E1">
                              <w:rPr>
                                <w:sz w:val="20"/>
                                <w:szCs w:val="20"/>
                              </w:rPr>
                              <w:t>Atención al cliente en local, alimentos.</w:t>
                            </w:r>
                          </w:p>
                          <w:p w14:paraId="63DE6235" w14:textId="77777777" w:rsidR="00624025" w:rsidRPr="000E23E1" w:rsidRDefault="00624025" w:rsidP="00EE60D3">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8AE3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4" o:spid="_x0000_s1029" type="#_x0000_t176" style="position:absolute;left:0;text-align:left;margin-left:199.35pt;margin-top:.4pt;width:109.9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" fillcolor="white [3201]" strokecolor="#0070c0">
                <v:textbox>
                  <w:txbxContent>
                    <w:p w14:paraId="146E3B1C" w14:textId="77777777" w:rsidR="00624025" w:rsidRPr="000E23E1" w:rsidRDefault="00624025" w:rsidP="00EE60D3">
                      <w:pPr>
                        <w:ind w:right="-130"/>
                        <w:rPr>
                          <w:sz w:val="20"/>
                          <w:szCs w:val="20"/>
                        </w:rPr>
                      </w:pPr>
                      <w:r w:rsidRPr="000E23E1">
                        <w:rPr>
                          <w:sz w:val="20"/>
                          <w:szCs w:val="20"/>
                        </w:rPr>
                        <w:t>Atención al cliente en local, alimentos.</w:t>
                      </w:r>
                    </w:p>
                    <w:p w14:paraId="63DE6235" w14:textId="77777777" w:rsidR="00624025" w:rsidRPr="000E23E1" w:rsidRDefault="00624025" w:rsidP="00EE60D3">
                      <w:pPr>
                        <w:jc w:val="center"/>
                        <w:rPr>
                          <w:b/>
                          <w:sz w:val="20"/>
                          <w:szCs w:val="20"/>
                        </w:rPr>
                      </w:pPr>
                    </w:p>
                  </w:txbxContent>
                </v:textbox>
              </v:shape>
            </w:pict>
          </mc:Fallback>
        </mc:AlternateContent>
      </w:r>
      <w:r w:rsidRPr="00E77CB1">
        <w:rPr>
          <w:rFonts w:ascii="Arial" w:hAnsi="Arial" w:cs="Arial"/>
          <w:noProof/>
          <w:szCs w:val="22"/>
          <w:lang w:val="es-HN" w:eastAsia="es-HN"/>
        </w:rPr>
        <mc:AlternateContent>
          <mc:Choice Requires="wps">
            <w:drawing>
              <wp:anchor distT="0" distB="0" distL="114300" distR="114300" simplePos="0" relativeHeight="251670528" behindDoc="0" locked="0" layoutInCell="1" allowOverlap="1" wp14:anchorId="72CEF4A5" wp14:editId="088C6531">
                <wp:simplePos x="0" y="0"/>
                <wp:positionH relativeFrom="margin">
                  <wp:align>left</wp:align>
                </wp:positionH>
                <wp:positionV relativeFrom="paragraph">
                  <wp:posOffset>9702</wp:posOffset>
                </wp:positionV>
                <wp:extent cx="1828800" cy="457200"/>
                <wp:effectExtent l="0" t="0" r="19050" b="19050"/>
                <wp:wrapNone/>
                <wp:docPr id="7" name="Diagrama de flujo: proceso alternativ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flowChartAlternateProcess">
                          <a:avLst/>
                        </a:prstGeom>
                        <a:solidFill>
                          <a:schemeClr val="lt1">
                            <a:lumMod val="100000"/>
                            <a:lumOff val="0"/>
                          </a:schemeClr>
                        </a:solidFill>
                        <a:ln w="9525">
                          <a:solidFill>
                            <a:srgbClr val="0070C0"/>
                          </a:solidFill>
                          <a:miter lim="800000"/>
                          <a:headEnd/>
                          <a:tailEnd/>
                        </a:ln>
                        <a:effectLst/>
                      </wps:spPr>
                      <wps:txbx>
                        <w:txbxContent>
                          <w:p w14:paraId="41866F6C" w14:textId="77777777" w:rsidR="00624025" w:rsidRDefault="00624025" w:rsidP="00EE60D3">
                            <w:pPr>
                              <w:rPr>
                                <w:rFonts w:cstheme="minorHAnsi"/>
                                <w:bCs/>
                                <w:sz w:val="20"/>
                                <w:szCs w:val="20"/>
                              </w:rPr>
                            </w:pPr>
                            <w:r>
                              <w:rPr>
                                <w:rFonts w:cstheme="minorHAnsi"/>
                                <w:bCs/>
                                <w:sz w:val="20"/>
                                <w:szCs w:val="20"/>
                              </w:rPr>
                              <w:t>Productores de plátano</w:t>
                            </w:r>
                          </w:p>
                          <w:p w14:paraId="5D6D478B" w14:textId="77777777" w:rsidR="00624025" w:rsidRPr="000E23E1" w:rsidRDefault="00624025" w:rsidP="00EE60D3">
                            <w:pPr>
                              <w:rPr>
                                <w:rFonts w:cstheme="minorHAnsi"/>
                                <w:bCs/>
                                <w:sz w:val="20"/>
                                <w:szCs w:val="20"/>
                              </w:rPr>
                            </w:pPr>
                            <w:r>
                              <w:rPr>
                                <w:rFonts w:cstheme="minorHAnsi"/>
                                <w:bCs/>
                                <w:sz w:val="20"/>
                                <w:szCs w:val="20"/>
                              </w:rPr>
                              <w:t>Organizados e independientes</w:t>
                            </w:r>
                          </w:p>
                          <w:p w14:paraId="445E7A02" w14:textId="77777777" w:rsidR="00624025" w:rsidRPr="000E23E1" w:rsidRDefault="00624025" w:rsidP="00EE60D3">
                            <w:pPr>
                              <w:jc w:val="center"/>
                              <w:rPr>
                                <w:rFonts w:cstheme="minorHAnsi"/>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EF4A5" id="Diagrama de flujo: proceso alternativo 6" o:spid="_x0000_s1030" type="#_x0000_t176" style="position:absolute;left:0;text-align:left;margin-left:0;margin-top:.75pt;width:2in;height:36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" fillcolor="white [3201]" strokecolor="#0070c0">
                <v:textbox>
                  <w:txbxContent>
                    <w:p w14:paraId="41866F6C" w14:textId="77777777" w:rsidR="00624025" w:rsidRDefault="00624025" w:rsidP="00EE60D3">
                      <w:pPr>
                        <w:rPr>
                          <w:rFonts w:cstheme="minorHAnsi"/>
                          <w:bCs/>
                          <w:sz w:val="20"/>
                          <w:szCs w:val="20"/>
                        </w:rPr>
                      </w:pPr>
                      <w:r>
                        <w:rPr>
                          <w:rFonts w:cstheme="minorHAnsi"/>
                          <w:bCs/>
                          <w:sz w:val="20"/>
                          <w:szCs w:val="20"/>
                        </w:rPr>
                        <w:t>Productores de plátano</w:t>
                      </w:r>
                    </w:p>
                    <w:p w14:paraId="5D6D478B" w14:textId="77777777" w:rsidR="00624025" w:rsidRPr="000E23E1" w:rsidRDefault="00624025" w:rsidP="00EE60D3">
                      <w:pPr>
                        <w:rPr>
                          <w:rFonts w:cstheme="minorHAnsi"/>
                          <w:bCs/>
                          <w:sz w:val="20"/>
                          <w:szCs w:val="20"/>
                        </w:rPr>
                      </w:pPr>
                      <w:r>
                        <w:rPr>
                          <w:rFonts w:cstheme="minorHAnsi"/>
                          <w:bCs/>
                          <w:sz w:val="20"/>
                          <w:szCs w:val="20"/>
                        </w:rPr>
                        <w:t>Organizados e independientes</w:t>
                      </w:r>
                    </w:p>
                    <w:p w14:paraId="445E7A02" w14:textId="77777777" w:rsidR="00624025" w:rsidRPr="000E23E1" w:rsidRDefault="00624025" w:rsidP="00EE60D3">
                      <w:pPr>
                        <w:jc w:val="center"/>
                        <w:rPr>
                          <w:rFonts w:cstheme="minorHAnsi"/>
                          <w:b/>
                          <w:sz w:val="20"/>
                          <w:szCs w:val="20"/>
                        </w:rPr>
                      </w:pPr>
                    </w:p>
                  </w:txbxContent>
                </v:textbox>
                <w10:wrap anchorx="margin"/>
              </v:shape>
            </w:pict>
          </mc:Fallback>
        </mc:AlternateContent>
      </w:r>
      <w:r w:rsidRPr="00E77CB1">
        <w:rPr>
          <w:rFonts w:ascii="Arial" w:hAnsi="Arial" w:cs="Arial"/>
          <w:noProof/>
          <w:szCs w:val="22"/>
          <w:lang w:val="es-HN" w:eastAsia="es-HN"/>
        </w:rPr>
        <mc:AlternateContent>
          <mc:Choice Requires="wps">
            <w:drawing>
              <wp:anchor distT="0" distB="0" distL="114300" distR="114300" simplePos="0" relativeHeight="251672576" behindDoc="0" locked="0" layoutInCell="1" allowOverlap="1" wp14:anchorId="0D12B709" wp14:editId="22048A85">
                <wp:simplePos x="0" y="0"/>
                <wp:positionH relativeFrom="margin">
                  <wp:align>right</wp:align>
                </wp:positionH>
                <wp:positionV relativeFrom="paragraph">
                  <wp:posOffset>5080</wp:posOffset>
                </wp:positionV>
                <wp:extent cx="1590675" cy="447675"/>
                <wp:effectExtent l="0" t="0" r="28575" b="28575"/>
                <wp:wrapNone/>
                <wp:docPr id="5" name="Diagrama de flujo: proceso alternativ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47675"/>
                        </a:xfrm>
                        <a:prstGeom prst="flowChartAlternateProcess">
                          <a:avLst/>
                        </a:prstGeom>
                        <a:solidFill>
                          <a:schemeClr val="lt1">
                            <a:lumMod val="100000"/>
                            <a:lumOff val="0"/>
                          </a:schemeClr>
                        </a:solidFill>
                        <a:ln w="9525">
                          <a:solidFill>
                            <a:srgbClr val="0070C0"/>
                          </a:solidFill>
                          <a:miter lim="800000"/>
                          <a:headEnd/>
                          <a:tailEnd/>
                        </a:ln>
                        <a:effectLst/>
                      </wps:spPr>
                      <wps:txbx>
                        <w:txbxContent>
                          <w:p w14:paraId="593A0869" w14:textId="77777777" w:rsidR="00624025" w:rsidRPr="000E23E1" w:rsidRDefault="00624025" w:rsidP="00EE60D3">
                            <w:pPr>
                              <w:ind w:right="-125"/>
                              <w:rPr>
                                <w:sz w:val="20"/>
                                <w:szCs w:val="20"/>
                              </w:rPr>
                            </w:pPr>
                            <w:r w:rsidRPr="000E23E1">
                              <w:rPr>
                                <w:sz w:val="20"/>
                                <w:szCs w:val="20"/>
                              </w:rPr>
                              <w:t>Venta directa al Cliente en lugares públicos y privado.</w:t>
                            </w:r>
                          </w:p>
                          <w:p w14:paraId="22619C42" w14:textId="77777777" w:rsidR="00624025" w:rsidRPr="000E23E1" w:rsidRDefault="00624025" w:rsidP="00EE60D3">
                            <w:pPr>
                              <w:jc w:val="center"/>
                              <w:rPr>
                                <w:b/>
                                <w:sz w:val="20"/>
                                <w:szCs w:val="20"/>
                              </w:rPr>
                            </w:pPr>
                            <w:r w:rsidRPr="000E23E1">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2B709" id="Diagrama de flujo: proceso alternativo 5" o:spid="_x0000_s1031" type="#_x0000_t176" style="position:absolute;left:0;text-align:left;margin-left:74.05pt;margin-top:.4pt;width:125.25pt;height:35.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" fillcolor="white [3201]" strokecolor="#0070c0">
                <v:textbox>
                  <w:txbxContent>
                    <w:p w14:paraId="593A0869" w14:textId="77777777" w:rsidR="00624025" w:rsidRPr="000E23E1" w:rsidRDefault="00624025" w:rsidP="00EE60D3">
                      <w:pPr>
                        <w:ind w:right="-125"/>
                        <w:rPr>
                          <w:sz w:val="20"/>
                          <w:szCs w:val="20"/>
                        </w:rPr>
                      </w:pPr>
                      <w:r w:rsidRPr="000E23E1">
                        <w:rPr>
                          <w:sz w:val="20"/>
                          <w:szCs w:val="20"/>
                        </w:rPr>
                        <w:t>Venta directa al Cliente en lugares públicos y privado.</w:t>
                      </w:r>
                    </w:p>
                    <w:p w14:paraId="22619C42" w14:textId="77777777" w:rsidR="00624025" w:rsidRPr="000E23E1" w:rsidRDefault="00624025" w:rsidP="00EE60D3">
                      <w:pPr>
                        <w:jc w:val="center"/>
                        <w:rPr>
                          <w:b/>
                          <w:sz w:val="20"/>
                          <w:szCs w:val="20"/>
                        </w:rPr>
                      </w:pPr>
                      <w:r w:rsidRPr="000E23E1">
                        <w:rPr>
                          <w:b/>
                          <w:sz w:val="20"/>
                          <w:szCs w:val="20"/>
                        </w:rPr>
                        <w:t xml:space="preserve"> </w:t>
                      </w:r>
                    </w:p>
                  </w:txbxContent>
                </v:textbox>
                <w10:wrap anchorx="margin"/>
              </v:shape>
            </w:pict>
          </mc:Fallback>
        </mc:AlternateContent>
      </w:r>
    </w:p>
    <w:p w14:paraId="4FDEA1AD" w14:textId="77777777" w:rsidR="00EE60D3" w:rsidRPr="00E77CB1" w:rsidRDefault="00EE60D3" w:rsidP="00EE60D3">
      <w:pPr>
        <w:pStyle w:val="Prrafodelista"/>
        <w:ind w:left="360"/>
        <w:rPr>
          <w:rFonts w:ascii="Arial" w:eastAsia="Calibri" w:hAnsi="Arial" w:cs="Arial"/>
          <w:szCs w:val="22"/>
        </w:rPr>
      </w:pPr>
      <w:r w:rsidRPr="00E77CB1">
        <w:rPr>
          <w:rFonts w:ascii="Arial" w:hAnsi="Arial" w:cs="Arial"/>
          <w:noProof/>
          <w:szCs w:val="22"/>
          <w:lang w:val="es-HN" w:eastAsia="es-HN"/>
        </w:rPr>
        <mc:AlternateContent>
          <mc:Choice Requires="wps">
            <w:drawing>
              <wp:anchor distT="0" distB="0" distL="114300" distR="114300" simplePos="0" relativeHeight="251674624" behindDoc="0" locked="0" layoutInCell="1" allowOverlap="1" wp14:anchorId="2342D747" wp14:editId="564972CB">
                <wp:simplePos x="0" y="0"/>
                <wp:positionH relativeFrom="column">
                  <wp:posOffset>4025930</wp:posOffset>
                </wp:positionH>
                <wp:positionV relativeFrom="paragraph">
                  <wp:posOffset>33020</wp:posOffset>
                </wp:positionV>
                <wp:extent cx="212725" cy="201930"/>
                <wp:effectExtent l="0" t="19050" r="34925" b="45720"/>
                <wp:wrapNone/>
                <wp:docPr id="1" name="Flecha: a la derech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01930"/>
                        </a:xfrm>
                        <a:prstGeom prst="rightArrow">
                          <a:avLst>
                            <a:gd name="adj1" fmla="val 50000"/>
                            <a:gd name="adj2" fmla="val 50034"/>
                          </a:avLst>
                        </a:prstGeom>
                        <a:solidFill>
                          <a:schemeClr val="lt1">
                            <a:lumMod val="100000"/>
                            <a:lumOff val="0"/>
                          </a:schemeClr>
                        </a:solidFill>
                        <a:ln w="9525">
                          <a:solidFill>
                            <a:schemeClr val="tx1"/>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407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317pt;margin-top:2.6pt;width:16.75pt;height:1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" adj="11341" fillcolor="white [3201]" strokecolor="black [3213]"/>
            </w:pict>
          </mc:Fallback>
        </mc:AlternateContent>
      </w:r>
      <w:r w:rsidRPr="00E77CB1">
        <w:rPr>
          <w:rFonts w:ascii="Arial" w:hAnsi="Arial" w:cs="Arial"/>
          <w:noProof/>
          <w:szCs w:val="22"/>
          <w:lang w:val="es-HN" w:eastAsia="es-HN"/>
        </w:rPr>
        <mc:AlternateContent>
          <mc:Choice Requires="wps">
            <w:drawing>
              <wp:anchor distT="0" distB="0" distL="114300" distR="114300" simplePos="0" relativeHeight="251673600" behindDoc="0" locked="0" layoutInCell="1" allowOverlap="1" wp14:anchorId="5AC5B1D5" wp14:editId="6D441B48">
                <wp:simplePos x="0" y="0"/>
                <wp:positionH relativeFrom="column">
                  <wp:posOffset>2112704</wp:posOffset>
                </wp:positionH>
                <wp:positionV relativeFrom="paragraph">
                  <wp:posOffset>29845</wp:posOffset>
                </wp:positionV>
                <wp:extent cx="247650" cy="190500"/>
                <wp:effectExtent l="0" t="19050" r="19050" b="19050"/>
                <wp:wrapNone/>
                <wp:docPr id="3" name="Flecha: a la derech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90500"/>
                        </a:xfrm>
                        <a:prstGeom prst="rightArrow">
                          <a:avLst>
                            <a:gd name="adj1" fmla="val 50000"/>
                            <a:gd name="adj2" fmla="val 49984"/>
                          </a:avLst>
                        </a:prstGeom>
                        <a:solidFill>
                          <a:schemeClr val="lt1">
                            <a:lumMod val="100000"/>
                            <a:lumOff val="0"/>
                          </a:schemeClr>
                        </a:solidFill>
                        <a:ln w="9525">
                          <a:solidFill>
                            <a:schemeClr val="dk1">
                              <a:lumMod val="100000"/>
                              <a:lumOff val="0"/>
                            </a:schemeClr>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F1B582" id="Flecha: a la derecha 3" o:spid="_x0000_s1026" type="#_x0000_t13" style="position:absolute;margin-left:166.35pt;margin-top:2.35pt;width:19.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" adj="13295" fillcolor="white [3201]" strokecolor="black [3200]"/>
            </w:pict>
          </mc:Fallback>
        </mc:AlternateContent>
      </w:r>
    </w:p>
    <w:p w14:paraId="2AED5107" w14:textId="77777777" w:rsidR="00EE60D3" w:rsidRPr="00E77CB1" w:rsidRDefault="00EE60D3" w:rsidP="00EE60D3">
      <w:pPr>
        <w:pStyle w:val="Prrafodelista"/>
        <w:ind w:left="360"/>
        <w:rPr>
          <w:rFonts w:ascii="Arial" w:hAnsi="Arial" w:cs="Arial"/>
          <w:b/>
          <w:szCs w:val="22"/>
        </w:rPr>
      </w:pPr>
    </w:p>
    <w:p w14:paraId="6D4A3196" w14:textId="77777777" w:rsidR="00EE60D3" w:rsidRPr="00E77CB1" w:rsidRDefault="00EE60D3" w:rsidP="00EE60D3">
      <w:pPr>
        <w:jc w:val="both"/>
        <w:rPr>
          <w:rFonts w:ascii="Arial" w:hAnsi="Arial" w:cs="Arial"/>
          <w:b/>
          <w:bCs/>
          <w:caps/>
          <w:szCs w:val="22"/>
        </w:rPr>
      </w:pPr>
    </w:p>
    <w:p w14:paraId="476CF68B" w14:textId="1DC0F2E6" w:rsidR="00F028B7" w:rsidRPr="00E77CB1" w:rsidRDefault="00F028B7">
      <w:pPr>
        <w:pStyle w:val="Ttulo1"/>
        <w:numPr>
          <w:ilvl w:val="0"/>
          <w:numId w:val="10"/>
        </w:numPr>
        <w:ind w:left="567" w:hanging="567"/>
        <w:rPr>
          <w:rFonts w:ascii="Arial" w:hAnsi="Arial" w:cs="Arial"/>
          <w:bCs/>
          <w:szCs w:val="24"/>
        </w:rPr>
      </w:pPr>
      <w:bookmarkStart w:id="48" w:name="_Toc121388372"/>
      <w:bookmarkStart w:id="49" w:name="_Toc126064531"/>
      <w:bookmarkStart w:id="50" w:name="_Toc126064872"/>
      <w:r w:rsidRPr="00E77CB1">
        <w:rPr>
          <w:rFonts w:ascii="Arial" w:hAnsi="Arial" w:cs="Arial"/>
          <w:bCs/>
          <w:szCs w:val="24"/>
        </w:rPr>
        <w:t>Análisis financiero</w:t>
      </w:r>
      <w:bookmarkEnd w:id="48"/>
      <w:bookmarkEnd w:id="49"/>
      <w:bookmarkEnd w:id="50"/>
    </w:p>
    <w:p w14:paraId="0E3328F7" w14:textId="77777777" w:rsidR="009E7E90" w:rsidRPr="00E77CB1" w:rsidRDefault="009E7E90" w:rsidP="009E7E90">
      <w:pPr>
        <w:rPr>
          <w:rFonts w:ascii="Arial" w:hAnsi="Arial" w:cs="Arial"/>
        </w:rPr>
      </w:pPr>
    </w:p>
    <w:p w14:paraId="4084DAC1" w14:textId="5C17A35C" w:rsidR="00C07B60" w:rsidRPr="00E77CB1" w:rsidRDefault="00C07B60" w:rsidP="00C07B60">
      <w:pPr>
        <w:pStyle w:val="Prrafodelista"/>
        <w:numPr>
          <w:ilvl w:val="0"/>
          <w:numId w:val="28"/>
        </w:numPr>
        <w:jc w:val="both"/>
        <w:rPr>
          <w:rFonts w:ascii="Arial" w:eastAsia="Times New Roman" w:hAnsi="Arial" w:cs="Arial"/>
          <w:color w:val="000000"/>
          <w:szCs w:val="22"/>
          <w:lang w:val="es-HN" w:eastAsia="es-HN"/>
        </w:rPr>
      </w:pPr>
      <w:r w:rsidRPr="00E77CB1">
        <w:rPr>
          <w:rFonts w:ascii="Arial" w:hAnsi="Arial" w:cs="Arial"/>
          <w:szCs w:val="22"/>
        </w:rPr>
        <w:t>La inversión Plan de inversión: fortalecimiento</w:t>
      </w:r>
    </w:p>
    <w:p w14:paraId="0C1E67B8" w14:textId="0B104866" w:rsidR="00ED441E" w:rsidRPr="00E77CB1" w:rsidRDefault="00ED441E" w:rsidP="00ED441E">
      <w:pPr>
        <w:tabs>
          <w:tab w:val="left" w:pos="2936"/>
          <w:tab w:val="center" w:pos="4702"/>
        </w:tabs>
        <w:rPr>
          <w:rFonts w:ascii="Arial" w:eastAsia="Times New Roman" w:hAnsi="Arial" w:cs="Arial"/>
          <w:b/>
          <w:color w:val="000000"/>
          <w:szCs w:val="22"/>
          <w:lang w:val="es-HN" w:eastAsia="es-HN"/>
        </w:rPr>
      </w:pPr>
    </w:p>
    <w:p w14:paraId="04EBD9B0" w14:textId="1070602A" w:rsidR="00EC254E" w:rsidRPr="00E77CB1" w:rsidRDefault="00EC254E" w:rsidP="00EC254E">
      <w:pPr>
        <w:jc w:val="both"/>
        <w:rPr>
          <w:rFonts w:ascii="Arial" w:hAnsi="Arial" w:cs="Arial"/>
          <w:szCs w:val="22"/>
        </w:rPr>
      </w:pPr>
      <w:bookmarkStart w:id="51" w:name="_Hlk125543226"/>
      <w:r w:rsidRPr="00E77CB1">
        <w:rPr>
          <w:rFonts w:ascii="Arial" w:hAnsi="Arial" w:cs="Arial"/>
          <w:szCs w:val="22"/>
        </w:rPr>
        <w:t>Descripción de la inversión proyectada en maquinaria o equipo y materiales</w:t>
      </w:r>
    </w:p>
    <w:p w14:paraId="1A611B03" w14:textId="670AD60E" w:rsidR="00EC254E" w:rsidRPr="00E77CB1" w:rsidRDefault="00EC254E" w:rsidP="00EC254E">
      <w:pPr>
        <w:jc w:val="both"/>
        <w:rPr>
          <w:rFonts w:ascii="Arial" w:hAnsi="Arial" w:cs="Arial"/>
          <w:szCs w:val="22"/>
        </w:rPr>
      </w:pPr>
      <w:r w:rsidRPr="00E77CB1">
        <w:rPr>
          <w:rFonts w:ascii="Arial" w:hAnsi="Arial" w:cs="Arial"/>
          <w:szCs w:val="22"/>
        </w:rPr>
        <w:t xml:space="preserve">En el cuadro 2, se aprecia la inversión del sistema de riego, incluido algunos costos de producción. </w:t>
      </w:r>
    </w:p>
    <w:bookmarkEnd w:id="51"/>
    <w:p w14:paraId="1A560D2C" w14:textId="77777777" w:rsidR="00EC254E" w:rsidRPr="00E77CB1" w:rsidRDefault="00EC254E" w:rsidP="00EC254E">
      <w:pPr>
        <w:jc w:val="both"/>
        <w:rPr>
          <w:rFonts w:ascii="Arial" w:hAnsi="Arial" w:cs="Arial"/>
          <w:szCs w:val="22"/>
        </w:rPr>
      </w:pPr>
    </w:p>
    <w:p w14:paraId="7244049B" w14:textId="2C36509F" w:rsidR="00EC254E" w:rsidRPr="00E77CB1" w:rsidRDefault="00EC254E" w:rsidP="00EC254E">
      <w:pPr>
        <w:jc w:val="center"/>
        <w:rPr>
          <w:rFonts w:ascii="Arial" w:hAnsi="Arial" w:cs="Arial"/>
          <w:b/>
          <w:bCs/>
          <w:szCs w:val="22"/>
        </w:rPr>
      </w:pPr>
      <w:r w:rsidRPr="00E77CB1">
        <w:rPr>
          <w:rFonts w:ascii="Arial" w:hAnsi="Arial" w:cs="Arial"/>
          <w:b/>
          <w:bCs/>
        </w:rPr>
        <w:t xml:space="preserve">Cuadro </w:t>
      </w:r>
      <w:r w:rsidRPr="00E77CB1">
        <w:rPr>
          <w:rFonts w:ascii="Arial" w:hAnsi="Arial" w:cs="Arial"/>
          <w:b/>
          <w:bCs/>
        </w:rPr>
        <w:fldChar w:fldCharType="begin"/>
      </w:r>
      <w:r w:rsidRPr="00E77CB1">
        <w:rPr>
          <w:rFonts w:ascii="Arial" w:hAnsi="Arial" w:cs="Arial"/>
          <w:b/>
          <w:bCs/>
        </w:rPr>
        <w:instrText xml:space="preserve"> SEQ Cuadro \* ARABIC </w:instrText>
      </w:r>
      <w:r w:rsidRPr="00E77CB1">
        <w:rPr>
          <w:rFonts w:ascii="Arial" w:hAnsi="Arial" w:cs="Arial"/>
          <w:b/>
          <w:bCs/>
        </w:rPr>
        <w:fldChar w:fldCharType="separate"/>
      </w:r>
      <w:r w:rsidR="00C92D0B">
        <w:rPr>
          <w:rFonts w:ascii="Arial" w:hAnsi="Arial" w:cs="Arial"/>
          <w:b/>
          <w:bCs/>
          <w:noProof/>
        </w:rPr>
        <w:t>2</w:t>
      </w:r>
      <w:r w:rsidRPr="00E77CB1">
        <w:rPr>
          <w:rFonts w:ascii="Arial" w:hAnsi="Arial" w:cs="Arial"/>
          <w:b/>
          <w:bCs/>
        </w:rPr>
        <w:fldChar w:fldCharType="end"/>
      </w:r>
      <w:r w:rsidRPr="00E77CB1">
        <w:rPr>
          <w:rFonts w:ascii="Arial" w:hAnsi="Arial" w:cs="Arial"/>
          <w:b/>
          <w:bCs/>
          <w:szCs w:val="22"/>
        </w:rPr>
        <w:t xml:space="preserve">  de la inversión de una hectárea plátano</w:t>
      </w:r>
    </w:p>
    <w:tbl>
      <w:tblPr>
        <w:tblW w:w="9446" w:type="dxa"/>
        <w:tblCellMar>
          <w:left w:w="70" w:type="dxa"/>
          <w:right w:w="70" w:type="dxa"/>
        </w:tblCellMar>
        <w:tblLook w:val="04A0" w:firstRow="1" w:lastRow="0" w:firstColumn="1" w:lastColumn="0" w:noHBand="0" w:noVBand="1"/>
      </w:tblPr>
      <w:tblGrid>
        <w:gridCol w:w="4210"/>
        <w:gridCol w:w="1292"/>
        <w:gridCol w:w="1082"/>
        <w:gridCol w:w="1424"/>
        <w:gridCol w:w="1490"/>
      </w:tblGrid>
      <w:tr w:rsidR="00EC254E" w:rsidRPr="00E77CB1" w14:paraId="6791B7F2" w14:textId="77777777" w:rsidTr="00E77CB1">
        <w:trPr>
          <w:trHeight w:val="529"/>
          <w:tblHeader/>
        </w:trPr>
        <w:tc>
          <w:tcPr>
            <w:tcW w:w="421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3671B448" w14:textId="77777777" w:rsidR="00EC254E" w:rsidRPr="00E77CB1" w:rsidRDefault="00EC254E" w:rsidP="00C75501">
            <w:pPr>
              <w:jc w:val="center"/>
              <w:rPr>
                <w:rFonts w:ascii="Arial" w:eastAsia="Times New Roman" w:hAnsi="Arial" w:cs="Arial"/>
                <w:b/>
                <w:bCs/>
                <w:color w:val="000000"/>
                <w:szCs w:val="22"/>
                <w:lang w:val="es-HN" w:eastAsia="es-HN"/>
              </w:rPr>
            </w:pPr>
            <w:r w:rsidRPr="00E77CB1">
              <w:rPr>
                <w:rFonts w:ascii="Arial" w:eastAsia="Times New Roman" w:hAnsi="Arial" w:cs="Arial"/>
                <w:b/>
                <w:bCs/>
                <w:color w:val="000000"/>
                <w:szCs w:val="22"/>
                <w:lang w:val="es-HN" w:eastAsia="es-HN"/>
              </w:rPr>
              <w:t xml:space="preserve">Equipo de riego </w:t>
            </w:r>
            <w:proofErr w:type="spellStart"/>
            <w:r w:rsidRPr="00E77CB1">
              <w:rPr>
                <w:rFonts w:ascii="Arial" w:eastAsia="Times New Roman" w:hAnsi="Arial" w:cs="Arial"/>
                <w:b/>
                <w:bCs/>
                <w:color w:val="000000"/>
                <w:szCs w:val="22"/>
                <w:lang w:val="es-HN" w:eastAsia="es-HN"/>
              </w:rPr>
              <w:t>motoguardañas</w:t>
            </w:r>
            <w:proofErr w:type="spellEnd"/>
            <w:r w:rsidRPr="00E77CB1">
              <w:rPr>
                <w:rFonts w:ascii="Arial" w:eastAsia="Times New Roman" w:hAnsi="Arial" w:cs="Arial"/>
                <w:b/>
                <w:bCs/>
                <w:color w:val="000000"/>
                <w:szCs w:val="22"/>
                <w:lang w:val="es-HN" w:eastAsia="es-HN"/>
              </w:rPr>
              <w:t xml:space="preserve"> y almacenamiento</w:t>
            </w:r>
          </w:p>
        </w:tc>
        <w:tc>
          <w:tcPr>
            <w:tcW w:w="129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31DFF4E" w14:textId="77777777" w:rsidR="00EC254E" w:rsidRPr="00E77CB1" w:rsidRDefault="00EC254E" w:rsidP="00C75501">
            <w:pPr>
              <w:jc w:val="center"/>
              <w:rPr>
                <w:rFonts w:ascii="Arial" w:eastAsia="Times New Roman" w:hAnsi="Arial" w:cs="Arial"/>
                <w:b/>
                <w:bCs/>
                <w:color w:val="000000"/>
                <w:szCs w:val="22"/>
                <w:lang w:val="es-HN" w:eastAsia="es-HN"/>
              </w:rPr>
            </w:pPr>
            <w:r w:rsidRPr="00E77CB1">
              <w:rPr>
                <w:rFonts w:ascii="Arial" w:eastAsia="Times New Roman" w:hAnsi="Arial" w:cs="Arial"/>
                <w:b/>
                <w:bCs/>
                <w:color w:val="000000"/>
                <w:szCs w:val="22"/>
                <w:lang w:val="es-HN" w:eastAsia="es-HN"/>
              </w:rPr>
              <w:t>Unidad de Medida</w:t>
            </w:r>
          </w:p>
        </w:tc>
        <w:tc>
          <w:tcPr>
            <w:tcW w:w="103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0D8224F" w14:textId="77777777" w:rsidR="00EC254E" w:rsidRPr="00E77CB1" w:rsidRDefault="00EC254E" w:rsidP="00C75501">
            <w:pPr>
              <w:jc w:val="center"/>
              <w:rPr>
                <w:rFonts w:ascii="Arial" w:eastAsia="Times New Roman" w:hAnsi="Arial" w:cs="Arial"/>
                <w:b/>
                <w:bCs/>
                <w:color w:val="000000"/>
                <w:szCs w:val="22"/>
                <w:lang w:val="es-HN" w:eastAsia="es-HN"/>
              </w:rPr>
            </w:pPr>
            <w:r w:rsidRPr="00E77CB1">
              <w:rPr>
                <w:rFonts w:ascii="Arial" w:eastAsia="Times New Roman" w:hAnsi="Arial" w:cs="Arial"/>
                <w:b/>
                <w:bCs/>
                <w:color w:val="000000"/>
                <w:szCs w:val="22"/>
                <w:lang w:val="es-HN" w:eastAsia="es-HN"/>
              </w:rPr>
              <w:t>Cantidad</w:t>
            </w:r>
          </w:p>
        </w:tc>
        <w:tc>
          <w:tcPr>
            <w:tcW w:w="142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EA91BC6" w14:textId="77777777" w:rsidR="00EC254E" w:rsidRPr="00E77CB1" w:rsidRDefault="00EC254E" w:rsidP="00C75501">
            <w:pPr>
              <w:jc w:val="center"/>
              <w:rPr>
                <w:rFonts w:ascii="Arial" w:eastAsia="Times New Roman" w:hAnsi="Arial" w:cs="Arial"/>
                <w:b/>
                <w:bCs/>
                <w:color w:val="000000"/>
                <w:szCs w:val="22"/>
                <w:lang w:val="es-HN" w:eastAsia="es-HN"/>
              </w:rPr>
            </w:pPr>
            <w:r w:rsidRPr="00E77CB1">
              <w:rPr>
                <w:rFonts w:ascii="Arial" w:eastAsia="Times New Roman" w:hAnsi="Arial" w:cs="Arial"/>
                <w:b/>
                <w:bCs/>
                <w:color w:val="000000"/>
                <w:szCs w:val="22"/>
                <w:lang w:val="es-HN" w:eastAsia="es-HN"/>
              </w:rPr>
              <w:t xml:space="preserve">Costo </w:t>
            </w:r>
            <w:r w:rsidRPr="00E77CB1">
              <w:rPr>
                <w:rFonts w:ascii="Arial" w:eastAsia="Times New Roman" w:hAnsi="Arial" w:cs="Arial"/>
                <w:b/>
                <w:bCs/>
                <w:color w:val="000000"/>
                <w:szCs w:val="22"/>
                <w:lang w:val="es-HN" w:eastAsia="es-HN"/>
              </w:rPr>
              <w:br/>
              <w:t xml:space="preserve">Unitario </w:t>
            </w:r>
            <w:r w:rsidRPr="00E77CB1">
              <w:rPr>
                <w:rFonts w:ascii="Arial" w:eastAsia="Times New Roman" w:hAnsi="Arial" w:cs="Arial"/>
                <w:b/>
                <w:bCs/>
                <w:color w:val="000000"/>
                <w:szCs w:val="22"/>
                <w:lang w:val="es-HN" w:eastAsia="es-HN"/>
              </w:rPr>
              <w:br/>
              <w:t>(L/U)</w:t>
            </w:r>
          </w:p>
        </w:tc>
        <w:tc>
          <w:tcPr>
            <w:tcW w:w="149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89B4423" w14:textId="77777777" w:rsidR="00EC254E" w:rsidRPr="00E77CB1" w:rsidRDefault="00EC254E" w:rsidP="00C75501">
            <w:pPr>
              <w:jc w:val="center"/>
              <w:rPr>
                <w:rFonts w:ascii="Arial" w:eastAsia="Times New Roman" w:hAnsi="Arial" w:cs="Arial"/>
                <w:b/>
                <w:bCs/>
                <w:color w:val="000000"/>
                <w:szCs w:val="22"/>
                <w:lang w:val="es-HN" w:eastAsia="es-HN"/>
              </w:rPr>
            </w:pPr>
            <w:r w:rsidRPr="00E77CB1">
              <w:rPr>
                <w:rFonts w:ascii="Arial" w:eastAsia="Times New Roman" w:hAnsi="Arial" w:cs="Arial"/>
                <w:b/>
                <w:bCs/>
                <w:color w:val="000000"/>
                <w:szCs w:val="22"/>
                <w:lang w:val="es-HN" w:eastAsia="es-HN"/>
              </w:rPr>
              <w:t>Costo total</w:t>
            </w:r>
            <w:r w:rsidRPr="00E77CB1">
              <w:rPr>
                <w:rFonts w:ascii="Arial" w:eastAsia="Times New Roman" w:hAnsi="Arial" w:cs="Arial"/>
                <w:b/>
                <w:bCs/>
                <w:color w:val="000000"/>
                <w:szCs w:val="22"/>
                <w:lang w:val="es-HN" w:eastAsia="es-HN"/>
              </w:rPr>
              <w:br/>
              <w:t>en L.</w:t>
            </w:r>
          </w:p>
        </w:tc>
      </w:tr>
      <w:tr w:rsidR="00EC254E" w:rsidRPr="00E77CB1" w14:paraId="75BEF7A2" w14:textId="77777777" w:rsidTr="00C75501">
        <w:trPr>
          <w:trHeight w:val="207"/>
        </w:trPr>
        <w:tc>
          <w:tcPr>
            <w:tcW w:w="4210" w:type="dxa"/>
            <w:tcBorders>
              <w:top w:val="nil"/>
              <w:left w:val="single" w:sz="4" w:space="0" w:color="auto"/>
              <w:bottom w:val="single" w:sz="4" w:space="0" w:color="auto"/>
              <w:right w:val="single" w:sz="4" w:space="0" w:color="auto"/>
            </w:tcBorders>
            <w:shd w:val="clear" w:color="000000" w:fill="FFFFFF"/>
            <w:noWrap/>
            <w:vAlign w:val="bottom"/>
            <w:hideMark/>
          </w:tcPr>
          <w:p w14:paraId="5C4AB8D2" w14:textId="77777777" w:rsidR="00EC254E" w:rsidRPr="00E77CB1" w:rsidRDefault="00EC254E" w:rsidP="00C75501">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Motor y bomba de riego</w:t>
            </w:r>
          </w:p>
        </w:tc>
        <w:tc>
          <w:tcPr>
            <w:tcW w:w="1292" w:type="dxa"/>
            <w:tcBorders>
              <w:top w:val="nil"/>
              <w:left w:val="nil"/>
              <w:bottom w:val="single" w:sz="4" w:space="0" w:color="auto"/>
              <w:right w:val="single" w:sz="4" w:space="0" w:color="auto"/>
            </w:tcBorders>
            <w:shd w:val="clear" w:color="000000" w:fill="FFFFFF"/>
            <w:noWrap/>
            <w:vAlign w:val="bottom"/>
            <w:hideMark/>
          </w:tcPr>
          <w:p w14:paraId="39A13E6F"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unidad</w:t>
            </w:r>
          </w:p>
        </w:tc>
        <w:tc>
          <w:tcPr>
            <w:tcW w:w="1030" w:type="dxa"/>
            <w:tcBorders>
              <w:top w:val="nil"/>
              <w:left w:val="nil"/>
              <w:bottom w:val="single" w:sz="4" w:space="0" w:color="auto"/>
              <w:right w:val="single" w:sz="4" w:space="0" w:color="auto"/>
            </w:tcBorders>
            <w:shd w:val="clear" w:color="000000" w:fill="FFFFFF"/>
            <w:noWrap/>
            <w:vAlign w:val="center"/>
            <w:hideMark/>
          </w:tcPr>
          <w:p w14:paraId="79E5029C"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w:t>
            </w:r>
          </w:p>
        </w:tc>
        <w:tc>
          <w:tcPr>
            <w:tcW w:w="1424" w:type="dxa"/>
            <w:tcBorders>
              <w:top w:val="nil"/>
              <w:left w:val="nil"/>
              <w:bottom w:val="single" w:sz="4" w:space="0" w:color="auto"/>
              <w:right w:val="single" w:sz="4" w:space="0" w:color="auto"/>
            </w:tcBorders>
            <w:shd w:val="clear" w:color="000000" w:fill="FFFFFF"/>
            <w:vAlign w:val="center"/>
            <w:hideMark/>
          </w:tcPr>
          <w:p w14:paraId="61A21627"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17,333,00</w:t>
            </w:r>
          </w:p>
        </w:tc>
        <w:tc>
          <w:tcPr>
            <w:tcW w:w="1490" w:type="dxa"/>
            <w:tcBorders>
              <w:top w:val="nil"/>
              <w:left w:val="nil"/>
              <w:bottom w:val="single" w:sz="4" w:space="0" w:color="auto"/>
              <w:right w:val="single" w:sz="4" w:space="0" w:color="auto"/>
            </w:tcBorders>
            <w:shd w:val="clear" w:color="000000" w:fill="FFFFFF"/>
            <w:vAlign w:val="bottom"/>
            <w:hideMark/>
          </w:tcPr>
          <w:p w14:paraId="2238BD32"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17,333,00</w:t>
            </w:r>
          </w:p>
        </w:tc>
      </w:tr>
      <w:tr w:rsidR="00EC254E" w:rsidRPr="00E77CB1" w14:paraId="1B4EF568" w14:textId="77777777" w:rsidTr="00C75501">
        <w:trPr>
          <w:trHeight w:val="207"/>
        </w:trPr>
        <w:tc>
          <w:tcPr>
            <w:tcW w:w="4210" w:type="dxa"/>
            <w:tcBorders>
              <w:top w:val="nil"/>
              <w:left w:val="single" w:sz="4" w:space="0" w:color="auto"/>
              <w:bottom w:val="single" w:sz="4" w:space="0" w:color="auto"/>
              <w:right w:val="single" w:sz="4" w:space="0" w:color="auto"/>
            </w:tcBorders>
            <w:shd w:val="clear" w:color="000000" w:fill="FFFFFF"/>
            <w:noWrap/>
            <w:vAlign w:val="bottom"/>
            <w:hideMark/>
          </w:tcPr>
          <w:p w14:paraId="3A2F0534" w14:textId="77777777" w:rsidR="00EC254E" w:rsidRPr="00E77CB1" w:rsidRDefault="00EC254E" w:rsidP="00C75501">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Mangueras de riego de 16 mm</w:t>
            </w:r>
          </w:p>
        </w:tc>
        <w:tc>
          <w:tcPr>
            <w:tcW w:w="1292" w:type="dxa"/>
            <w:tcBorders>
              <w:top w:val="nil"/>
              <w:left w:val="nil"/>
              <w:bottom w:val="single" w:sz="4" w:space="0" w:color="auto"/>
              <w:right w:val="single" w:sz="4" w:space="0" w:color="auto"/>
            </w:tcBorders>
            <w:shd w:val="clear" w:color="000000" w:fill="FFFFFF"/>
            <w:noWrap/>
            <w:vAlign w:val="bottom"/>
            <w:hideMark/>
          </w:tcPr>
          <w:p w14:paraId="38E75F67"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metro lineal</w:t>
            </w:r>
          </w:p>
        </w:tc>
        <w:tc>
          <w:tcPr>
            <w:tcW w:w="1030" w:type="dxa"/>
            <w:tcBorders>
              <w:top w:val="nil"/>
              <w:left w:val="nil"/>
              <w:bottom w:val="single" w:sz="4" w:space="0" w:color="auto"/>
              <w:right w:val="single" w:sz="4" w:space="0" w:color="auto"/>
            </w:tcBorders>
            <w:shd w:val="clear" w:color="000000" w:fill="FFFFFF"/>
            <w:noWrap/>
            <w:vAlign w:val="center"/>
            <w:hideMark/>
          </w:tcPr>
          <w:p w14:paraId="1F43BF26"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4,600</w:t>
            </w:r>
          </w:p>
        </w:tc>
        <w:tc>
          <w:tcPr>
            <w:tcW w:w="1424" w:type="dxa"/>
            <w:tcBorders>
              <w:top w:val="nil"/>
              <w:left w:val="nil"/>
              <w:bottom w:val="single" w:sz="4" w:space="0" w:color="auto"/>
              <w:right w:val="single" w:sz="4" w:space="0" w:color="auto"/>
            </w:tcBorders>
            <w:shd w:val="clear" w:color="000000" w:fill="FFFFFF"/>
            <w:noWrap/>
            <w:vAlign w:val="bottom"/>
            <w:hideMark/>
          </w:tcPr>
          <w:p w14:paraId="0508C849"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4,50</w:t>
            </w:r>
          </w:p>
        </w:tc>
        <w:tc>
          <w:tcPr>
            <w:tcW w:w="1490" w:type="dxa"/>
            <w:tcBorders>
              <w:top w:val="nil"/>
              <w:left w:val="nil"/>
              <w:bottom w:val="single" w:sz="4" w:space="0" w:color="auto"/>
              <w:right w:val="single" w:sz="4" w:space="0" w:color="auto"/>
            </w:tcBorders>
            <w:shd w:val="clear" w:color="000000" w:fill="FFFFFF"/>
            <w:vAlign w:val="bottom"/>
            <w:hideMark/>
          </w:tcPr>
          <w:p w14:paraId="3CF843D4"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20,700,00</w:t>
            </w:r>
          </w:p>
        </w:tc>
      </w:tr>
      <w:tr w:rsidR="00EC254E" w:rsidRPr="00E77CB1" w14:paraId="5A9579B4" w14:textId="77777777" w:rsidTr="00C75501">
        <w:trPr>
          <w:trHeight w:val="207"/>
        </w:trPr>
        <w:tc>
          <w:tcPr>
            <w:tcW w:w="4210" w:type="dxa"/>
            <w:tcBorders>
              <w:top w:val="nil"/>
              <w:left w:val="single" w:sz="4" w:space="0" w:color="auto"/>
              <w:bottom w:val="single" w:sz="4" w:space="0" w:color="auto"/>
              <w:right w:val="single" w:sz="4" w:space="0" w:color="auto"/>
            </w:tcBorders>
            <w:shd w:val="clear" w:color="000000" w:fill="FFFFFF"/>
            <w:noWrap/>
            <w:vAlign w:val="bottom"/>
            <w:hideMark/>
          </w:tcPr>
          <w:p w14:paraId="3F296502" w14:textId="77777777" w:rsidR="00EC254E" w:rsidRPr="00E77CB1" w:rsidRDefault="00EC254E" w:rsidP="00C75501">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 xml:space="preserve">Goteros </w:t>
            </w:r>
            <w:proofErr w:type="spellStart"/>
            <w:r w:rsidRPr="00E77CB1">
              <w:rPr>
                <w:rFonts w:ascii="Arial" w:eastAsia="Times New Roman" w:hAnsi="Arial" w:cs="Arial"/>
                <w:color w:val="000000"/>
                <w:szCs w:val="22"/>
                <w:lang w:val="es-HN" w:eastAsia="es-HN"/>
              </w:rPr>
              <w:t>autocompesados</w:t>
            </w:r>
            <w:proofErr w:type="spellEnd"/>
          </w:p>
        </w:tc>
        <w:tc>
          <w:tcPr>
            <w:tcW w:w="1292" w:type="dxa"/>
            <w:tcBorders>
              <w:top w:val="nil"/>
              <w:left w:val="nil"/>
              <w:bottom w:val="single" w:sz="4" w:space="0" w:color="auto"/>
              <w:right w:val="single" w:sz="4" w:space="0" w:color="auto"/>
            </w:tcBorders>
            <w:shd w:val="clear" w:color="000000" w:fill="FFFFFF"/>
            <w:noWrap/>
            <w:vAlign w:val="bottom"/>
            <w:hideMark/>
          </w:tcPr>
          <w:p w14:paraId="3214C97B"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royos</w:t>
            </w:r>
          </w:p>
        </w:tc>
        <w:tc>
          <w:tcPr>
            <w:tcW w:w="1030" w:type="dxa"/>
            <w:tcBorders>
              <w:top w:val="nil"/>
              <w:left w:val="nil"/>
              <w:bottom w:val="single" w:sz="4" w:space="0" w:color="auto"/>
              <w:right w:val="single" w:sz="4" w:space="0" w:color="auto"/>
            </w:tcBorders>
            <w:shd w:val="clear" w:color="000000" w:fill="FFFFFF"/>
            <w:noWrap/>
            <w:vAlign w:val="center"/>
            <w:hideMark/>
          </w:tcPr>
          <w:p w14:paraId="62823FA9"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278</w:t>
            </w:r>
          </w:p>
        </w:tc>
        <w:tc>
          <w:tcPr>
            <w:tcW w:w="1424" w:type="dxa"/>
            <w:tcBorders>
              <w:top w:val="nil"/>
              <w:left w:val="nil"/>
              <w:bottom w:val="single" w:sz="4" w:space="0" w:color="auto"/>
              <w:right w:val="single" w:sz="4" w:space="0" w:color="auto"/>
            </w:tcBorders>
            <w:shd w:val="clear" w:color="000000" w:fill="FFFFFF"/>
            <w:noWrap/>
            <w:vAlign w:val="bottom"/>
            <w:hideMark/>
          </w:tcPr>
          <w:p w14:paraId="39D11747"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4,00</w:t>
            </w:r>
          </w:p>
        </w:tc>
        <w:tc>
          <w:tcPr>
            <w:tcW w:w="1490" w:type="dxa"/>
            <w:tcBorders>
              <w:top w:val="nil"/>
              <w:left w:val="nil"/>
              <w:bottom w:val="single" w:sz="4" w:space="0" w:color="auto"/>
              <w:right w:val="single" w:sz="4" w:space="0" w:color="auto"/>
            </w:tcBorders>
            <w:shd w:val="clear" w:color="000000" w:fill="FFFFFF"/>
            <w:vAlign w:val="bottom"/>
            <w:hideMark/>
          </w:tcPr>
          <w:p w14:paraId="2576D350"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1,112,00</w:t>
            </w:r>
          </w:p>
        </w:tc>
      </w:tr>
      <w:tr w:rsidR="00EC254E" w:rsidRPr="00E77CB1" w14:paraId="0B30FB28" w14:textId="77777777" w:rsidTr="00C75501">
        <w:trPr>
          <w:trHeight w:val="207"/>
        </w:trPr>
        <w:tc>
          <w:tcPr>
            <w:tcW w:w="4210" w:type="dxa"/>
            <w:tcBorders>
              <w:top w:val="nil"/>
              <w:left w:val="single" w:sz="4" w:space="0" w:color="auto"/>
              <w:bottom w:val="single" w:sz="4" w:space="0" w:color="auto"/>
              <w:right w:val="single" w:sz="4" w:space="0" w:color="auto"/>
            </w:tcBorders>
            <w:shd w:val="clear" w:color="000000" w:fill="FFFFFF"/>
            <w:noWrap/>
            <w:vAlign w:val="bottom"/>
            <w:hideMark/>
          </w:tcPr>
          <w:p w14:paraId="336ADFD5" w14:textId="77777777" w:rsidR="00EC254E" w:rsidRPr="00E77CB1" w:rsidRDefault="00EC254E" w:rsidP="00C75501">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Rollos de mangueras de 2"</w:t>
            </w:r>
          </w:p>
        </w:tc>
        <w:tc>
          <w:tcPr>
            <w:tcW w:w="1292" w:type="dxa"/>
            <w:tcBorders>
              <w:top w:val="nil"/>
              <w:left w:val="nil"/>
              <w:bottom w:val="single" w:sz="4" w:space="0" w:color="auto"/>
              <w:right w:val="single" w:sz="4" w:space="0" w:color="auto"/>
            </w:tcBorders>
            <w:shd w:val="clear" w:color="000000" w:fill="FFFFFF"/>
            <w:noWrap/>
            <w:vAlign w:val="bottom"/>
            <w:hideMark/>
          </w:tcPr>
          <w:p w14:paraId="2619C85F"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alones</w:t>
            </w:r>
          </w:p>
        </w:tc>
        <w:tc>
          <w:tcPr>
            <w:tcW w:w="1030" w:type="dxa"/>
            <w:tcBorders>
              <w:top w:val="nil"/>
              <w:left w:val="nil"/>
              <w:bottom w:val="single" w:sz="4" w:space="0" w:color="auto"/>
              <w:right w:val="single" w:sz="4" w:space="0" w:color="auto"/>
            </w:tcBorders>
            <w:shd w:val="clear" w:color="000000" w:fill="FFFFFF"/>
            <w:noWrap/>
            <w:vAlign w:val="center"/>
            <w:hideMark/>
          </w:tcPr>
          <w:p w14:paraId="46289DC2"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w:t>
            </w:r>
          </w:p>
        </w:tc>
        <w:tc>
          <w:tcPr>
            <w:tcW w:w="1424" w:type="dxa"/>
            <w:tcBorders>
              <w:top w:val="nil"/>
              <w:left w:val="nil"/>
              <w:bottom w:val="single" w:sz="4" w:space="0" w:color="auto"/>
              <w:right w:val="single" w:sz="4" w:space="0" w:color="auto"/>
            </w:tcBorders>
            <w:shd w:val="clear" w:color="000000" w:fill="FFFFFF"/>
            <w:vAlign w:val="center"/>
            <w:hideMark/>
          </w:tcPr>
          <w:p w14:paraId="1F38ECA0"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1,800,00</w:t>
            </w:r>
          </w:p>
        </w:tc>
        <w:tc>
          <w:tcPr>
            <w:tcW w:w="1490" w:type="dxa"/>
            <w:tcBorders>
              <w:top w:val="nil"/>
              <w:left w:val="nil"/>
              <w:bottom w:val="single" w:sz="4" w:space="0" w:color="auto"/>
              <w:right w:val="single" w:sz="4" w:space="0" w:color="auto"/>
            </w:tcBorders>
            <w:shd w:val="clear" w:color="000000" w:fill="FFFFFF"/>
            <w:vAlign w:val="bottom"/>
            <w:hideMark/>
          </w:tcPr>
          <w:p w14:paraId="65DA8519"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1,800,00</w:t>
            </w:r>
          </w:p>
        </w:tc>
      </w:tr>
      <w:tr w:rsidR="00EC254E" w:rsidRPr="00E77CB1" w14:paraId="1F7CFDEA" w14:textId="77777777" w:rsidTr="00C75501">
        <w:trPr>
          <w:trHeight w:val="207"/>
        </w:trPr>
        <w:tc>
          <w:tcPr>
            <w:tcW w:w="4210" w:type="dxa"/>
            <w:tcBorders>
              <w:top w:val="nil"/>
              <w:left w:val="single" w:sz="4" w:space="0" w:color="auto"/>
              <w:bottom w:val="single" w:sz="4" w:space="0" w:color="auto"/>
              <w:right w:val="single" w:sz="4" w:space="0" w:color="auto"/>
            </w:tcBorders>
            <w:shd w:val="clear" w:color="000000" w:fill="FFFFFF"/>
            <w:noWrap/>
            <w:vAlign w:val="bottom"/>
            <w:hideMark/>
          </w:tcPr>
          <w:p w14:paraId="711FF6A9" w14:textId="77777777" w:rsidR="00EC254E" w:rsidRPr="00E77CB1" w:rsidRDefault="00EC254E" w:rsidP="00C75501">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Gastos de energía eléctrica del uso del motor</w:t>
            </w:r>
          </w:p>
        </w:tc>
        <w:tc>
          <w:tcPr>
            <w:tcW w:w="1292" w:type="dxa"/>
            <w:tcBorders>
              <w:top w:val="nil"/>
              <w:left w:val="nil"/>
              <w:bottom w:val="single" w:sz="4" w:space="0" w:color="auto"/>
              <w:right w:val="single" w:sz="4" w:space="0" w:color="auto"/>
            </w:tcBorders>
            <w:shd w:val="clear" w:color="000000" w:fill="FFFFFF"/>
            <w:noWrap/>
            <w:vAlign w:val="bottom"/>
            <w:hideMark/>
          </w:tcPr>
          <w:p w14:paraId="72469605"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energía/día</w:t>
            </w:r>
          </w:p>
        </w:tc>
        <w:tc>
          <w:tcPr>
            <w:tcW w:w="1030" w:type="dxa"/>
            <w:tcBorders>
              <w:top w:val="nil"/>
              <w:left w:val="nil"/>
              <w:bottom w:val="single" w:sz="4" w:space="0" w:color="auto"/>
              <w:right w:val="single" w:sz="4" w:space="0" w:color="auto"/>
            </w:tcBorders>
            <w:shd w:val="clear" w:color="000000" w:fill="FFFFFF"/>
            <w:noWrap/>
            <w:vAlign w:val="center"/>
            <w:hideMark/>
          </w:tcPr>
          <w:p w14:paraId="18F63BEC"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31,98</w:t>
            </w:r>
          </w:p>
        </w:tc>
        <w:tc>
          <w:tcPr>
            <w:tcW w:w="1424" w:type="dxa"/>
            <w:tcBorders>
              <w:top w:val="nil"/>
              <w:left w:val="nil"/>
              <w:bottom w:val="single" w:sz="4" w:space="0" w:color="auto"/>
              <w:right w:val="single" w:sz="4" w:space="0" w:color="auto"/>
            </w:tcBorders>
            <w:shd w:val="clear" w:color="000000" w:fill="FFFFFF"/>
            <w:vAlign w:val="center"/>
            <w:hideMark/>
          </w:tcPr>
          <w:p w14:paraId="39659B2F"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210,00</w:t>
            </w:r>
          </w:p>
        </w:tc>
        <w:tc>
          <w:tcPr>
            <w:tcW w:w="1490" w:type="dxa"/>
            <w:tcBorders>
              <w:top w:val="nil"/>
              <w:left w:val="nil"/>
              <w:bottom w:val="single" w:sz="4" w:space="0" w:color="auto"/>
              <w:right w:val="single" w:sz="4" w:space="0" w:color="auto"/>
            </w:tcBorders>
            <w:shd w:val="clear" w:color="000000" w:fill="FFFFFF"/>
            <w:vAlign w:val="bottom"/>
            <w:hideMark/>
          </w:tcPr>
          <w:p w14:paraId="09FF3ABC"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6,715,80</w:t>
            </w:r>
          </w:p>
        </w:tc>
      </w:tr>
      <w:tr w:rsidR="00EC254E" w:rsidRPr="00E77CB1" w14:paraId="0A771D9B" w14:textId="77777777" w:rsidTr="00C75501">
        <w:trPr>
          <w:trHeight w:val="207"/>
        </w:trPr>
        <w:tc>
          <w:tcPr>
            <w:tcW w:w="4210" w:type="dxa"/>
            <w:tcBorders>
              <w:top w:val="nil"/>
              <w:left w:val="single" w:sz="4" w:space="0" w:color="auto"/>
              <w:bottom w:val="single" w:sz="4" w:space="0" w:color="auto"/>
              <w:right w:val="single" w:sz="4" w:space="0" w:color="auto"/>
            </w:tcBorders>
            <w:shd w:val="clear" w:color="000000" w:fill="FFFFFF"/>
            <w:noWrap/>
            <w:vAlign w:val="bottom"/>
            <w:hideMark/>
          </w:tcPr>
          <w:p w14:paraId="1925B5A7" w14:textId="77777777" w:rsidR="00EC254E" w:rsidRPr="00E77CB1" w:rsidRDefault="00EC254E" w:rsidP="00C75501">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Asesoría técnica</w:t>
            </w:r>
          </w:p>
        </w:tc>
        <w:tc>
          <w:tcPr>
            <w:tcW w:w="1292" w:type="dxa"/>
            <w:tcBorders>
              <w:top w:val="nil"/>
              <w:left w:val="nil"/>
              <w:bottom w:val="single" w:sz="4" w:space="0" w:color="auto"/>
              <w:right w:val="single" w:sz="4" w:space="0" w:color="auto"/>
            </w:tcBorders>
            <w:shd w:val="clear" w:color="000000" w:fill="FFFFFF"/>
            <w:noWrap/>
            <w:vAlign w:val="bottom"/>
            <w:hideMark/>
          </w:tcPr>
          <w:p w14:paraId="56B6919F"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unidad</w:t>
            </w:r>
          </w:p>
        </w:tc>
        <w:tc>
          <w:tcPr>
            <w:tcW w:w="1030" w:type="dxa"/>
            <w:tcBorders>
              <w:top w:val="nil"/>
              <w:left w:val="nil"/>
              <w:bottom w:val="single" w:sz="4" w:space="0" w:color="auto"/>
              <w:right w:val="single" w:sz="4" w:space="0" w:color="auto"/>
            </w:tcBorders>
            <w:shd w:val="clear" w:color="000000" w:fill="FFFFFF"/>
            <w:noWrap/>
            <w:vAlign w:val="center"/>
            <w:hideMark/>
          </w:tcPr>
          <w:p w14:paraId="34FD6551"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w:t>
            </w:r>
          </w:p>
        </w:tc>
        <w:tc>
          <w:tcPr>
            <w:tcW w:w="1424" w:type="dxa"/>
            <w:tcBorders>
              <w:top w:val="nil"/>
              <w:left w:val="nil"/>
              <w:bottom w:val="single" w:sz="4" w:space="0" w:color="auto"/>
              <w:right w:val="single" w:sz="4" w:space="0" w:color="auto"/>
            </w:tcBorders>
            <w:shd w:val="clear" w:color="000000" w:fill="FFFFFF"/>
            <w:vAlign w:val="center"/>
            <w:hideMark/>
          </w:tcPr>
          <w:p w14:paraId="7824A51F"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12,000,00</w:t>
            </w:r>
          </w:p>
        </w:tc>
        <w:tc>
          <w:tcPr>
            <w:tcW w:w="1490" w:type="dxa"/>
            <w:tcBorders>
              <w:top w:val="nil"/>
              <w:left w:val="nil"/>
              <w:bottom w:val="single" w:sz="4" w:space="0" w:color="auto"/>
              <w:right w:val="single" w:sz="4" w:space="0" w:color="auto"/>
            </w:tcBorders>
            <w:shd w:val="clear" w:color="000000" w:fill="FFFFFF"/>
            <w:vAlign w:val="bottom"/>
            <w:hideMark/>
          </w:tcPr>
          <w:p w14:paraId="30DF8827"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12,000,00</w:t>
            </w:r>
          </w:p>
        </w:tc>
      </w:tr>
      <w:tr w:rsidR="00EC254E" w:rsidRPr="00E77CB1" w14:paraId="258439DB" w14:textId="77777777" w:rsidTr="00C75501">
        <w:trPr>
          <w:trHeight w:val="207"/>
        </w:trPr>
        <w:tc>
          <w:tcPr>
            <w:tcW w:w="4210" w:type="dxa"/>
            <w:tcBorders>
              <w:top w:val="nil"/>
              <w:left w:val="single" w:sz="4" w:space="0" w:color="auto"/>
              <w:bottom w:val="single" w:sz="4" w:space="0" w:color="auto"/>
              <w:right w:val="single" w:sz="4" w:space="0" w:color="auto"/>
            </w:tcBorders>
            <w:shd w:val="clear" w:color="000000" w:fill="FFFFFF"/>
            <w:noWrap/>
            <w:vAlign w:val="bottom"/>
            <w:hideMark/>
          </w:tcPr>
          <w:p w14:paraId="16B78A32" w14:textId="77777777" w:rsidR="00EC254E" w:rsidRPr="00E77CB1" w:rsidRDefault="00EC254E" w:rsidP="00C75501">
            <w:pPr>
              <w:rPr>
                <w:rFonts w:ascii="Arial" w:eastAsia="Times New Roman" w:hAnsi="Arial" w:cs="Arial"/>
                <w:color w:val="000000"/>
                <w:szCs w:val="22"/>
                <w:lang w:val="es-HN" w:eastAsia="es-HN"/>
              </w:rPr>
            </w:pPr>
            <w:proofErr w:type="spellStart"/>
            <w:r w:rsidRPr="00E77CB1">
              <w:rPr>
                <w:rFonts w:ascii="Arial" w:eastAsia="Times New Roman" w:hAnsi="Arial" w:cs="Arial"/>
                <w:color w:val="000000"/>
                <w:szCs w:val="22"/>
                <w:lang w:val="es-HN" w:eastAsia="es-HN"/>
              </w:rPr>
              <w:t>Motoguadañas</w:t>
            </w:r>
            <w:proofErr w:type="spellEnd"/>
          </w:p>
        </w:tc>
        <w:tc>
          <w:tcPr>
            <w:tcW w:w="1292" w:type="dxa"/>
            <w:tcBorders>
              <w:top w:val="nil"/>
              <w:left w:val="nil"/>
              <w:bottom w:val="single" w:sz="4" w:space="0" w:color="auto"/>
              <w:right w:val="single" w:sz="4" w:space="0" w:color="auto"/>
            </w:tcBorders>
            <w:shd w:val="clear" w:color="000000" w:fill="FFFFFF"/>
            <w:noWrap/>
            <w:vAlign w:val="bottom"/>
            <w:hideMark/>
          </w:tcPr>
          <w:p w14:paraId="1A3D4D33"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c/u</w:t>
            </w:r>
          </w:p>
        </w:tc>
        <w:tc>
          <w:tcPr>
            <w:tcW w:w="1030" w:type="dxa"/>
            <w:tcBorders>
              <w:top w:val="nil"/>
              <w:left w:val="nil"/>
              <w:bottom w:val="single" w:sz="4" w:space="0" w:color="auto"/>
              <w:right w:val="single" w:sz="4" w:space="0" w:color="auto"/>
            </w:tcBorders>
            <w:shd w:val="clear" w:color="000000" w:fill="FFFFFF"/>
            <w:noWrap/>
            <w:vAlign w:val="center"/>
            <w:hideMark/>
          </w:tcPr>
          <w:p w14:paraId="3CC7575F"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w:t>
            </w:r>
          </w:p>
        </w:tc>
        <w:tc>
          <w:tcPr>
            <w:tcW w:w="1424" w:type="dxa"/>
            <w:tcBorders>
              <w:top w:val="nil"/>
              <w:left w:val="nil"/>
              <w:bottom w:val="single" w:sz="4" w:space="0" w:color="auto"/>
              <w:right w:val="single" w:sz="4" w:space="0" w:color="auto"/>
            </w:tcBorders>
            <w:shd w:val="clear" w:color="000000" w:fill="FFFFFF"/>
            <w:vAlign w:val="center"/>
            <w:hideMark/>
          </w:tcPr>
          <w:p w14:paraId="466FBA0B"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13,500,00</w:t>
            </w:r>
          </w:p>
        </w:tc>
        <w:tc>
          <w:tcPr>
            <w:tcW w:w="1490" w:type="dxa"/>
            <w:tcBorders>
              <w:top w:val="nil"/>
              <w:left w:val="nil"/>
              <w:bottom w:val="single" w:sz="4" w:space="0" w:color="auto"/>
              <w:right w:val="single" w:sz="4" w:space="0" w:color="auto"/>
            </w:tcBorders>
            <w:shd w:val="clear" w:color="000000" w:fill="FFFFFF"/>
            <w:vAlign w:val="bottom"/>
            <w:hideMark/>
          </w:tcPr>
          <w:p w14:paraId="47410C5D"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13,500,00</w:t>
            </w:r>
          </w:p>
        </w:tc>
      </w:tr>
      <w:tr w:rsidR="00EC254E" w:rsidRPr="00E77CB1" w14:paraId="104F5E94" w14:textId="77777777" w:rsidTr="00C75501">
        <w:trPr>
          <w:trHeight w:val="207"/>
        </w:trPr>
        <w:tc>
          <w:tcPr>
            <w:tcW w:w="4210" w:type="dxa"/>
            <w:tcBorders>
              <w:top w:val="nil"/>
              <w:left w:val="single" w:sz="4" w:space="0" w:color="auto"/>
              <w:bottom w:val="single" w:sz="4" w:space="0" w:color="auto"/>
              <w:right w:val="single" w:sz="4" w:space="0" w:color="auto"/>
            </w:tcBorders>
            <w:shd w:val="clear" w:color="000000" w:fill="FFFFFF"/>
            <w:noWrap/>
            <w:vAlign w:val="bottom"/>
            <w:hideMark/>
          </w:tcPr>
          <w:p w14:paraId="5CAC59E1" w14:textId="77777777" w:rsidR="00EC254E" w:rsidRPr="00E77CB1" w:rsidRDefault="00EC254E" w:rsidP="00C75501">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MO regador</w:t>
            </w:r>
          </w:p>
        </w:tc>
        <w:tc>
          <w:tcPr>
            <w:tcW w:w="1292" w:type="dxa"/>
            <w:tcBorders>
              <w:top w:val="nil"/>
              <w:left w:val="nil"/>
              <w:bottom w:val="single" w:sz="4" w:space="0" w:color="auto"/>
              <w:right w:val="single" w:sz="4" w:space="0" w:color="auto"/>
            </w:tcBorders>
            <w:shd w:val="clear" w:color="000000" w:fill="FFFFFF"/>
            <w:noWrap/>
            <w:vAlign w:val="bottom"/>
            <w:hideMark/>
          </w:tcPr>
          <w:p w14:paraId="5B00E5FA"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Kg</w:t>
            </w:r>
          </w:p>
        </w:tc>
        <w:tc>
          <w:tcPr>
            <w:tcW w:w="1030" w:type="dxa"/>
            <w:tcBorders>
              <w:top w:val="nil"/>
              <w:left w:val="nil"/>
              <w:bottom w:val="single" w:sz="4" w:space="0" w:color="auto"/>
              <w:right w:val="single" w:sz="4" w:space="0" w:color="auto"/>
            </w:tcBorders>
            <w:shd w:val="clear" w:color="000000" w:fill="FFFFFF"/>
            <w:noWrap/>
            <w:vAlign w:val="center"/>
            <w:hideMark/>
          </w:tcPr>
          <w:p w14:paraId="4C838E79"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12</w:t>
            </w:r>
          </w:p>
        </w:tc>
        <w:tc>
          <w:tcPr>
            <w:tcW w:w="1424" w:type="dxa"/>
            <w:tcBorders>
              <w:top w:val="nil"/>
              <w:left w:val="nil"/>
              <w:bottom w:val="single" w:sz="4" w:space="0" w:color="auto"/>
              <w:right w:val="single" w:sz="4" w:space="0" w:color="auto"/>
            </w:tcBorders>
            <w:shd w:val="clear" w:color="000000" w:fill="FFFFFF"/>
            <w:vAlign w:val="center"/>
            <w:hideMark/>
          </w:tcPr>
          <w:p w14:paraId="6DFD8BF3"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200,00</w:t>
            </w:r>
          </w:p>
        </w:tc>
        <w:tc>
          <w:tcPr>
            <w:tcW w:w="1490" w:type="dxa"/>
            <w:tcBorders>
              <w:top w:val="nil"/>
              <w:left w:val="nil"/>
              <w:bottom w:val="single" w:sz="4" w:space="0" w:color="auto"/>
              <w:right w:val="single" w:sz="4" w:space="0" w:color="auto"/>
            </w:tcBorders>
            <w:shd w:val="clear" w:color="000000" w:fill="FFFFFF"/>
            <w:vAlign w:val="bottom"/>
            <w:hideMark/>
          </w:tcPr>
          <w:p w14:paraId="32EEDADF"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2,400,00</w:t>
            </w:r>
          </w:p>
        </w:tc>
      </w:tr>
      <w:tr w:rsidR="00EC254E" w:rsidRPr="00E77CB1" w14:paraId="0525917F" w14:textId="77777777" w:rsidTr="00C75501">
        <w:trPr>
          <w:trHeight w:val="207"/>
        </w:trPr>
        <w:tc>
          <w:tcPr>
            <w:tcW w:w="4210" w:type="dxa"/>
            <w:tcBorders>
              <w:top w:val="nil"/>
              <w:left w:val="single" w:sz="4" w:space="0" w:color="auto"/>
              <w:bottom w:val="single" w:sz="4" w:space="0" w:color="auto"/>
              <w:right w:val="single" w:sz="4" w:space="0" w:color="auto"/>
            </w:tcBorders>
            <w:shd w:val="clear" w:color="000000" w:fill="FFFFFF"/>
            <w:noWrap/>
            <w:vAlign w:val="bottom"/>
            <w:hideMark/>
          </w:tcPr>
          <w:p w14:paraId="4FEC04C5" w14:textId="77777777" w:rsidR="00EC254E" w:rsidRPr="00E77CB1" w:rsidRDefault="00EC254E" w:rsidP="00C75501">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Compra de manguera de 1”</w:t>
            </w:r>
          </w:p>
        </w:tc>
        <w:tc>
          <w:tcPr>
            <w:tcW w:w="1292" w:type="dxa"/>
            <w:tcBorders>
              <w:top w:val="nil"/>
              <w:left w:val="nil"/>
              <w:bottom w:val="single" w:sz="4" w:space="0" w:color="auto"/>
              <w:right w:val="single" w:sz="4" w:space="0" w:color="auto"/>
            </w:tcBorders>
            <w:shd w:val="clear" w:color="000000" w:fill="FFFFFF"/>
            <w:noWrap/>
            <w:vAlign w:val="bottom"/>
            <w:hideMark/>
          </w:tcPr>
          <w:p w14:paraId="2C7FCB77"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No.</w:t>
            </w:r>
          </w:p>
        </w:tc>
        <w:tc>
          <w:tcPr>
            <w:tcW w:w="1030" w:type="dxa"/>
            <w:tcBorders>
              <w:top w:val="nil"/>
              <w:left w:val="nil"/>
              <w:bottom w:val="single" w:sz="4" w:space="0" w:color="auto"/>
              <w:right w:val="single" w:sz="4" w:space="0" w:color="auto"/>
            </w:tcBorders>
            <w:shd w:val="clear" w:color="000000" w:fill="FFFFFF"/>
            <w:noWrap/>
            <w:vAlign w:val="center"/>
            <w:hideMark/>
          </w:tcPr>
          <w:p w14:paraId="3DAD5C29"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3</w:t>
            </w:r>
          </w:p>
        </w:tc>
        <w:tc>
          <w:tcPr>
            <w:tcW w:w="1424" w:type="dxa"/>
            <w:tcBorders>
              <w:top w:val="nil"/>
              <w:left w:val="nil"/>
              <w:bottom w:val="single" w:sz="4" w:space="0" w:color="auto"/>
              <w:right w:val="single" w:sz="4" w:space="0" w:color="auto"/>
            </w:tcBorders>
            <w:shd w:val="clear" w:color="000000" w:fill="FFFFFF"/>
            <w:vAlign w:val="center"/>
            <w:hideMark/>
          </w:tcPr>
          <w:p w14:paraId="3EB5791F"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3,375,00</w:t>
            </w:r>
          </w:p>
        </w:tc>
        <w:tc>
          <w:tcPr>
            <w:tcW w:w="1490" w:type="dxa"/>
            <w:tcBorders>
              <w:top w:val="nil"/>
              <w:left w:val="nil"/>
              <w:bottom w:val="single" w:sz="4" w:space="0" w:color="auto"/>
              <w:right w:val="single" w:sz="4" w:space="0" w:color="auto"/>
            </w:tcBorders>
            <w:shd w:val="clear" w:color="000000" w:fill="FFFFFF"/>
            <w:vAlign w:val="bottom"/>
            <w:hideMark/>
          </w:tcPr>
          <w:p w14:paraId="52F46723"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10,125,00</w:t>
            </w:r>
          </w:p>
        </w:tc>
      </w:tr>
      <w:tr w:rsidR="00EC254E" w:rsidRPr="00E77CB1" w14:paraId="1539DDD8" w14:textId="77777777" w:rsidTr="00C75501">
        <w:trPr>
          <w:trHeight w:val="207"/>
        </w:trPr>
        <w:tc>
          <w:tcPr>
            <w:tcW w:w="4210" w:type="dxa"/>
            <w:tcBorders>
              <w:top w:val="nil"/>
              <w:left w:val="single" w:sz="4" w:space="0" w:color="auto"/>
              <w:bottom w:val="single" w:sz="4" w:space="0" w:color="auto"/>
              <w:right w:val="single" w:sz="4" w:space="0" w:color="auto"/>
            </w:tcBorders>
            <w:shd w:val="clear" w:color="000000" w:fill="FFFFFF"/>
            <w:noWrap/>
            <w:vAlign w:val="bottom"/>
            <w:hideMark/>
          </w:tcPr>
          <w:p w14:paraId="0D4B5835" w14:textId="77777777" w:rsidR="00EC254E" w:rsidRPr="00E77CB1" w:rsidRDefault="00EC254E" w:rsidP="00C75501">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lastRenderedPageBreak/>
              <w:t>Manguera de succión</w:t>
            </w:r>
          </w:p>
        </w:tc>
        <w:tc>
          <w:tcPr>
            <w:tcW w:w="1292" w:type="dxa"/>
            <w:tcBorders>
              <w:top w:val="nil"/>
              <w:left w:val="nil"/>
              <w:bottom w:val="single" w:sz="4" w:space="0" w:color="auto"/>
              <w:right w:val="single" w:sz="4" w:space="0" w:color="auto"/>
            </w:tcBorders>
            <w:shd w:val="clear" w:color="000000" w:fill="FFFFFF"/>
            <w:noWrap/>
            <w:vAlign w:val="bottom"/>
            <w:hideMark/>
          </w:tcPr>
          <w:p w14:paraId="1E839D08"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Metros lineales</w:t>
            </w:r>
          </w:p>
        </w:tc>
        <w:tc>
          <w:tcPr>
            <w:tcW w:w="1030" w:type="dxa"/>
            <w:tcBorders>
              <w:top w:val="nil"/>
              <w:left w:val="nil"/>
              <w:bottom w:val="single" w:sz="4" w:space="0" w:color="auto"/>
              <w:right w:val="single" w:sz="4" w:space="0" w:color="auto"/>
            </w:tcBorders>
            <w:shd w:val="clear" w:color="000000" w:fill="FFFFFF"/>
            <w:noWrap/>
            <w:vAlign w:val="center"/>
            <w:hideMark/>
          </w:tcPr>
          <w:p w14:paraId="3A2C0317"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10</w:t>
            </w:r>
          </w:p>
        </w:tc>
        <w:tc>
          <w:tcPr>
            <w:tcW w:w="1424" w:type="dxa"/>
            <w:tcBorders>
              <w:top w:val="nil"/>
              <w:left w:val="nil"/>
              <w:bottom w:val="single" w:sz="4" w:space="0" w:color="auto"/>
              <w:right w:val="single" w:sz="4" w:space="0" w:color="auto"/>
            </w:tcBorders>
            <w:shd w:val="clear" w:color="000000" w:fill="FFFFFF"/>
            <w:vAlign w:val="center"/>
            <w:hideMark/>
          </w:tcPr>
          <w:p w14:paraId="457F5243"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69,00</w:t>
            </w:r>
          </w:p>
        </w:tc>
        <w:tc>
          <w:tcPr>
            <w:tcW w:w="1490" w:type="dxa"/>
            <w:tcBorders>
              <w:top w:val="nil"/>
              <w:left w:val="nil"/>
              <w:bottom w:val="single" w:sz="4" w:space="0" w:color="auto"/>
              <w:right w:val="single" w:sz="4" w:space="0" w:color="auto"/>
            </w:tcBorders>
            <w:shd w:val="clear" w:color="000000" w:fill="FFFFFF"/>
            <w:vAlign w:val="bottom"/>
            <w:hideMark/>
          </w:tcPr>
          <w:p w14:paraId="4083A410"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690,00</w:t>
            </w:r>
          </w:p>
        </w:tc>
      </w:tr>
      <w:tr w:rsidR="00EC254E" w:rsidRPr="00E77CB1" w14:paraId="273C586F" w14:textId="77777777" w:rsidTr="00C75501">
        <w:trPr>
          <w:trHeight w:val="207"/>
        </w:trPr>
        <w:tc>
          <w:tcPr>
            <w:tcW w:w="4210" w:type="dxa"/>
            <w:tcBorders>
              <w:top w:val="nil"/>
              <w:left w:val="single" w:sz="4" w:space="0" w:color="auto"/>
              <w:bottom w:val="single" w:sz="4" w:space="0" w:color="auto"/>
              <w:right w:val="single" w:sz="4" w:space="0" w:color="auto"/>
            </w:tcBorders>
            <w:shd w:val="clear" w:color="000000" w:fill="FFFFFF"/>
            <w:noWrap/>
            <w:vAlign w:val="bottom"/>
            <w:hideMark/>
          </w:tcPr>
          <w:p w14:paraId="68006DC0" w14:textId="77777777" w:rsidR="00EC254E" w:rsidRPr="00E77CB1" w:rsidRDefault="00EC254E" w:rsidP="00C75501">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Conectores (diversos tamaños)</w:t>
            </w:r>
          </w:p>
        </w:tc>
        <w:tc>
          <w:tcPr>
            <w:tcW w:w="1292" w:type="dxa"/>
            <w:tcBorders>
              <w:top w:val="nil"/>
              <w:left w:val="nil"/>
              <w:bottom w:val="single" w:sz="4" w:space="0" w:color="auto"/>
              <w:right w:val="single" w:sz="4" w:space="0" w:color="auto"/>
            </w:tcBorders>
            <w:shd w:val="clear" w:color="000000" w:fill="FFFFFF"/>
            <w:noWrap/>
            <w:vAlign w:val="bottom"/>
            <w:hideMark/>
          </w:tcPr>
          <w:p w14:paraId="737F471F"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C/U</w:t>
            </w:r>
          </w:p>
        </w:tc>
        <w:tc>
          <w:tcPr>
            <w:tcW w:w="1030" w:type="dxa"/>
            <w:tcBorders>
              <w:top w:val="nil"/>
              <w:left w:val="nil"/>
              <w:bottom w:val="single" w:sz="4" w:space="0" w:color="auto"/>
              <w:right w:val="single" w:sz="4" w:space="0" w:color="auto"/>
            </w:tcBorders>
            <w:shd w:val="clear" w:color="000000" w:fill="FFFFFF"/>
            <w:noWrap/>
            <w:vAlign w:val="center"/>
            <w:hideMark/>
          </w:tcPr>
          <w:p w14:paraId="74D8716F" w14:textId="77777777" w:rsidR="00EC254E" w:rsidRPr="00E77CB1" w:rsidRDefault="00EC254E" w:rsidP="00C75501">
            <w:pPr>
              <w:jc w:val="cente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50</w:t>
            </w:r>
          </w:p>
        </w:tc>
        <w:tc>
          <w:tcPr>
            <w:tcW w:w="1424" w:type="dxa"/>
            <w:tcBorders>
              <w:top w:val="nil"/>
              <w:left w:val="nil"/>
              <w:bottom w:val="single" w:sz="4" w:space="0" w:color="auto"/>
              <w:right w:val="single" w:sz="4" w:space="0" w:color="auto"/>
            </w:tcBorders>
            <w:shd w:val="clear" w:color="000000" w:fill="FFFFFF"/>
            <w:vAlign w:val="center"/>
            <w:hideMark/>
          </w:tcPr>
          <w:p w14:paraId="2E84B539"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200,00</w:t>
            </w:r>
          </w:p>
        </w:tc>
        <w:tc>
          <w:tcPr>
            <w:tcW w:w="1490" w:type="dxa"/>
            <w:tcBorders>
              <w:top w:val="nil"/>
              <w:left w:val="nil"/>
              <w:bottom w:val="single" w:sz="4" w:space="0" w:color="auto"/>
              <w:right w:val="single" w:sz="4" w:space="0" w:color="auto"/>
            </w:tcBorders>
            <w:shd w:val="clear" w:color="000000" w:fill="FFFFFF"/>
            <w:vAlign w:val="bottom"/>
            <w:hideMark/>
          </w:tcPr>
          <w:p w14:paraId="342915F6" w14:textId="77777777" w:rsidR="00EC254E" w:rsidRPr="00E77CB1" w:rsidRDefault="00EC254E" w:rsidP="00C75501">
            <w:pPr>
              <w:jc w:val="right"/>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2,000,00</w:t>
            </w:r>
          </w:p>
        </w:tc>
      </w:tr>
      <w:tr w:rsidR="00EC254E" w:rsidRPr="00E77CB1" w14:paraId="092FB5A1" w14:textId="77777777" w:rsidTr="00C75501">
        <w:trPr>
          <w:trHeight w:val="207"/>
        </w:trPr>
        <w:tc>
          <w:tcPr>
            <w:tcW w:w="421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1195A89" w14:textId="77777777" w:rsidR="00EC254E" w:rsidRPr="00E77CB1" w:rsidRDefault="00EC254E" w:rsidP="00C75501">
            <w:pPr>
              <w:rPr>
                <w:rFonts w:ascii="Arial" w:eastAsia="Times New Roman" w:hAnsi="Arial" w:cs="Arial"/>
                <w:b/>
                <w:bCs/>
                <w:color w:val="000000"/>
                <w:szCs w:val="22"/>
                <w:lang w:val="es-HN" w:eastAsia="es-HN"/>
              </w:rPr>
            </w:pPr>
            <w:r w:rsidRPr="00E77CB1">
              <w:rPr>
                <w:rFonts w:ascii="Arial" w:eastAsia="Times New Roman" w:hAnsi="Arial" w:cs="Arial"/>
                <w:b/>
                <w:bCs/>
                <w:color w:val="000000"/>
                <w:szCs w:val="22"/>
                <w:lang w:val="es-HN" w:eastAsia="es-HN"/>
              </w:rPr>
              <w:t xml:space="preserve">Total, de la inversión </w:t>
            </w:r>
          </w:p>
        </w:tc>
        <w:tc>
          <w:tcPr>
            <w:tcW w:w="1292" w:type="dxa"/>
            <w:tcBorders>
              <w:top w:val="nil"/>
              <w:left w:val="nil"/>
              <w:bottom w:val="single" w:sz="4" w:space="0" w:color="auto"/>
              <w:right w:val="single" w:sz="4" w:space="0" w:color="auto"/>
            </w:tcBorders>
            <w:shd w:val="clear" w:color="auto" w:fill="DBE5F1" w:themeFill="accent1" w:themeFillTint="33"/>
            <w:noWrap/>
            <w:vAlign w:val="bottom"/>
            <w:hideMark/>
          </w:tcPr>
          <w:p w14:paraId="54B32D28" w14:textId="77777777" w:rsidR="00EC254E" w:rsidRPr="00E77CB1" w:rsidRDefault="00EC254E" w:rsidP="00C75501">
            <w:pPr>
              <w:rPr>
                <w:rFonts w:ascii="Arial" w:eastAsia="Times New Roman" w:hAnsi="Arial" w:cs="Arial"/>
                <w:b/>
                <w:bCs/>
                <w:color w:val="000000"/>
                <w:szCs w:val="22"/>
                <w:lang w:val="es-HN" w:eastAsia="es-HN"/>
              </w:rPr>
            </w:pPr>
            <w:r w:rsidRPr="00E77CB1">
              <w:rPr>
                <w:rFonts w:ascii="Arial" w:eastAsia="Times New Roman" w:hAnsi="Arial" w:cs="Arial"/>
                <w:b/>
                <w:bCs/>
                <w:color w:val="000000"/>
                <w:szCs w:val="22"/>
                <w:lang w:val="es-HN" w:eastAsia="es-HN"/>
              </w:rPr>
              <w:t> </w:t>
            </w:r>
          </w:p>
        </w:tc>
        <w:tc>
          <w:tcPr>
            <w:tcW w:w="1030" w:type="dxa"/>
            <w:tcBorders>
              <w:top w:val="nil"/>
              <w:left w:val="nil"/>
              <w:bottom w:val="single" w:sz="4" w:space="0" w:color="auto"/>
              <w:right w:val="single" w:sz="4" w:space="0" w:color="auto"/>
            </w:tcBorders>
            <w:shd w:val="clear" w:color="auto" w:fill="DBE5F1" w:themeFill="accent1" w:themeFillTint="33"/>
            <w:noWrap/>
            <w:vAlign w:val="bottom"/>
            <w:hideMark/>
          </w:tcPr>
          <w:p w14:paraId="78D84D3E" w14:textId="77777777" w:rsidR="00EC254E" w:rsidRPr="00E77CB1" w:rsidRDefault="00EC254E" w:rsidP="00C75501">
            <w:pPr>
              <w:rPr>
                <w:rFonts w:ascii="Arial" w:eastAsia="Times New Roman" w:hAnsi="Arial" w:cs="Arial"/>
                <w:b/>
                <w:bCs/>
                <w:color w:val="000000"/>
                <w:szCs w:val="22"/>
                <w:lang w:val="es-HN" w:eastAsia="es-HN"/>
              </w:rPr>
            </w:pPr>
            <w:r w:rsidRPr="00E77CB1">
              <w:rPr>
                <w:rFonts w:ascii="Arial" w:eastAsia="Times New Roman" w:hAnsi="Arial" w:cs="Arial"/>
                <w:b/>
                <w:bCs/>
                <w:color w:val="000000"/>
                <w:szCs w:val="22"/>
                <w:lang w:val="es-HN" w:eastAsia="es-HN"/>
              </w:rPr>
              <w:t> </w:t>
            </w:r>
          </w:p>
        </w:tc>
        <w:tc>
          <w:tcPr>
            <w:tcW w:w="1424" w:type="dxa"/>
            <w:tcBorders>
              <w:top w:val="nil"/>
              <w:left w:val="nil"/>
              <w:bottom w:val="single" w:sz="4" w:space="0" w:color="auto"/>
              <w:right w:val="single" w:sz="4" w:space="0" w:color="auto"/>
            </w:tcBorders>
            <w:shd w:val="clear" w:color="auto" w:fill="DBE5F1" w:themeFill="accent1" w:themeFillTint="33"/>
            <w:noWrap/>
            <w:vAlign w:val="bottom"/>
            <w:hideMark/>
          </w:tcPr>
          <w:p w14:paraId="1D182B14" w14:textId="77777777" w:rsidR="00EC254E" w:rsidRPr="00E77CB1" w:rsidRDefault="00EC254E" w:rsidP="00C75501">
            <w:pPr>
              <w:jc w:val="right"/>
              <w:rPr>
                <w:rFonts w:ascii="Arial" w:eastAsia="Times New Roman" w:hAnsi="Arial" w:cs="Arial"/>
                <w:b/>
                <w:bCs/>
                <w:color w:val="000000"/>
                <w:szCs w:val="22"/>
                <w:lang w:val="es-HN" w:eastAsia="es-HN"/>
              </w:rPr>
            </w:pPr>
            <w:r w:rsidRPr="00E77CB1">
              <w:rPr>
                <w:rFonts w:ascii="Arial" w:eastAsia="Times New Roman" w:hAnsi="Arial" w:cs="Arial"/>
                <w:b/>
                <w:bCs/>
                <w:color w:val="000000"/>
                <w:szCs w:val="22"/>
                <w:lang w:val="es-HN" w:eastAsia="es-HN"/>
              </w:rPr>
              <w:t> </w:t>
            </w:r>
          </w:p>
        </w:tc>
        <w:tc>
          <w:tcPr>
            <w:tcW w:w="1490" w:type="dxa"/>
            <w:tcBorders>
              <w:top w:val="nil"/>
              <w:left w:val="nil"/>
              <w:bottom w:val="single" w:sz="4" w:space="0" w:color="auto"/>
              <w:right w:val="single" w:sz="4" w:space="0" w:color="auto"/>
            </w:tcBorders>
            <w:shd w:val="clear" w:color="auto" w:fill="DBE5F1" w:themeFill="accent1" w:themeFillTint="33"/>
            <w:noWrap/>
            <w:vAlign w:val="bottom"/>
            <w:hideMark/>
          </w:tcPr>
          <w:p w14:paraId="433952F1" w14:textId="77777777" w:rsidR="00EC254E" w:rsidRPr="00E77CB1" w:rsidRDefault="00EC254E" w:rsidP="00C75501">
            <w:pPr>
              <w:jc w:val="right"/>
              <w:rPr>
                <w:rFonts w:ascii="Arial" w:eastAsia="Times New Roman" w:hAnsi="Arial" w:cs="Arial"/>
                <w:b/>
                <w:bCs/>
                <w:color w:val="000000"/>
                <w:szCs w:val="22"/>
                <w:lang w:val="es-HN" w:eastAsia="es-HN"/>
              </w:rPr>
            </w:pPr>
            <w:r w:rsidRPr="00E77CB1">
              <w:rPr>
                <w:rFonts w:ascii="Arial" w:eastAsia="Times New Roman" w:hAnsi="Arial" w:cs="Arial"/>
                <w:b/>
                <w:bCs/>
                <w:color w:val="000000"/>
                <w:szCs w:val="22"/>
                <w:lang w:val="es-HN" w:eastAsia="es-HN"/>
              </w:rPr>
              <w:t>88,375,80</w:t>
            </w:r>
          </w:p>
        </w:tc>
      </w:tr>
    </w:tbl>
    <w:p w14:paraId="6A87478E" w14:textId="77777777" w:rsidR="00EC254E" w:rsidRPr="00E77CB1" w:rsidRDefault="00EC254E" w:rsidP="00EC254E">
      <w:pPr>
        <w:jc w:val="both"/>
        <w:rPr>
          <w:rFonts w:ascii="Arial" w:hAnsi="Arial" w:cs="Arial"/>
          <w:szCs w:val="22"/>
        </w:rPr>
      </w:pPr>
      <w:bookmarkStart w:id="52" w:name="_Toc120006730"/>
    </w:p>
    <w:bookmarkEnd w:id="52"/>
    <w:p w14:paraId="0AB62E20" w14:textId="77777777" w:rsidR="00EC254E" w:rsidRPr="00E77CB1" w:rsidRDefault="00EC254E" w:rsidP="00ED441E">
      <w:pPr>
        <w:tabs>
          <w:tab w:val="left" w:pos="2936"/>
          <w:tab w:val="center" w:pos="4702"/>
        </w:tabs>
        <w:rPr>
          <w:rFonts w:ascii="Arial" w:eastAsia="Times New Roman" w:hAnsi="Arial" w:cs="Arial"/>
          <w:b/>
          <w:color w:val="000000"/>
          <w:szCs w:val="22"/>
          <w:lang w:val="es-HN" w:eastAsia="es-HN"/>
        </w:rPr>
      </w:pPr>
    </w:p>
    <w:p w14:paraId="093B30E5" w14:textId="77777777" w:rsidR="00C07B60" w:rsidRPr="00E77CB1" w:rsidRDefault="00C07B60" w:rsidP="00C07B60">
      <w:pPr>
        <w:pStyle w:val="Prrafodelista"/>
        <w:numPr>
          <w:ilvl w:val="0"/>
          <w:numId w:val="28"/>
        </w:numPr>
        <w:jc w:val="both"/>
        <w:rPr>
          <w:rFonts w:ascii="Arial" w:hAnsi="Arial" w:cs="Arial"/>
          <w:szCs w:val="22"/>
        </w:rPr>
      </w:pPr>
      <w:r w:rsidRPr="00E77CB1">
        <w:rPr>
          <w:rFonts w:ascii="Arial" w:hAnsi="Arial" w:cs="Arial"/>
          <w:szCs w:val="22"/>
        </w:rPr>
        <w:t xml:space="preserve">Detalle de gastos de la inversión productiva del perfil de ingresos  </w:t>
      </w:r>
    </w:p>
    <w:p w14:paraId="3ECF7F88" w14:textId="16B0A795" w:rsidR="00C07B60" w:rsidRPr="00E77CB1" w:rsidRDefault="00C07B60" w:rsidP="00C07B60">
      <w:pPr>
        <w:jc w:val="both"/>
        <w:rPr>
          <w:rFonts w:ascii="Arial" w:eastAsia="Times New Roman" w:hAnsi="Arial" w:cs="Arial"/>
          <w:color w:val="000000"/>
          <w:szCs w:val="22"/>
          <w:lang w:val="es-HN" w:eastAsia="es-HN"/>
        </w:rPr>
      </w:pPr>
    </w:p>
    <w:p w14:paraId="7D92853D" w14:textId="5CF5810D" w:rsidR="006F3843" w:rsidRPr="00E77CB1" w:rsidRDefault="006F3843" w:rsidP="006F3843">
      <w:pPr>
        <w:jc w:val="both"/>
        <w:rPr>
          <w:rFonts w:ascii="Arial" w:eastAsia="Times New Roman" w:hAnsi="Arial" w:cs="Arial"/>
          <w:szCs w:val="22"/>
          <w:lang w:val="es-HN" w:eastAsia="es-HN"/>
        </w:rPr>
      </w:pPr>
      <w:r w:rsidRPr="00E77CB1">
        <w:rPr>
          <w:rFonts w:ascii="Arial" w:eastAsia="Times New Roman" w:hAnsi="Arial" w:cs="Arial"/>
          <w:szCs w:val="22"/>
          <w:lang w:val="es-HN" w:eastAsia="es-HN"/>
        </w:rPr>
        <w:t>El porcentaje de participación de los gastos de inversión productiva se presentan en el siguiente gráfico:</w:t>
      </w:r>
    </w:p>
    <w:p w14:paraId="5164B16E" w14:textId="77777777" w:rsidR="00C24F2F" w:rsidRPr="00E77CB1" w:rsidRDefault="00C24F2F" w:rsidP="006F3843">
      <w:pPr>
        <w:jc w:val="both"/>
        <w:rPr>
          <w:rFonts w:ascii="Arial" w:eastAsia="Times New Roman" w:hAnsi="Arial" w:cs="Arial"/>
          <w:szCs w:val="22"/>
          <w:lang w:val="es-HN" w:eastAsia="es-HN"/>
        </w:rPr>
      </w:pPr>
    </w:p>
    <w:p w14:paraId="785C98A6" w14:textId="3BEA2474" w:rsidR="006F3843" w:rsidRPr="00E77CB1" w:rsidRDefault="006F3843" w:rsidP="006F3843">
      <w:pPr>
        <w:jc w:val="center"/>
        <w:rPr>
          <w:rFonts w:ascii="Arial" w:eastAsia="Times New Roman" w:hAnsi="Arial" w:cs="Arial"/>
          <w:color w:val="000000"/>
          <w:szCs w:val="22"/>
          <w:lang w:val="es-HN" w:eastAsia="es-HN"/>
        </w:rPr>
      </w:pPr>
      <w:r w:rsidRPr="00E77CB1">
        <w:rPr>
          <w:rFonts w:ascii="Arial" w:hAnsi="Arial" w:cs="Arial"/>
          <w:noProof/>
          <w:lang w:val="es-HN" w:eastAsia="es-HN"/>
        </w:rPr>
        <w:drawing>
          <wp:inline distT="0" distB="0" distL="0" distR="0" wp14:anchorId="20854DE2" wp14:editId="56B4B875">
            <wp:extent cx="4572000" cy="1988288"/>
            <wp:effectExtent l="0" t="0" r="0" b="12065"/>
            <wp:docPr id="17" name="Gráfico 17">
              <a:extLst xmlns:a="http://schemas.openxmlformats.org/drawingml/2006/main">
                <a:ext uri="{FF2B5EF4-FFF2-40B4-BE49-F238E27FC236}">
                  <a16:creationId xmlns:a16="http://schemas.microsoft.com/office/drawing/2014/main" id="{263D19D3-D185-BA7D-DA20-D9D862FE06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5D063F" w14:textId="77777777" w:rsidR="00E77CB1" w:rsidRDefault="00E77CB1" w:rsidP="00C07B60">
      <w:pPr>
        <w:jc w:val="both"/>
        <w:rPr>
          <w:rFonts w:ascii="Arial" w:eastAsia="Times New Roman" w:hAnsi="Arial" w:cs="Arial"/>
          <w:color w:val="000000"/>
          <w:szCs w:val="22"/>
          <w:lang w:val="es-HN" w:eastAsia="es-HN"/>
        </w:rPr>
      </w:pPr>
    </w:p>
    <w:p w14:paraId="4F7E612F" w14:textId="6E1554A4" w:rsidR="008C3E4B" w:rsidRPr="00E77CB1" w:rsidRDefault="00C07B60" w:rsidP="00C07B60">
      <w:pPr>
        <w:jc w:val="both"/>
        <w:rPr>
          <w:rFonts w:ascii="Arial" w:eastAsia="Times New Roman" w:hAnsi="Arial" w:cs="Arial"/>
          <w:bCs/>
          <w:color w:val="000000"/>
          <w:szCs w:val="22"/>
          <w:lang w:val="es-HN"/>
        </w:rPr>
      </w:pPr>
      <w:r w:rsidRPr="00E77CB1">
        <w:rPr>
          <w:rFonts w:ascii="Arial" w:eastAsia="Times New Roman" w:hAnsi="Arial" w:cs="Arial"/>
          <w:color w:val="000000"/>
          <w:szCs w:val="22"/>
          <w:lang w:val="es-HN" w:eastAsia="es-HN"/>
        </w:rPr>
        <w:t xml:space="preserve">El costo de la inversión productiva es de L </w:t>
      </w:r>
      <w:r w:rsidR="006F3843" w:rsidRPr="00E77CB1">
        <w:rPr>
          <w:rFonts w:ascii="Arial" w:eastAsia="Times New Roman" w:hAnsi="Arial" w:cs="Arial"/>
          <w:color w:val="000000"/>
          <w:szCs w:val="22"/>
          <w:lang w:val="es-HN" w:eastAsia="es-HN"/>
        </w:rPr>
        <w:t xml:space="preserve">145,185.73 </w:t>
      </w:r>
      <w:r w:rsidRPr="00E77CB1">
        <w:rPr>
          <w:rFonts w:ascii="Arial" w:eastAsia="Times New Roman" w:hAnsi="Arial" w:cs="Arial"/>
          <w:color w:val="000000"/>
          <w:szCs w:val="22"/>
          <w:lang w:val="es-HN" w:eastAsia="es-HN"/>
        </w:rPr>
        <w:t>, destinado para la compra de insumos agrícola</w:t>
      </w:r>
      <w:r w:rsidR="006F3843" w:rsidRPr="00E77CB1">
        <w:rPr>
          <w:rFonts w:ascii="Arial" w:eastAsia="Times New Roman" w:hAnsi="Arial" w:cs="Arial"/>
          <w:color w:val="000000"/>
          <w:szCs w:val="22"/>
          <w:lang w:val="es-HN" w:eastAsia="es-HN"/>
        </w:rPr>
        <w:t>, L 36,185.00 y</w:t>
      </w:r>
      <w:r w:rsidRPr="00E77CB1">
        <w:rPr>
          <w:rFonts w:ascii="Arial" w:eastAsia="Times New Roman" w:hAnsi="Arial" w:cs="Arial"/>
          <w:color w:val="000000"/>
          <w:szCs w:val="22"/>
          <w:lang w:val="es-HN" w:eastAsia="es-HN"/>
        </w:rPr>
        <w:t xml:space="preserve"> costo de mano de obra o jornales, y un gasto de L 14,958.72. de energía eléctrica para mover el motor de 3 caballos de fuerza, </w:t>
      </w:r>
      <w:r w:rsidRPr="00E77CB1">
        <w:rPr>
          <w:rFonts w:ascii="Arial" w:eastAsia="Times New Roman" w:hAnsi="Arial" w:cs="Arial"/>
          <w:bCs/>
          <w:color w:val="000000"/>
          <w:szCs w:val="22"/>
          <w:lang w:val="es-HN"/>
        </w:rPr>
        <w:t xml:space="preserve">para un total de L </w:t>
      </w:r>
      <w:r w:rsidR="006F3843" w:rsidRPr="00E77CB1">
        <w:rPr>
          <w:rFonts w:ascii="Arial" w:eastAsia="Times New Roman" w:hAnsi="Arial" w:cs="Arial"/>
          <w:bCs/>
          <w:color w:val="000000"/>
          <w:szCs w:val="22"/>
          <w:lang w:val="es-HN"/>
        </w:rPr>
        <w:t>196,329.45</w:t>
      </w:r>
      <w:r w:rsidRPr="00E77CB1">
        <w:rPr>
          <w:rFonts w:ascii="Arial" w:eastAsia="Times New Roman" w:hAnsi="Arial" w:cs="Arial"/>
          <w:bCs/>
          <w:color w:val="000000"/>
          <w:szCs w:val="22"/>
          <w:lang w:val="es-HN"/>
        </w:rPr>
        <w:t xml:space="preserve">. </w:t>
      </w:r>
    </w:p>
    <w:p w14:paraId="7AA0509E" w14:textId="7341BFEC" w:rsidR="008C3E4B" w:rsidRPr="00E77CB1" w:rsidRDefault="008C3E4B" w:rsidP="00C07B60">
      <w:pPr>
        <w:jc w:val="both"/>
        <w:rPr>
          <w:rFonts w:ascii="Arial" w:eastAsia="Times New Roman" w:hAnsi="Arial" w:cs="Arial"/>
          <w:bCs/>
          <w:color w:val="000000"/>
          <w:szCs w:val="22"/>
          <w:lang w:val="es-HN"/>
        </w:rPr>
      </w:pPr>
    </w:p>
    <w:p w14:paraId="28506049" w14:textId="77777777" w:rsidR="00C07B60" w:rsidRPr="00E77CB1" w:rsidRDefault="00C07B60" w:rsidP="00C07B60">
      <w:pPr>
        <w:jc w:val="both"/>
        <w:rPr>
          <w:rFonts w:ascii="Arial" w:eastAsia="Times New Roman" w:hAnsi="Arial" w:cs="Arial"/>
          <w:b/>
          <w:bCs/>
          <w:color w:val="000000"/>
          <w:szCs w:val="22"/>
          <w:lang w:val="es-HN"/>
        </w:rPr>
      </w:pPr>
    </w:p>
    <w:p w14:paraId="2E8A8858" w14:textId="73A8FB9D" w:rsidR="00C07B60" w:rsidRPr="00E77CB1" w:rsidRDefault="00C07B60" w:rsidP="00C07B60">
      <w:pPr>
        <w:pStyle w:val="Prrafodelista"/>
        <w:numPr>
          <w:ilvl w:val="0"/>
          <w:numId w:val="28"/>
        </w:numPr>
        <w:jc w:val="both"/>
        <w:rPr>
          <w:rFonts w:ascii="Arial" w:hAnsi="Arial" w:cs="Arial"/>
          <w:szCs w:val="22"/>
        </w:rPr>
      </w:pPr>
      <w:r w:rsidRPr="00E77CB1">
        <w:rPr>
          <w:rFonts w:ascii="Arial" w:hAnsi="Arial" w:cs="Arial"/>
          <w:szCs w:val="22"/>
        </w:rPr>
        <w:t xml:space="preserve"> Flujo de caja para el primer año con uso de energía de L6.00/ kWh.</w:t>
      </w:r>
    </w:p>
    <w:p w14:paraId="139D57D0" w14:textId="77777777" w:rsidR="00C07B60" w:rsidRPr="00E77CB1" w:rsidRDefault="00C07B60" w:rsidP="00C07B60">
      <w:pPr>
        <w:rPr>
          <w:rFonts w:ascii="Arial" w:hAnsi="Arial" w:cs="Arial"/>
          <w:szCs w:val="22"/>
        </w:rPr>
      </w:pPr>
    </w:p>
    <w:p w14:paraId="163E70C0" w14:textId="3E0F78CD" w:rsidR="00C07B60" w:rsidRPr="00E77CB1" w:rsidRDefault="00C07B60" w:rsidP="00C07B60">
      <w:pPr>
        <w:rPr>
          <w:rFonts w:ascii="Arial" w:hAnsi="Arial" w:cs="Arial"/>
          <w:szCs w:val="22"/>
        </w:rPr>
      </w:pPr>
      <w:r w:rsidRPr="00E77CB1">
        <w:rPr>
          <w:rFonts w:ascii="Arial" w:hAnsi="Arial" w:cs="Arial"/>
          <w:szCs w:val="22"/>
        </w:rPr>
        <w:t>En el cuadro 3 se presenta el flujo de caja del perfil de ingresos, en el cual nos muestra que los ingreso son mayores que los costos de producción, los gastos administrativos sumado el servicio de la deuda. Cuando el costo de la energía tiene un costo es L. 6.00/</w:t>
      </w:r>
      <w:proofErr w:type="spellStart"/>
      <w:r w:rsidRPr="00E77CB1">
        <w:rPr>
          <w:rFonts w:ascii="Arial" w:hAnsi="Arial" w:cs="Arial"/>
          <w:szCs w:val="22"/>
        </w:rPr>
        <w:t>kwh</w:t>
      </w:r>
      <w:proofErr w:type="spellEnd"/>
    </w:p>
    <w:p w14:paraId="729A16AD" w14:textId="77777777" w:rsidR="006F3843" w:rsidRPr="00E77CB1" w:rsidRDefault="006F3843" w:rsidP="00C07B60">
      <w:pPr>
        <w:rPr>
          <w:rFonts w:ascii="Arial" w:hAnsi="Arial" w:cs="Arial"/>
          <w:szCs w:val="22"/>
        </w:rPr>
      </w:pPr>
    </w:p>
    <w:p w14:paraId="74783357" w14:textId="40584870" w:rsidR="00C07B60" w:rsidRPr="00E77CB1" w:rsidRDefault="008713AD" w:rsidP="00C07B60">
      <w:pPr>
        <w:jc w:val="center"/>
        <w:rPr>
          <w:rFonts w:ascii="Arial" w:hAnsi="Arial" w:cs="Arial"/>
          <w:szCs w:val="22"/>
        </w:rPr>
      </w:pPr>
      <w:r w:rsidRPr="00E77CB1">
        <w:rPr>
          <w:rFonts w:ascii="Arial" w:hAnsi="Arial" w:cs="Arial"/>
          <w:b/>
          <w:bCs/>
        </w:rPr>
        <w:t xml:space="preserve">Cuadro </w:t>
      </w:r>
      <w:r w:rsidRPr="00E77CB1">
        <w:rPr>
          <w:rFonts w:ascii="Arial" w:hAnsi="Arial" w:cs="Arial"/>
          <w:b/>
          <w:bCs/>
        </w:rPr>
        <w:fldChar w:fldCharType="begin"/>
      </w:r>
      <w:r w:rsidRPr="00E77CB1">
        <w:rPr>
          <w:rFonts w:ascii="Arial" w:hAnsi="Arial" w:cs="Arial"/>
          <w:b/>
          <w:bCs/>
        </w:rPr>
        <w:instrText xml:space="preserve"> SEQ Cuadro \* ARABIC </w:instrText>
      </w:r>
      <w:r w:rsidRPr="00E77CB1">
        <w:rPr>
          <w:rFonts w:ascii="Arial" w:hAnsi="Arial" w:cs="Arial"/>
          <w:b/>
          <w:bCs/>
        </w:rPr>
        <w:fldChar w:fldCharType="separate"/>
      </w:r>
      <w:r w:rsidR="00C92D0B">
        <w:rPr>
          <w:rFonts w:ascii="Arial" w:hAnsi="Arial" w:cs="Arial"/>
          <w:b/>
          <w:bCs/>
          <w:noProof/>
        </w:rPr>
        <w:t>3</w:t>
      </w:r>
      <w:r w:rsidRPr="00E77CB1">
        <w:rPr>
          <w:rFonts w:ascii="Arial" w:hAnsi="Arial" w:cs="Arial"/>
          <w:b/>
          <w:bCs/>
        </w:rPr>
        <w:fldChar w:fldCharType="end"/>
      </w:r>
      <w:r w:rsidR="00C07B60" w:rsidRPr="00E77CB1">
        <w:rPr>
          <w:rFonts w:ascii="Arial" w:hAnsi="Arial" w:cs="Arial"/>
          <w:b/>
          <w:bCs/>
          <w:szCs w:val="22"/>
        </w:rPr>
        <w:t xml:space="preserve"> flujo de caja, escenario L. 6.00 kWh.</w:t>
      </w:r>
    </w:p>
    <w:tbl>
      <w:tblPr>
        <w:tblW w:w="10354" w:type="dxa"/>
        <w:jc w:val="center"/>
        <w:tblLook w:val="04A0" w:firstRow="1" w:lastRow="0" w:firstColumn="1" w:lastColumn="0" w:noHBand="0" w:noVBand="1"/>
      </w:tblPr>
      <w:tblGrid>
        <w:gridCol w:w="2263"/>
        <w:gridCol w:w="1318"/>
        <w:gridCol w:w="1318"/>
        <w:gridCol w:w="1318"/>
        <w:gridCol w:w="1318"/>
        <w:gridCol w:w="1318"/>
        <w:gridCol w:w="1501"/>
      </w:tblGrid>
      <w:tr w:rsidR="00C07B60" w:rsidRPr="00E77CB1" w14:paraId="305C49C1" w14:textId="77777777" w:rsidTr="00E77CB1">
        <w:trPr>
          <w:tblHeader/>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2567649" w14:textId="77777777" w:rsidR="00C07B60" w:rsidRPr="00E77CB1" w:rsidRDefault="00C07B60" w:rsidP="008713AD">
            <w:pPr>
              <w:jc w:val="center"/>
              <w:rPr>
                <w:rFonts w:ascii="Arial" w:eastAsia="Times New Roman" w:hAnsi="Arial" w:cs="Arial"/>
                <w:b/>
                <w:bCs/>
                <w:szCs w:val="22"/>
                <w:lang w:val="en-US"/>
              </w:rPr>
            </w:pPr>
            <w:r w:rsidRPr="00E77CB1">
              <w:rPr>
                <w:rFonts w:ascii="Arial" w:eastAsia="Times New Roman" w:hAnsi="Arial" w:cs="Arial"/>
                <w:b/>
                <w:bCs/>
                <w:szCs w:val="22"/>
                <w:lang w:val="en-US"/>
              </w:rPr>
              <w:t>CONCEPTO</w:t>
            </w:r>
          </w:p>
        </w:tc>
        <w:tc>
          <w:tcPr>
            <w:tcW w:w="6590" w:type="dxa"/>
            <w:gridSpan w:val="5"/>
            <w:tcBorders>
              <w:top w:val="single" w:sz="4" w:space="0" w:color="auto"/>
              <w:left w:val="nil"/>
              <w:bottom w:val="single" w:sz="4" w:space="0" w:color="auto"/>
              <w:right w:val="single" w:sz="4" w:space="0" w:color="000000"/>
            </w:tcBorders>
            <w:shd w:val="clear" w:color="auto" w:fill="95B3D7" w:themeFill="accent1" w:themeFillTint="99"/>
            <w:vAlign w:val="center"/>
            <w:hideMark/>
          </w:tcPr>
          <w:p w14:paraId="0A0494BB" w14:textId="43FE43D7" w:rsidR="00C07B60" w:rsidRPr="00E77CB1" w:rsidRDefault="00C07B60" w:rsidP="008713AD">
            <w:pPr>
              <w:jc w:val="center"/>
              <w:rPr>
                <w:rFonts w:ascii="Arial" w:eastAsia="Times New Roman" w:hAnsi="Arial" w:cs="Arial"/>
                <w:b/>
                <w:bCs/>
                <w:szCs w:val="22"/>
                <w:lang w:val="en-US"/>
              </w:rPr>
            </w:pPr>
          </w:p>
        </w:tc>
        <w:tc>
          <w:tcPr>
            <w:tcW w:w="1501" w:type="dxa"/>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center"/>
            <w:hideMark/>
          </w:tcPr>
          <w:p w14:paraId="6CCA84FA" w14:textId="77777777" w:rsidR="00C07B60" w:rsidRPr="00E77CB1" w:rsidRDefault="00C07B60" w:rsidP="008713AD">
            <w:pPr>
              <w:jc w:val="center"/>
              <w:rPr>
                <w:rFonts w:ascii="Arial" w:eastAsia="Times New Roman" w:hAnsi="Arial" w:cs="Arial"/>
                <w:b/>
                <w:bCs/>
                <w:szCs w:val="22"/>
                <w:lang w:val="en-US"/>
              </w:rPr>
            </w:pPr>
            <w:r w:rsidRPr="00E77CB1">
              <w:rPr>
                <w:rFonts w:ascii="Arial" w:eastAsia="Times New Roman" w:hAnsi="Arial" w:cs="Arial"/>
                <w:b/>
                <w:bCs/>
                <w:szCs w:val="22"/>
                <w:lang w:val="en-US"/>
              </w:rPr>
              <w:t>Costo total</w:t>
            </w:r>
          </w:p>
        </w:tc>
      </w:tr>
      <w:tr w:rsidR="00C07B60" w:rsidRPr="00E77CB1" w14:paraId="4B7E41E2" w14:textId="77777777" w:rsidTr="00E77CB1">
        <w:trPr>
          <w:tblHeader/>
          <w:jc w:val="center"/>
        </w:trPr>
        <w:tc>
          <w:tcPr>
            <w:tcW w:w="2263"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F865058" w14:textId="77777777" w:rsidR="00C07B60" w:rsidRPr="00E77CB1" w:rsidRDefault="00C07B60" w:rsidP="008713AD">
            <w:pPr>
              <w:jc w:val="center"/>
              <w:rPr>
                <w:rFonts w:ascii="Arial" w:eastAsia="Times New Roman" w:hAnsi="Arial" w:cs="Arial"/>
                <w:b/>
                <w:bCs/>
                <w:szCs w:val="22"/>
                <w:lang w:val="en-US"/>
              </w:rPr>
            </w:pPr>
          </w:p>
        </w:tc>
        <w:tc>
          <w:tcPr>
            <w:tcW w:w="1318" w:type="dxa"/>
            <w:tcBorders>
              <w:top w:val="nil"/>
              <w:left w:val="nil"/>
              <w:bottom w:val="single" w:sz="4" w:space="0" w:color="auto"/>
              <w:right w:val="single" w:sz="4" w:space="0" w:color="auto"/>
            </w:tcBorders>
            <w:shd w:val="clear" w:color="auto" w:fill="95B3D7" w:themeFill="accent1" w:themeFillTint="99"/>
            <w:vAlign w:val="center"/>
            <w:hideMark/>
          </w:tcPr>
          <w:p w14:paraId="3EC53B00" w14:textId="77777777" w:rsidR="00C07B60" w:rsidRPr="00E77CB1" w:rsidRDefault="00C07B60" w:rsidP="008713AD">
            <w:pPr>
              <w:jc w:val="center"/>
              <w:rPr>
                <w:rFonts w:ascii="Arial" w:eastAsia="Times New Roman" w:hAnsi="Arial" w:cs="Arial"/>
                <w:b/>
                <w:bCs/>
                <w:szCs w:val="22"/>
                <w:lang w:val="en-US"/>
              </w:rPr>
            </w:pPr>
            <w:r w:rsidRPr="00E77CB1">
              <w:rPr>
                <w:rFonts w:ascii="Arial" w:eastAsia="Times New Roman" w:hAnsi="Arial" w:cs="Arial"/>
                <w:b/>
                <w:bCs/>
                <w:szCs w:val="22"/>
                <w:lang w:val="en-US"/>
              </w:rPr>
              <w:t>1</w:t>
            </w:r>
          </w:p>
        </w:tc>
        <w:tc>
          <w:tcPr>
            <w:tcW w:w="1318" w:type="dxa"/>
            <w:tcBorders>
              <w:top w:val="nil"/>
              <w:left w:val="nil"/>
              <w:bottom w:val="single" w:sz="4" w:space="0" w:color="auto"/>
              <w:right w:val="single" w:sz="4" w:space="0" w:color="auto"/>
            </w:tcBorders>
            <w:shd w:val="clear" w:color="auto" w:fill="95B3D7" w:themeFill="accent1" w:themeFillTint="99"/>
            <w:vAlign w:val="center"/>
            <w:hideMark/>
          </w:tcPr>
          <w:p w14:paraId="2F755295" w14:textId="77777777" w:rsidR="00C07B60" w:rsidRPr="00E77CB1" w:rsidRDefault="00C07B60" w:rsidP="008713AD">
            <w:pPr>
              <w:jc w:val="center"/>
              <w:rPr>
                <w:rFonts w:ascii="Arial" w:eastAsia="Times New Roman" w:hAnsi="Arial" w:cs="Arial"/>
                <w:b/>
                <w:bCs/>
                <w:szCs w:val="22"/>
                <w:lang w:val="en-US"/>
              </w:rPr>
            </w:pPr>
            <w:r w:rsidRPr="00E77CB1">
              <w:rPr>
                <w:rFonts w:ascii="Arial" w:eastAsia="Times New Roman" w:hAnsi="Arial" w:cs="Arial"/>
                <w:b/>
                <w:bCs/>
                <w:szCs w:val="22"/>
                <w:lang w:val="en-US"/>
              </w:rPr>
              <w:t>2</w:t>
            </w:r>
          </w:p>
        </w:tc>
        <w:tc>
          <w:tcPr>
            <w:tcW w:w="1318" w:type="dxa"/>
            <w:tcBorders>
              <w:top w:val="nil"/>
              <w:left w:val="nil"/>
              <w:bottom w:val="single" w:sz="4" w:space="0" w:color="auto"/>
              <w:right w:val="single" w:sz="4" w:space="0" w:color="auto"/>
            </w:tcBorders>
            <w:shd w:val="clear" w:color="auto" w:fill="95B3D7" w:themeFill="accent1" w:themeFillTint="99"/>
            <w:vAlign w:val="center"/>
            <w:hideMark/>
          </w:tcPr>
          <w:p w14:paraId="42EDE0F7" w14:textId="77777777" w:rsidR="00C07B60" w:rsidRPr="00E77CB1" w:rsidRDefault="00C07B60" w:rsidP="008713AD">
            <w:pPr>
              <w:jc w:val="center"/>
              <w:rPr>
                <w:rFonts w:ascii="Arial" w:eastAsia="Times New Roman" w:hAnsi="Arial" w:cs="Arial"/>
                <w:b/>
                <w:bCs/>
                <w:szCs w:val="22"/>
                <w:lang w:val="en-US"/>
              </w:rPr>
            </w:pPr>
            <w:r w:rsidRPr="00E77CB1">
              <w:rPr>
                <w:rFonts w:ascii="Arial" w:eastAsia="Times New Roman" w:hAnsi="Arial" w:cs="Arial"/>
                <w:b/>
                <w:bCs/>
                <w:szCs w:val="22"/>
                <w:lang w:val="en-US"/>
              </w:rPr>
              <w:t>3</w:t>
            </w:r>
          </w:p>
        </w:tc>
        <w:tc>
          <w:tcPr>
            <w:tcW w:w="1318" w:type="dxa"/>
            <w:tcBorders>
              <w:top w:val="nil"/>
              <w:left w:val="nil"/>
              <w:bottom w:val="single" w:sz="4" w:space="0" w:color="auto"/>
              <w:right w:val="single" w:sz="4" w:space="0" w:color="auto"/>
            </w:tcBorders>
            <w:shd w:val="clear" w:color="auto" w:fill="95B3D7" w:themeFill="accent1" w:themeFillTint="99"/>
            <w:vAlign w:val="center"/>
            <w:hideMark/>
          </w:tcPr>
          <w:p w14:paraId="3ADC3E78" w14:textId="77777777" w:rsidR="00C07B60" w:rsidRPr="00E77CB1" w:rsidRDefault="00C07B60" w:rsidP="008713AD">
            <w:pPr>
              <w:jc w:val="center"/>
              <w:rPr>
                <w:rFonts w:ascii="Arial" w:eastAsia="Times New Roman" w:hAnsi="Arial" w:cs="Arial"/>
                <w:b/>
                <w:bCs/>
                <w:szCs w:val="22"/>
                <w:lang w:val="en-US"/>
              </w:rPr>
            </w:pPr>
            <w:r w:rsidRPr="00E77CB1">
              <w:rPr>
                <w:rFonts w:ascii="Arial" w:eastAsia="Times New Roman" w:hAnsi="Arial" w:cs="Arial"/>
                <w:b/>
                <w:bCs/>
                <w:szCs w:val="22"/>
                <w:lang w:val="en-US"/>
              </w:rPr>
              <w:t>4</w:t>
            </w:r>
          </w:p>
        </w:tc>
        <w:tc>
          <w:tcPr>
            <w:tcW w:w="1318" w:type="dxa"/>
            <w:tcBorders>
              <w:top w:val="nil"/>
              <w:left w:val="nil"/>
              <w:bottom w:val="single" w:sz="4" w:space="0" w:color="auto"/>
              <w:right w:val="single" w:sz="4" w:space="0" w:color="auto"/>
            </w:tcBorders>
            <w:shd w:val="clear" w:color="auto" w:fill="95B3D7" w:themeFill="accent1" w:themeFillTint="99"/>
            <w:vAlign w:val="center"/>
            <w:hideMark/>
          </w:tcPr>
          <w:p w14:paraId="2E555A29" w14:textId="77777777" w:rsidR="00C07B60" w:rsidRPr="00E77CB1" w:rsidRDefault="00C07B60" w:rsidP="008713AD">
            <w:pPr>
              <w:jc w:val="center"/>
              <w:rPr>
                <w:rFonts w:ascii="Arial" w:eastAsia="Times New Roman" w:hAnsi="Arial" w:cs="Arial"/>
                <w:b/>
                <w:bCs/>
                <w:szCs w:val="22"/>
                <w:lang w:val="en-US"/>
              </w:rPr>
            </w:pPr>
            <w:r w:rsidRPr="00E77CB1">
              <w:rPr>
                <w:rFonts w:ascii="Arial" w:eastAsia="Times New Roman" w:hAnsi="Arial" w:cs="Arial"/>
                <w:b/>
                <w:bCs/>
                <w:szCs w:val="22"/>
                <w:lang w:val="en-US"/>
              </w:rPr>
              <w:t>5</w:t>
            </w:r>
          </w:p>
        </w:tc>
        <w:tc>
          <w:tcPr>
            <w:tcW w:w="1501" w:type="dxa"/>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1B70A532" w14:textId="38E1809A" w:rsidR="00C07B60" w:rsidRPr="00E77CB1" w:rsidRDefault="006F3843" w:rsidP="008713AD">
            <w:pPr>
              <w:jc w:val="center"/>
              <w:rPr>
                <w:rFonts w:ascii="Arial" w:eastAsia="Times New Roman" w:hAnsi="Arial" w:cs="Arial"/>
                <w:b/>
                <w:bCs/>
                <w:szCs w:val="22"/>
                <w:lang w:val="en-US"/>
              </w:rPr>
            </w:pPr>
            <w:r w:rsidRPr="00E77CB1">
              <w:rPr>
                <w:rFonts w:ascii="Arial" w:eastAsia="Times New Roman" w:hAnsi="Arial" w:cs="Arial"/>
                <w:b/>
                <w:bCs/>
                <w:szCs w:val="22"/>
                <w:lang w:val="en-US"/>
              </w:rPr>
              <w:t>L</w:t>
            </w:r>
            <w:r w:rsidR="00C07B60" w:rsidRPr="00E77CB1">
              <w:rPr>
                <w:rFonts w:ascii="Arial" w:eastAsia="Times New Roman" w:hAnsi="Arial" w:cs="Arial"/>
                <w:b/>
                <w:bCs/>
                <w:szCs w:val="22"/>
                <w:lang w:val="en-US"/>
              </w:rPr>
              <w:t>empiras</w:t>
            </w:r>
          </w:p>
        </w:tc>
      </w:tr>
      <w:tr w:rsidR="00C07B60" w:rsidRPr="00E77CB1" w14:paraId="6BEF4AC2" w14:textId="77777777" w:rsidTr="00E77CB1">
        <w:trPr>
          <w:jc w:val="center"/>
        </w:trPr>
        <w:tc>
          <w:tcPr>
            <w:tcW w:w="226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5B26952" w14:textId="77777777" w:rsidR="00C07B60" w:rsidRPr="00E77CB1" w:rsidRDefault="00C07B60" w:rsidP="00624025">
            <w:pPr>
              <w:rPr>
                <w:rFonts w:ascii="Arial" w:eastAsia="Times New Roman" w:hAnsi="Arial" w:cs="Arial"/>
                <w:b/>
                <w:bCs/>
                <w:szCs w:val="22"/>
                <w:lang w:val="en-US"/>
              </w:rPr>
            </w:pPr>
            <w:proofErr w:type="spellStart"/>
            <w:r w:rsidRPr="00E77CB1">
              <w:rPr>
                <w:rFonts w:ascii="Arial" w:eastAsia="Times New Roman" w:hAnsi="Arial" w:cs="Arial"/>
                <w:b/>
                <w:bCs/>
                <w:szCs w:val="22"/>
                <w:lang w:val="en-US"/>
              </w:rPr>
              <w:t>Ingresos</w:t>
            </w:r>
            <w:proofErr w:type="spellEnd"/>
          </w:p>
        </w:tc>
        <w:tc>
          <w:tcPr>
            <w:tcW w:w="1318" w:type="dxa"/>
            <w:tcBorders>
              <w:top w:val="nil"/>
              <w:left w:val="nil"/>
              <w:bottom w:val="single" w:sz="4" w:space="0" w:color="auto"/>
              <w:right w:val="single" w:sz="4" w:space="0" w:color="auto"/>
            </w:tcBorders>
            <w:shd w:val="clear" w:color="auto" w:fill="DBE5F1" w:themeFill="accent1" w:themeFillTint="33"/>
            <w:noWrap/>
            <w:vAlign w:val="bottom"/>
            <w:hideMark/>
          </w:tcPr>
          <w:p w14:paraId="687F500B"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224,400.00</w:t>
            </w:r>
          </w:p>
        </w:tc>
        <w:tc>
          <w:tcPr>
            <w:tcW w:w="1318" w:type="dxa"/>
            <w:tcBorders>
              <w:top w:val="nil"/>
              <w:left w:val="nil"/>
              <w:bottom w:val="single" w:sz="4" w:space="0" w:color="auto"/>
              <w:right w:val="single" w:sz="4" w:space="0" w:color="auto"/>
            </w:tcBorders>
            <w:shd w:val="clear" w:color="auto" w:fill="DBE5F1" w:themeFill="accent1" w:themeFillTint="33"/>
            <w:noWrap/>
            <w:vAlign w:val="bottom"/>
            <w:hideMark/>
          </w:tcPr>
          <w:p w14:paraId="772EAD5B"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243,025.20</w:t>
            </w:r>
          </w:p>
        </w:tc>
        <w:tc>
          <w:tcPr>
            <w:tcW w:w="1318" w:type="dxa"/>
            <w:tcBorders>
              <w:top w:val="nil"/>
              <w:left w:val="nil"/>
              <w:bottom w:val="single" w:sz="4" w:space="0" w:color="auto"/>
              <w:right w:val="single" w:sz="4" w:space="0" w:color="auto"/>
            </w:tcBorders>
            <w:shd w:val="clear" w:color="auto" w:fill="DBE5F1" w:themeFill="accent1" w:themeFillTint="33"/>
            <w:noWrap/>
            <w:vAlign w:val="bottom"/>
            <w:hideMark/>
          </w:tcPr>
          <w:p w14:paraId="54BD6375"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263,196.29</w:t>
            </w:r>
          </w:p>
        </w:tc>
        <w:tc>
          <w:tcPr>
            <w:tcW w:w="1318" w:type="dxa"/>
            <w:tcBorders>
              <w:top w:val="nil"/>
              <w:left w:val="nil"/>
              <w:bottom w:val="single" w:sz="4" w:space="0" w:color="auto"/>
              <w:right w:val="single" w:sz="4" w:space="0" w:color="auto"/>
            </w:tcBorders>
            <w:shd w:val="clear" w:color="auto" w:fill="DBE5F1" w:themeFill="accent1" w:themeFillTint="33"/>
            <w:noWrap/>
            <w:vAlign w:val="bottom"/>
            <w:hideMark/>
          </w:tcPr>
          <w:p w14:paraId="009D72D3"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285,041.58</w:t>
            </w:r>
          </w:p>
        </w:tc>
        <w:tc>
          <w:tcPr>
            <w:tcW w:w="1318" w:type="dxa"/>
            <w:tcBorders>
              <w:top w:val="nil"/>
              <w:left w:val="nil"/>
              <w:bottom w:val="single" w:sz="4" w:space="0" w:color="auto"/>
              <w:right w:val="single" w:sz="4" w:space="0" w:color="auto"/>
            </w:tcBorders>
            <w:shd w:val="clear" w:color="auto" w:fill="DBE5F1" w:themeFill="accent1" w:themeFillTint="33"/>
            <w:noWrap/>
            <w:vAlign w:val="bottom"/>
            <w:hideMark/>
          </w:tcPr>
          <w:p w14:paraId="334AAAAC"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308,700.04</w:t>
            </w:r>
          </w:p>
        </w:tc>
        <w:tc>
          <w:tcPr>
            <w:tcW w:w="1501" w:type="dxa"/>
            <w:tcBorders>
              <w:top w:val="nil"/>
              <w:left w:val="nil"/>
              <w:bottom w:val="single" w:sz="4" w:space="0" w:color="auto"/>
              <w:right w:val="single" w:sz="4" w:space="0" w:color="auto"/>
            </w:tcBorders>
            <w:shd w:val="clear" w:color="auto" w:fill="DBE5F1" w:themeFill="accent1" w:themeFillTint="33"/>
            <w:noWrap/>
            <w:vAlign w:val="bottom"/>
            <w:hideMark/>
          </w:tcPr>
          <w:p w14:paraId="52824DCB"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1,324,363.11</w:t>
            </w:r>
          </w:p>
        </w:tc>
      </w:tr>
      <w:tr w:rsidR="00C07B60" w:rsidRPr="00E77CB1" w14:paraId="200F38C2" w14:textId="77777777" w:rsidTr="00E77CB1">
        <w:trPr>
          <w:jc w:val="center"/>
        </w:trPr>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5613ED1C" w14:textId="77777777" w:rsidR="00C07B60" w:rsidRPr="00E77CB1" w:rsidRDefault="00C07B60" w:rsidP="00624025">
            <w:pPr>
              <w:rPr>
                <w:rFonts w:ascii="Arial" w:eastAsia="Times New Roman" w:hAnsi="Arial" w:cs="Arial"/>
                <w:szCs w:val="22"/>
                <w:lang w:val="en-US"/>
              </w:rPr>
            </w:pPr>
            <w:proofErr w:type="spellStart"/>
            <w:r w:rsidRPr="00E77CB1">
              <w:rPr>
                <w:rFonts w:ascii="Arial" w:eastAsia="Times New Roman" w:hAnsi="Arial" w:cs="Arial"/>
                <w:szCs w:val="22"/>
                <w:lang w:val="en-US"/>
              </w:rPr>
              <w:t>Costos</w:t>
            </w:r>
            <w:proofErr w:type="spellEnd"/>
            <w:r w:rsidRPr="00E77CB1">
              <w:rPr>
                <w:rFonts w:ascii="Arial" w:eastAsia="Times New Roman" w:hAnsi="Arial" w:cs="Arial"/>
                <w:szCs w:val="22"/>
                <w:lang w:val="en-US"/>
              </w:rPr>
              <w:t xml:space="preserve"> </w:t>
            </w:r>
            <w:proofErr w:type="spellStart"/>
            <w:r w:rsidRPr="00E77CB1">
              <w:rPr>
                <w:rFonts w:ascii="Arial" w:eastAsia="Times New Roman" w:hAnsi="Arial" w:cs="Arial"/>
                <w:szCs w:val="22"/>
                <w:lang w:val="en-US"/>
              </w:rPr>
              <w:t>producción</w:t>
            </w:r>
            <w:proofErr w:type="spellEnd"/>
          </w:p>
        </w:tc>
        <w:tc>
          <w:tcPr>
            <w:tcW w:w="1318" w:type="dxa"/>
            <w:tcBorders>
              <w:top w:val="nil"/>
              <w:left w:val="nil"/>
              <w:bottom w:val="single" w:sz="4" w:space="0" w:color="auto"/>
              <w:right w:val="single" w:sz="4" w:space="0" w:color="auto"/>
            </w:tcBorders>
            <w:shd w:val="clear" w:color="000000" w:fill="FFFFFF"/>
            <w:noWrap/>
            <w:vAlign w:val="bottom"/>
            <w:hideMark/>
          </w:tcPr>
          <w:p w14:paraId="557C3618"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140,557.25</w:t>
            </w:r>
          </w:p>
        </w:tc>
        <w:tc>
          <w:tcPr>
            <w:tcW w:w="1318" w:type="dxa"/>
            <w:tcBorders>
              <w:top w:val="nil"/>
              <w:left w:val="nil"/>
              <w:bottom w:val="single" w:sz="4" w:space="0" w:color="auto"/>
              <w:right w:val="single" w:sz="4" w:space="0" w:color="auto"/>
            </w:tcBorders>
            <w:shd w:val="clear" w:color="000000" w:fill="FFFFFF"/>
            <w:noWrap/>
            <w:vAlign w:val="bottom"/>
            <w:hideMark/>
          </w:tcPr>
          <w:p w14:paraId="19341847"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152,223.50</w:t>
            </w:r>
          </w:p>
        </w:tc>
        <w:tc>
          <w:tcPr>
            <w:tcW w:w="1318" w:type="dxa"/>
            <w:tcBorders>
              <w:top w:val="nil"/>
              <w:left w:val="nil"/>
              <w:bottom w:val="single" w:sz="4" w:space="0" w:color="auto"/>
              <w:right w:val="single" w:sz="4" w:space="0" w:color="auto"/>
            </w:tcBorders>
            <w:shd w:val="clear" w:color="000000" w:fill="FFFFFF"/>
            <w:noWrap/>
            <w:vAlign w:val="bottom"/>
            <w:hideMark/>
          </w:tcPr>
          <w:p w14:paraId="7E94224C"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164,858.06</w:t>
            </w:r>
          </w:p>
        </w:tc>
        <w:tc>
          <w:tcPr>
            <w:tcW w:w="1318" w:type="dxa"/>
            <w:tcBorders>
              <w:top w:val="nil"/>
              <w:left w:val="nil"/>
              <w:bottom w:val="single" w:sz="4" w:space="0" w:color="auto"/>
              <w:right w:val="single" w:sz="4" w:space="0" w:color="auto"/>
            </w:tcBorders>
            <w:shd w:val="clear" w:color="000000" w:fill="FFFFFF"/>
            <w:noWrap/>
            <w:vAlign w:val="bottom"/>
            <w:hideMark/>
          </w:tcPr>
          <w:p w14:paraId="13F4BAE4"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178,541.27</w:t>
            </w:r>
          </w:p>
        </w:tc>
        <w:tc>
          <w:tcPr>
            <w:tcW w:w="1318" w:type="dxa"/>
            <w:tcBorders>
              <w:top w:val="nil"/>
              <w:left w:val="nil"/>
              <w:bottom w:val="single" w:sz="4" w:space="0" w:color="auto"/>
              <w:right w:val="single" w:sz="4" w:space="0" w:color="auto"/>
            </w:tcBorders>
            <w:shd w:val="clear" w:color="000000" w:fill="FFFFFF"/>
            <w:noWrap/>
            <w:vAlign w:val="bottom"/>
            <w:hideMark/>
          </w:tcPr>
          <w:p w14:paraId="2EB28B48"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193,360.20</w:t>
            </w:r>
          </w:p>
        </w:tc>
        <w:tc>
          <w:tcPr>
            <w:tcW w:w="1501" w:type="dxa"/>
            <w:tcBorders>
              <w:top w:val="nil"/>
              <w:left w:val="nil"/>
              <w:bottom w:val="single" w:sz="4" w:space="0" w:color="auto"/>
              <w:right w:val="single" w:sz="4" w:space="0" w:color="auto"/>
            </w:tcBorders>
            <w:shd w:val="clear" w:color="000000" w:fill="FFFFFF"/>
            <w:noWrap/>
            <w:vAlign w:val="bottom"/>
            <w:hideMark/>
          </w:tcPr>
          <w:p w14:paraId="12960374"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829,540.29</w:t>
            </w:r>
          </w:p>
        </w:tc>
      </w:tr>
      <w:tr w:rsidR="00C07B60" w:rsidRPr="00E77CB1" w14:paraId="67DA9510" w14:textId="77777777" w:rsidTr="00E77CB1">
        <w:trPr>
          <w:jc w:val="center"/>
        </w:trPr>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03012620" w14:textId="77777777" w:rsidR="00C07B60" w:rsidRPr="00E77CB1" w:rsidRDefault="00C07B60" w:rsidP="00624025">
            <w:pPr>
              <w:rPr>
                <w:rFonts w:ascii="Arial" w:eastAsia="Times New Roman" w:hAnsi="Arial" w:cs="Arial"/>
                <w:szCs w:val="22"/>
                <w:lang w:val="en-US"/>
              </w:rPr>
            </w:pPr>
            <w:proofErr w:type="spellStart"/>
            <w:r w:rsidRPr="00E77CB1">
              <w:rPr>
                <w:rFonts w:ascii="Arial" w:eastAsia="Times New Roman" w:hAnsi="Arial" w:cs="Arial"/>
                <w:szCs w:val="22"/>
                <w:lang w:val="en-US"/>
              </w:rPr>
              <w:t>Costos</w:t>
            </w:r>
            <w:proofErr w:type="spellEnd"/>
            <w:r w:rsidRPr="00E77CB1">
              <w:rPr>
                <w:rFonts w:ascii="Arial" w:eastAsia="Times New Roman" w:hAnsi="Arial" w:cs="Arial"/>
                <w:szCs w:val="22"/>
                <w:lang w:val="en-US"/>
              </w:rPr>
              <w:t xml:space="preserve"> </w:t>
            </w:r>
            <w:proofErr w:type="spellStart"/>
            <w:r w:rsidRPr="00E77CB1">
              <w:rPr>
                <w:rFonts w:ascii="Arial" w:eastAsia="Times New Roman" w:hAnsi="Arial" w:cs="Arial"/>
                <w:szCs w:val="22"/>
                <w:lang w:val="en-US"/>
              </w:rPr>
              <w:t>administración</w:t>
            </w:r>
            <w:proofErr w:type="spellEnd"/>
          </w:p>
        </w:tc>
        <w:tc>
          <w:tcPr>
            <w:tcW w:w="1318" w:type="dxa"/>
            <w:tcBorders>
              <w:top w:val="nil"/>
              <w:left w:val="nil"/>
              <w:bottom w:val="single" w:sz="4" w:space="0" w:color="auto"/>
              <w:right w:val="single" w:sz="4" w:space="0" w:color="auto"/>
            </w:tcBorders>
            <w:shd w:val="clear" w:color="000000" w:fill="FFFFFF"/>
            <w:noWrap/>
            <w:vAlign w:val="bottom"/>
            <w:hideMark/>
          </w:tcPr>
          <w:p w14:paraId="5E203D37"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3,900.00</w:t>
            </w:r>
          </w:p>
        </w:tc>
        <w:tc>
          <w:tcPr>
            <w:tcW w:w="1318" w:type="dxa"/>
            <w:tcBorders>
              <w:top w:val="nil"/>
              <w:left w:val="nil"/>
              <w:bottom w:val="single" w:sz="4" w:space="0" w:color="auto"/>
              <w:right w:val="single" w:sz="4" w:space="0" w:color="auto"/>
            </w:tcBorders>
            <w:shd w:val="clear" w:color="000000" w:fill="FFFFFF"/>
            <w:noWrap/>
            <w:vAlign w:val="bottom"/>
            <w:hideMark/>
          </w:tcPr>
          <w:p w14:paraId="15D94B8A"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4,223.70</w:t>
            </w:r>
          </w:p>
        </w:tc>
        <w:tc>
          <w:tcPr>
            <w:tcW w:w="1318" w:type="dxa"/>
            <w:tcBorders>
              <w:top w:val="nil"/>
              <w:left w:val="nil"/>
              <w:bottom w:val="single" w:sz="4" w:space="0" w:color="auto"/>
              <w:right w:val="single" w:sz="4" w:space="0" w:color="auto"/>
            </w:tcBorders>
            <w:shd w:val="clear" w:color="000000" w:fill="FFFFFF"/>
            <w:noWrap/>
            <w:vAlign w:val="bottom"/>
            <w:hideMark/>
          </w:tcPr>
          <w:p w14:paraId="4C33AE78"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4,574.27</w:t>
            </w:r>
          </w:p>
        </w:tc>
        <w:tc>
          <w:tcPr>
            <w:tcW w:w="1318" w:type="dxa"/>
            <w:tcBorders>
              <w:top w:val="nil"/>
              <w:left w:val="nil"/>
              <w:bottom w:val="single" w:sz="4" w:space="0" w:color="auto"/>
              <w:right w:val="single" w:sz="4" w:space="0" w:color="auto"/>
            </w:tcBorders>
            <w:shd w:val="clear" w:color="000000" w:fill="FFFFFF"/>
            <w:noWrap/>
            <w:vAlign w:val="bottom"/>
            <w:hideMark/>
          </w:tcPr>
          <w:p w14:paraId="75B91A6A"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4,953.93</w:t>
            </w:r>
          </w:p>
        </w:tc>
        <w:tc>
          <w:tcPr>
            <w:tcW w:w="1318" w:type="dxa"/>
            <w:tcBorders>
              <w:top w:val="nil"/>
              <w:left w:val="nil"/>
              <w:bottom w:val="single" w:sz="4" w:space="0" w:color="auto"/>
              <w:right w:val="single" w:sz="4" w:space="0" w:color="auto"/>
            </w:tcBorders>
            <w:shd w:val="clear" w:color="000000" w:fill="FFFFFF"/>
            <w:noWrap/>
            <w:vAlign w:val="bottom"/>
            <w:hideMark/>
          </w:tcPr>
          <w:p w14:paraId="59375921"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5,365.11</w:t>
            </w:r>
          </w:p>
        </w:tc>
        <w:tc>
          <w:tcPr>
            <w:tcW w:w="1501" w:type="dxa"/>
            <w:tcBorders>
              <w:top w:val="nil"/>
              <w:left w:val="nil"/>
              <w:bottom w:val="single" w:sz="4" w:space="0" w:color="auto"/>
              <w:right w:val="single" w:sz="4" w:space="0" w:color="auto"/>
            </w:tcBorders>
            <w:shd w:val="clear" w:color="000000" w:fill="FFFFFF"/>
            <w:noWrap/>
            <w:vAlign w:val="bottom"/>
            <w:hideMark/>
          </w:tcPr>
          <w:p w14:paraId="3B63344F"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23,017.01</w:t>
            </w:r>
          </w:p>
        </w:tc>
      </w:tr>
      <w:tr w:rsidR="00C07B60" w:rsidRPr="00E77CB1" w14:paraId="305AFECD" w14:textId="77777777" w:rsidTr="00E77CB1">
        <w:trPr>
          <w:jc w:val="center"/>
        </w:trPr>
        <w:tc>
          <w:tcPr>
            <w:tcW w:w="226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9562E6" w14:textId="77777777" w:rsidR="00C07B60" w:rsidRPr="00E77CB1" w:rsidRDefault="00C07B60" w:rsidP="00624025">
            <w:pPr>
              <w:rPr>
                <w:rFonts w:ascii="Arial" w:eastAsia="Times New Roman" w:hAnsi="Arial" w:cs="Arial"/>
                <w:szCs w:val="22"/>
                <w:lang w:val="es-HN"/>
              </w:rPr>
            </w:pPr>
            <w:r w:rsidRPr="00E77CB1">
              <w:rPr>
                <w:rFonts w:ascii="Arial" w:eastAsia="Times New Roman" w:hAnsi="Arial" w:cs="Arial"/>
                <w:szCs w:val="22"/>
                <w:lang w:val="es-HN"/>
              </w:rPr>
              <w:t>Costo de energía con 6.00/kWh hora</w:t>
            </w:r>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FFF476"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14,958.72</w:t>
            </w:r>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5223B8"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16,200.29</w:t>
            </w:r>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30FCF2"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17,544.92</w:t>
            </w:r>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64A51D"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19,001.15</w:t>
            </w:r>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1EEACD"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20,578.24</w:t>
            </w:r>
          </w:p>
        </w:tc>
        <w:tc>
          <w:tcPr>
            <w:tcW w:w="15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22AD31"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88,283.32</w:t>
            </w:r>
          </w:p>
        </w:tc>
      </w:tr>
      <w:tr w:rsidR="00C07B60" w:rsidRPr="00E77CB1" w14:paraId="2DF50182" w14:textId="77777777" w:rsidTr="00E77CB1">
        <w:trPr>
          <w:jc w:val="center"/>
        </w:trPr>
        <w:tc>
          <w:tcPr>
            <w:tcW w:w="226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EDDBAF" w14:textId="07E85012" w:rsidR="00C07B60" w:rsidRPr="00E77CB1" w:rsidRDefault="006F3843" w:rsidP="00624025">
            <w:pPr>
              <w:rPr>
                <w:rFonts w:ascii="Arial" w:eastAsia="Times New Roman" w:hAnsi="Arial" w:cs="Arial"/>
                <w:szCs w:val="22"/>
                <w:lang w:val="en-US"/>
              </w:rPr>
            </w:pPr>
            <w:proofErr w:type="spellStart"/>
            <w:r w:rsidRPr="00E77CB1">
              <w:rPr>
                <w:rFonts w:ascii="Arial" w:eastAsia="Times New Roman" w:hAnsi="Arial" w:cs="Arial"/>
                <w:szCs w:val="22"/>
                <w:lang w:val="en-US"/>
              </w:rPr>
              <w:t>Gastos</w:t>
            </w:r>
            <w:proofErr w:type="spellEnd"/>
            <w:r w:rsidRPr="00E77CB1">
              <w:rPr>
                <w:rFonts w:ascii="Arial" w:eastAsia="Times New Roman" w:hAnsi="Arial" w:cs="Arial"/>
                <w:szCs w:val="22"/>
                <w:lang w:val="en-US"/>
              </w:rPr>
              <w:t xml:space="preserve"> </w:t>
            </w:r>
            <w:proofErr w:type="spellStart"/>
            <w:r w:rsidRPr="00E77CB1">
              <w:rPr>
                <w:rFonts w:ascii="Arial" w:eastAsia="Times New Roman" w:hAnsi="Arial" w:cs="Arial"/>
                <w:szCs w:val="22"/>
                <w:lang w:val="en-US"/>
              </w:rPr>
              <w:t>financiaros</w:t>
            </w:r>
            <w:proofErr w:type="spellEnd"/>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11A0EB"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15,896.70</w:t>
            </w:r>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5710C4"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15,896.70</w:t>
            </w:r>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2B0E4A"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15,896.70</w:t>
            </w:r>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CFF39E"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15,896.70</w:t>
            </w:r>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C1B9DC"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15,896.70</w:t>
            </w:r>
          </w:p>
        </w:tc>
        <w:tc>
          <w:tcPr>
            <w:tcW w:w="15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03EF03"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79,483.50</w:t>
            </w:r>
          </w:p>
        </w:tc>
      </w:tr>
      <w:tr w:rsidR="00C07B60" w:rsidRPr="00E77CB1" w14:paraId="011C3621" w14:textId="77777777" w:rsidTr="00E77CB1">
        <w:trPr>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47B3A4" w14:textId="77777777" w:rsidR="00C07B60" w:rsidRPr="00E77CB1" w:rsidRDefault="00C07B60" w:rsidP="00624025">
            <w:pPr>
              <w:jc w:val="center"/>
              <w:rPr>
                <w:rFonts w:ascii="Arial" w:eastAsia="Times New Roman" w:hAnsi="Arial" w:cs="Arial"/>
                <w:b/>
                <w:bCs/>
                <w:szCs w:val="22"/>
                <w:lang w:val="en-US"/>
              </w:rPr>
            </w:pPr>
            <w:proofErr w:type="spellStart"/>
            <w:r w:rsidRPr="00E77CB1">
              <w:rPr>
                <w:rFonts w:ascii="Arial" w:eastAsia="Times New Roman" w:hAnsi="Arial" w:cs="Arial"/>
                <w:b/>
                <w:bCs/>
                <w:szCs w:val="22"/>
                <w:lang w:val="en-US"/>
              </w:rPr>
              <w:lastRenderedPageBreak/>
              <w:t>Costos</w:t>
            </w:r>
            <w:proofErr w:type="spellEnd"/>
            <w:r w:rsidRPr="00E77CB1">
              <w:rPr>
                <w:rFonts w:ascii="Arial" w:eastAsia="Times New Roman" w:hAnsi="Arial" w:cs="Arial"/>
                <w:b/>
                <w:bCs/>
                <w:szCs w:val="22"/>
                <w:lang w:val="en-US"/>
              </w:rPr>
              <w:t xml:space="preserve"> Operativos</w:t>
            </w:r>
          </w:p>
        </w:tc>
        <w:tc>
          <w:tcPr>
            <w:tcW w:w="13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C36521"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175,312.67</w:t>
            </w:r>
          </w:p>
        </w:tc>
        <w:tc>
          <w:tcPr>
            <w:tcW w:w="13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B0B98EC"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188,544.20</w:t>
            </w:r>
          </w:p>
        </w:tc>
        <w:tc>
          <w:tcPr>
            <w:tcW w:w="13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6F69258"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202,873.94</w:t>
            </w:r>
          </w:p>
        </w:tc>
        <w:tc>
          <w:tcPr>
            <w:tcW w:w="13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C58F024"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218,393.05</w:t>
            </w:r>
          </w:p>
        </w:tc>
        <w:tc>
          <w:tcPr>
            <w:tcW w:w="13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B017B6E"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235,200.25</w:t>
            </w:r>
          </w:p>
        </w:tc>
        <w:tc>
          <w:tcPr>
            <w:tcW w:w="150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2E90972"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1,020,324.11</w:t>
            </w:r>
          </w:p>
        </w:tc>
      </w:tr>
      <w:tr w:rsidR="00C07B60" w:rsidRPr="00E77CB1" w14:paraId="7F34E048" w14:textId="77777777" w:rsidTr="00E77CB1">
        <w:trPr>
          <w:jc w:val="center"/>
        </w:trPr>
        <w:tc>
          <w:tcPr>
            <w:tcW w:w="226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3255500E" w14:textId="77777777" w:rsidR="00C07B60" w:rsidRPr="00E77CB1" w:rsidRDefault="00C07B60" w:rsidP="00624025">
            <w:pPr>
              <w:rPr>
                <w:rFonts w:ascii="Arial" w:eastAsia="Times New Roman" w:hAnsi="Arial" w:cs="Arial"/>
                <w:b/>
                <w:bCs/>
                <w:szCs w:val="22"/>
                <w:lang w:val="en-US"/>
              </w:rPr>
            </w:pPr>
            <w:r w:rsidRPr="00E77CB1">
              <w:rPr>
                <w:rFonts w:ascii="Arial" w:eastAsia="Times New Roman" w:hAnsi="Arial" w:cs="Arial"/>
                <w:b/>
                <w:bCs/>
                <w:szCs w:val="22"/>
                <w:lang w:val="en-US"/>
              </w:rPr>
              <w:t>UTILIDAD ANTES DE IMPUESTOS</w:t>
            </w:r>
          </w:p>
        </w:tc>
        <w:tc>
          <w:tcPr>
            <w:tcW w:w="1318" w:type="dxa"/>
            <w:tcBorders>
              <w:top w:val="nil"/>
              <w:left w:val="nil"/>
              <w:bottom w:val="single" w:sz="4" w:space="0" w:color="auto"/>
              <w:right w:val="single" w:sz="4" w:space="0" w:color="auto"/>
            </w:tcBorders>
            <w:shd w:val="clear" w:color="auto" w:fill="DBE5F1" w:themeFill="accent1" w:themeFillTint="33"/>
            <w:noWrap/>
            <w:vAlign w:val="bottom"/>
            <w:hideMark/>
          </w:tcPr>
          <w:p w14:paraId="0DECE82E"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49,087.33</w:t>
            </w:r>
          </w:p>
        </w:tc>
        <w:tc>
          <w:tcPr>
            <w:tcW w:w="1318" w:type="dxa"/>
            <w:tcBorders>
              <w:top w:val="nil"/>
              <w:left w:val="nil"/>
              <w:bottom w:val="single" w:sz="4" w:space="0" w:color="auto"/>
              <w:right w:val="single" w:sz="4" w:space="0" w:color="auto"/>
            </w:tcBorders>
            <w:shd w:val="clear" w:color="auto" w:fill="DBE5F1" w:themeFill="accent1" w:themeFillTint="33"/>
            <w:noWrap/>
            <w:vAlign w:val="bottom"/>
            <w:hideMark/>
          </w:tcPr>
          <w:p w14:paraId="5493E970"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54,481.00</w:t>
            </w:r>
          </w:p>
        </w:tc>
        <w:tc>
          <w:tcPr>
            <w:tcW w:w="1318" w:type="dxa"/>
            <w:tcBorders>
              <w:top w:val="nil"/>
              <w:left w:val="nil"/>
              <w:bottom w:val="single" w:sz="4" w:space="0" w:color="auto"/>
              <w:right w:val="single" w:sz="4" w:space="0" w:color="auto"/>
            </w:tcBorders>
            <w:shd w:val="clear" w:color="auto" w:fill="DBE5F1" w:themeFill="accent1" w:themeFillTint="33"/>
            <w:noWrap/>
            <w:vAlign w:val="bottom"/>
            <w:hideMark/>
          </w:tcPr>
          <w:p w14:paraId="496F6323"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60,322.35</w:t>
            </w:r>
          </w:p>
        </w:tc>
        <w:tc>
          <w:tcPr>
            <w:tcW w:w="1318" w:type="dxa"/>
            <w:tcBorders>
              <w:top w:val="nil"/>
              <w:left w:val="nil"/>
              <w:bottom w:val="single" w:sz="4" w:space="0" w:color="auto"/>
              <w:right w:val="single" w:sz="4" w:space="0" w:color="auto"/>
            </w:tcBorders>
            <w:shd w:val="clear" w:color="auto" w:fill="DBE5F1" w:themeFill="accent1" w:themeFillTint="33"/>
            <w:noWrap/>
            <w:vAlign w:val="bottom"/>
            <w:hideMark/>
          </w:tcPr>
          <w:p w14:paraId="513B1805"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66,648.53</w:t>
            </w:r>
          </w:p>
        </w:tc>
        <w:tc>
          <w:tcPr>
            <w:tcW w:w="1318" w:type="dxa"/>
            <w:tcBorders>
              <w:top w:val="nil"/>
              <w:left w:val="nil"/>
              <w:bottom w:val="single" w:sz="4" w:space="0" w:color="auto"/>
              <w:right w:val="single" w:sz="4" w:space="0" w:color="auto"/>
            </w:tcBorders>
            <w:shd w:val="clear" w:color="auto" w:fill="DBE5F1" w:themeFill="accent1" w:themeFillTint="33"/>
            <w:noWrap/>
            <w:vAlign w:val="bottom"/>
            <w:hideMark/>
          </w:tcPr>
          <w:p w14:paraId="63155DA4"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73,499.79</w:t>
            </w:r>
          </w:p>
        </w:tc>
        <w:tc>
          <w:tcPr>
            <w:tcW w:w="1501" w:type="dxa"/>
            <w:tcBorders>
              <w:top w:val="nil"/>
              <w:left w:val="nil"/>
              <w:bottom w:val="single" w:sz="4" w:space="0" w:color="auto"/>
              <w:right w:val="single" w:sz="4" w:space="0" w:color="auto"/>
            </w:tcBorders>
            <w:shd w:val="clear" w:color="auto" w:fill="DBE5F1" w:themeFill="accent1" w:themeFillTint="33"/>
            <w:noWrap/>
            <w:vAlign w:val="bottom"/>
            <w:hideMark/>
          </w:tcPr>
          <w:p w14:paraId="45B65703"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304,039.00</w:t>
            </w:r>
          </w:p>
        </w:tc>
      </w:tr>
      <w:tr w:rsidR="00C07B60" w:rsidRPr="00E77CB1" w14:paraId="50BBE1BA" w14:textId="77777777" w:rsidTr="00E77CB1">
        <w:trPr>
          <w:jc w:val="center"/>
        </w:trPr>
        <w:tc>
          <w:tcPr>
            <w:tcW w:w="2263" w:type="dxa"/>
            <w:tcBorders>
              <w:top w:val="nil"/>
              <w:left w:val="single" w:sz="4" w:space="0" w:color="auto"/>
              <w:bottom w:val="single" w:sz="4" w:space="0" w:color="auto"/>
              <w:right w:val="single" w:sz="4" w:space="0" w:color="auto"/>
            </w:tcBorders>
            <w:shd w:val="clear" w:color="000000" w:fill="FFFFFF"/>
            <w:noWrap/>
            <w:vAlign w:val="bottom"/>
            <w:hideMark/>
          </w:tcPr>
          <w:p w14:paraId="2A8D3453" w14:textId="77777777" w:rsidR="00C07B60" w:rsidRPr="00E77CB1" w:rsidRDefault="00C07B60" w:rsidP="00624025">
            <w:pPr>
              <w:rPr>
                <w:rFonts w:ascii="Arial" w:eastAsia="Times New Roman" w:hAnsi="Arial" w:cs="Arial"/>
                <w:szCs w:val="22"/>
                <w:lang w:val="en-US"/>
              </w:rPr>
            </w:pPr>
            <w:proofErr w:type="spellStart"/>
            <w:r w:rsidRPr="00E77CB1">
              <w:rPr>
                <w:rFonts w:ascii="Arial" w:eastAsia="Times New Roman" w:hAnsi="Arial" w:cs="Arial"/>
                <w:szCs w:val="22"/>
                <w:lang w:val="en-US"/>
              </w:rPr>
              <w:t>Impuestos</w:t>
            </w:r>
            <w:proofErr w:type="spellEnd"/>
            <w:r w:rsidRPr="00E77CB1">
              <w:rPr>
                <w:rFonts w:ascii="Arial" w:eastAsia="Times New Roman" w:hAnsi="Arial" w:cs="Arial"/>
                <w:szCs w:val="22"/>
                <w:lang w:val="en-US"/>
              </w:rPr>
              <w:t xml:space="preserve"> </w:t>
            </w:r>
          </w:p>
        </w:tc>
        <w:tc>
          <w:tcPr>
            <w:tcW w:w="1318" w:type="dxa"/>
            <w:tcBorders>
              <w:top w:val="nil"/>
              <w:left w:val="nil"/>
              <w:bottom w:val="single" w:sz="4" w:space="0" w:color="auto"/>
              <w:right w:val="single" w:sz="4" w:space="0" w:color="auto"/>
            </w:tcBorders>
            <w:shd w:val="clear" w:color="000000" w:fill="FFFFFF"/>
            <w:noWrap/>
            <w:vAlign w:val="bottom"/>
            <w:hideMark/>
          </w:tcPr>
          <w:p w14:paraId="061D2BE6"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12,271.83</w:t>
            </w:r>
          </w:p>
        </w:tc>
        <w:tc>
          <w:tcPr>
            <w:tcW w:w="1318" w:type="dxa"/>
            <w:tcBorders>
              <w:top w:val="nil"/>
              <w:left w:val="nil"/>
              <w:bottom w:val="single" w:sz="4" w:space="0" w:color="auto"/>
              <w:right w:val="single" w:sz="4" w:space="0" w:color="auto"/>
            </w:tcBorders>
            <w:shd w:val="clear" w:color="000000" w:fill="FFFFFF"/>
            <w:noWrap/>
            <w:vAlign w:val="bottom"/>
            <w:hideMark/>
          </w:tcPr>
          <w:p w14:paraId="2829BE91"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13,620.25</w:t>
            </w:r>
          </w:p>
        </w:tc>
        <w:tc>
          <w:tcPr>
            <w:tcW w:w="1318" w:type="dxa"/>
            <w:tcBorders>
              <w:top w:val="nil"/>
              <w:left w:val="nil"/>
              <w:bottom w:val="single" w:sz="4" w:space="0" w:color="auto"/>
              <w:right w:val="single" w:sz="4" w:space="0" w:color="auto"/>
            </w:tcBorders>
            <w:shd w:val="clear" w:color="000000" w:fill="FFFFFF"/>
            <w:noWrap/>
            <w:vAlign w:val="bottom"/>
            <w:hideMark/>
          </w:tcPr>
          <w:p w14:paraId="64809A5D"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15,080.59</w:t>
            </w:r>
          </w:p>
        </w:tc>
        <w:tc>
          <w:tcPr>
            <w:tcW w:w="1318" w:type="dxa"/>
            <w:tcBorders>
              <w:top w:val="nil"/>
              <w:left w:val="nil"/>
              <w:bottom w:val="single" w:sz="4" w:space="0" w:color="auto"/>
              <w:right w:val="single" w:sz="4" w:space="0" w:color="auto"/>
            </w:tcBorders>
            <w:shd w:val="clear" w:color="000000" w:fill="FFFFFF"/>
            <w:noWrap/>
            <w:vAlign w:val="bottom"/>
            <w:hideMark/>
          </w:tcPr>
          <w:p w14:paraId="34AECBE2"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16,662.13</w:t>
            </w:r>
          </w:p>
        </w:tc>
        <w:tc>
          <w:tcPr>
            <w:tcW w:w="1318" w:type="dxa"/>
            <w:tcBorders>
              <w:top w:val="nil"/>
              <w:left w:val="nil"/>
              <w:bottom w:val="single" w:sz="4" w:space="0" w:color="auto"/>
              <w:right w:val="single" w:sz="4" w:space="0" w:color="auto"/>
            </w:tcBorders>
            <w:shd w:val="clear" w:color="000000" w:fill="FFFFFF"/>
            <w:noWrap/>
            <w:vAlign w:val="bottom"/>
            <w:hideMark/>
          </w:tcPr>
          <w:p w14:paraId="30D07EBC"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18,374.95</w:t>
            </w:r>
          </w:p>
        </w:tc>
        <w:tc>
          <w:tcPr>
            <w:tcW w:w="1501" w:type="dxa"/>
            <w:tcBorders>
              <w:top w:val="nil"/>
              <w:left w:val="nil"/>
              <w:bottom w:val="single" w:sz="4" w:space="0" w:color="auto"/>
              <w:right w:val="single" w:sz="4" w:space="0" w:color="auto"/>
            </w:tcBorders>
            <w:shd w:val="clear" w:color="000000" w:fill="FFFFFF"/>
            <w:noWrap/>
            <w:vAlign w:val="bottom"/>
            <w:hideMark/>
          </w:tcPr>
          <w:p w14:paraId="499ABFC6"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76,009.75</w:t>
            </w:r>
          </w:p>
        </w:tc>
      </w:tr>
      <w:tr w:rsidR="00C07B60" w:rsidRPr="00E77CB1" w14:paraId="2340AE10" w14:textId="77777777" w:rsidTr="00E77CB1">
        <w:trPr>
          <w:jc w:val="center"/>
        </w:trPr>
        <w:tc>
          <w:tcPr>
            <w:tcW w:w="226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2CF6B65" w14:textId="77777777" w:rsidR="00C07B60" w:rsidRPr="00E77CB1" w:rsidRDefault="00C07B60" w:rsidP="00624025">
            <w:pPr>
              <w:rPr>
                <w:rFonts w:ascii="Arial" w:eastAsia="Times New Roman" w:hAnsi="Arial" w:cs="Arial"/>
                <w:b/>
                <w:bCs/>
                <w:szCs w:val="22"/>
                <w:lang w:val="en-US"/>
              </w:rPr>
            </w:pPr>
            <w:r w:rsidRPr="00E77CB1">
              <w:rPr>
                <w:rFonts w:ascii="Arial" w:eastAsia="Times New Roman" w:hAnsi="Arial" w:cs="Arial"/>
                <w:b/>
                <w:bCs/>
                <w:szCs w:val="22"/>
                <w:lang w:val="en-US"/>
              </w:rPr>
              <w:t xml:space="preserve">UTILIDAD NETA </w:t>
            </w:r>
          </w:p>
        </w:tc>
        <w:tc>
          <w:tcPr>
            <w:tcW w:w="1318" w:type="dxa"/>
            <w:tcBorders>
              <w:top w:val="nil"/>
              <w:left w:val="nil"/>
              <w:bottom w:val="single" w:sz="4" w:space="0" w:color="auto"/>
              <w:right w:val="single" w:sz="4" w:space="0" w:color="auto"/>
            </w:tcBorders>
            <w:shd w:val="clear" w:color="auto" w:fill="DBE5F1" w:themeFill="accent1" w:themeFillTint="33"/>
            <w:noWrap/>
            <w:vAlign w:val="bottom"/>
            <w:hideMark/>
          </w:tcPr>
          <w:p w14:paraId="7A57DED3"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36,815.50</w:t>
            </w:r>
          </w:p>
        </w:tc>
        <w:tc>
          <w:tcPr>
            <w:tcW w:w="1318" w:type="dxa"/>
            <w:tcBorders>
              <w:top w:val="nil"/>
              <w:left w:val="nil"/>
              <w:bottom w:val="single" w:sz="4" w:space="0" w:color="auto"/>
              <w:right w:val="single" w:sz="4" w:space="0" w:color="auto"/>
            </w:tcBorders>
            <w:shd w:val="clear" w:color="auto" w:fill="DBE5F1" w:themeFill="accent1" w:themeFillTint="33"/>
            <w:noWrap/>
            <w:vAlign w:val="bottom"/>
            <w:hideMark/>
          </w:tcPr>
          <w:p w14:paraId="180C3C64"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40,860.75</w:t>
            </w:r>
          </w:p>
        </w:tc>
        <w:tc>
          <w:tcPr>
            <w:tcW w:w="1318" w:type="dxa"/>
            <w:tcBorders>
              <w:top w:val="nil"/>
              <w:left w:val="nil"/>
              <w:bottom w:val="single" w:sz="4" w:space="0" w:color="auto"/>
              <w:right w:val="single" w:sz="4" w:space="0" w:color="auto"/>
            </w:tcBorders>
            <w:shd w:val="clear" w:color="auto" w:fill="DBE5F1" w:themeFill="accent1" w:themeFillTint="33"/>
            <w:noWrap/>
            <w:vAlign w:val="bottom"/>
            <w:hideMark/>
          </w:tcPr>
          <w:p w14:paraId="287585FF"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45,241.76</w:t>
            </w:r>
          </w:p>
        </w:tc>
        <w:tc>
          <w:tcPr>
            <w:tcW w:w="1318" w:type="dxa"/>
            <w:tcBorders>
              <w:top w:val="nil"/>
              <w:left w:val="nil"/>
              <w:bottom w:val="single" w:sz="4" w:space="0" w:color="auto"/>
              <w:right w:val="single" w:sz="4" w:space="0" w:color="auto"/>
            </w:tcBorders>
            <w:shd w:val="clear" w:color="auto" w:fill="DBE5F1" w:themeFill="accent1" w:themeFillTint="33"/>
            <w:noWrap/>
            <w:vAlign w:val="bottom"/>
            <w:hideMark/>
          </w:tcPr>
          <w:p w14:paraId="3FA24DEB"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49,986.40</w:t>
            </w:r>
          </w:p>
        </w:tc>
        <w:tc>
          <w:tcPr>
            <w:tcW w:w="1318" w:type="dxa"/>
            <w:tcBorders>
              <w:top w:val="nil"/>
              <w:left w:val="nil"/>
              <w:bottom w:val="single" w:sz="4" w:space="0" w:color="auto"/>
              <w:right w:val="single" w:sz="4" w:space="0" w:color="auto"/>
            </w:tcBorders>
            <w:shd w:val="clear" w:color="auto" w:fill="DBE5F1" w:themeFill="accent1" w:themeFillTint="33"/>
            <w:noWrap/>
            <w:vAlign w:val="bottom"/>
            <w:hideMark/>
          </w:tcPr>
          <w:p w14:paraId="509418BF" w14:textId="77777777" w:rsidR="00C07B60" w:rsidRPr="00E77CB1" w:rsidRDefault="00C07B60" w:rsidP="00624025">
            <w:pPr>
              <w:jc w:val="right"/>
              <w:rPr>
                <w:rFonts w:ascii="Arial" w:eastAsia="Times New Roman" w:hAnsi="Arial" w:cs="Arial"/>
                <w:b/>
                <w:bCs/>
                <w:szCs w:val="22"/>
                <w:lang w:val="en-US"/>
              </w:rPr>
            </w:pPr>
            <w:r w:rsidRPr="00E77CB1">
              <w:rPr>
                <w:rFonts w:ascii="Arial" w:eastAsia="Times New Roman" w:hAnsi="Arial" w:cs="Arial"/>
                <w:b/>
                <w:bCs/>
                <w:szCs w:val="22"/>
                <w:lang w:val="en-US"/>
              </w:rPr>
              <w:t>55,124.84</w:t>
            </w:r>
          </w:p>
        </w:tc>
        <w:tc>
          <w:tcPr>
            <w:tcW w:w="1501" w:type="dxa"/>
            <w:tcBorders>
              <w:top w:val="nil"/>
              <w:left w:val="nil"/>
              <w:bottom w:val="single" w:sz="4" w:space="0" w:color="auto"/>
              <w:right w:val="single" w:sz="4" w:space="0" w:color="auto"/>
            </w:tcBorders>
            <w:shd w:val="clear" w:color="auto" w:fill="DBE5F1" w:themeFill="accent1" w:themeFillTint="33"/>
            <w:noWrap/>
            <w:vAlign w:val="bottom"/>
            <w:hideMark/>
          </w:tcPr>
          <w:p w14:paraId="5C863233" w14:textId="77777777" w:rsidR="00C07B60" w:rsidRPr="00E77CB1" w:rsidRDefault="00C07B60" w:rsidP="00624025">
            <w:pPr>
              <w:jc w:val="right"/>
              <w:rPr>
                <w:rFonts w:ascii="Arial" w:eastAsia="Times New Roman" w:hAnsi="Arial" w:cs="Arial"/>
                <w:szCs w:val="22"/>
                <w:lang w:val="en-US"/>
              </w:rPr>
            </w:pPr>
            <w:r w:rsidRPr="00E77CB1">
              <w:rPr>
                <w:rFonts w:ascii="Arial" w:eastAsia="Times New Roman" w:hAnsi="Arial" w:cs="Arial"/>
                <w:szCs w:val="22"/>
                <w:lang w:val="en-US"/>
              </w:rPr>
              <w:t>228,029.25</w:t>
            </w:r>
          </w:p>
        </w:tc>
      </w:tr>
    </w:tbl>
    <w:p w14:paraId="036265FF" w14:textId="77777777" w:rsidR="00C07B60" w:rsidRPr="00E77CB1" w:rsidRDefault="00C07B60" w:rsidP="00C07B60">
      <w:pPr>
        <w:jc w:val="both"/>
        <w:rPr>
          <w:rFonts w:ascii="Arial" w:eastAsia="Times New Roman" w:hAnsi="Arial" w:cs="Arial"/>
          <w:color w:val="000000"/>
          <w:szCs w:val="22"/>
          <w:lang w:eastAsia="es-HN"/>
        </w:rPr>
      </w:pPr>
    </w:p>
    <w:p w14:paraId="70EF945E" w14:textId="77777777" w:rsidR="00C07B60" w:rsidRPr="00E77CB1" w:rsidRDefault="00C07B60" w:rsidP="00C07B60">
      <w:pPr>
        <w:jc w:val="both"/>
        <w:rPr>
          <w:rFonts w:ascii="Arial" w:eastAsia="Times New Roman" w:hAnsi="Arial" w:cs="Arial"/>
          <w:color w:val="000000"/>
          <w:szCs w:val="22"/>
          <w:lang w:eastAsia="es-HN"/>
        </w:rPr>
      </w:pPr>
    </w:p>
    <w:p w14:paraId="321BC4D9" w14:textId="77777777" w:rsidR="00C07B60" w:rsidRPr="00E77CB1" w:rsidRDefault="00C07B60" w:rsidP="00C07B60">
      <w:pPr>
        <w:pStyle w:val="Prrafodelista"/>
        <w:numPr>
          <w:ilvl w:val="0"/>
          <w:numId w:val="28"/>
        </w:numPr>
        <w:jc w:val="both"/>
        <w:rPr>
          <w:rFonts w:ascii="Arial" w:hAnsi="Arial" w:cs="Arial"/>
          <w:szCs w:val="22"/>
        </w:rPr>
      </w:pPr>
      <w:r w:rsidRPr="00E77CB1">
        <w:rPr>
          <w:rFonts w:ascii="Arial" w:hAnsi="Arial" w:cs="Arial"/>
          <w:szCs w:val="22"/>
        </w:rPr>
        <w:t>Costo-Beneficio del perfil de ingreso</w:t>
      </w:r>
    </w:p>
    <w:p w14:paraId="6E5B857B" w14:textId="77777777" w:rsidR="00C07B60" w:rsidRPr="00E77CB1" w:rsidRDefault="00C07B60" w:rsidP="00C07B60">
      <w:pPr>
        <w:jc w:val="both"/>
        <w:rPr>
          <w:rFonts w:ascii="Arial" w:eastAsia="Times New Roman" w:hAnsi="Arial" w:cs="Arial"/>
          <w:b/>
          <w:bCs/>
          <w:color w:val="000000"/>
          <w:szCs w:val="22"/>
          <w:lang w:val="es-HN"/>
        </w:rPr>
      </w:pPr>
    </w:p>
    <w:tbl>
      <w:tblPr>
        <w:tblW w:w="4761" w:type="dxa"/>
        <w:tblCellMar>
          <w:left w:w="70" w:type="dxa"/>
          <w:right w:w="70" w:type="dxa"/>
        </w:tblCellMar>
        <w:tblLook w:val="04A0" w:firstRow="1" w:lastRow="0" w:firstColumn="1" w:lastColumn="0" w:noHBand="0" w:noVBand="1"/>
      </w:tblPr>
      <w:tblGrid>
        <w:gridCol w:w="3398"/>
        <w:gridCol w:w="1363"/>
      </w:tblGrid>
      <w:tr w:rsidR="00C07B60" w:rsidRPr="00E77CB1" w14:paraId="37E01504" w14:textId="77777777" w:rsidTr="00624025">
        <w:trPr>
          <w:trHeight w:val="94"/>
        </w:trPr>
        <w:tc>
          <w:tcPr>
            <w:tcW w:w="3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1CB8EB" w14:textId="77777777" w:rsidR="00C07B60" w:rsidRPr="00E77CB1" w:rsidRDefault="00C07B60" w:rsidP="00624025">
            <w:pPr>
              <w:jc w:val="center"/>
              <w:rPr>
                <w:rFonts w:ascii="Arial" w:eastAsia="Times New Roman" w:hAnsi="Arial" w:cs="Arial"/>
                <w:b/>
                <w:bCs/>
                <w:color w:val="000000"/>
                <w:szCs w:val="22"/>
                <w:lang w:val="es-HN" w:eastAsia="es-HN"/>
              </w:rPr>
            </w:pPr>
            <w:r w:rsidRPr="00E77CB1">
              <w:rPr>
                <w:rFonts w:ascii="Arial" w:eastAsia="Times New Roman" w:hAnsi="Arial" w:cs="Arial"/>
                <w:b/>
                <w:bCs/>
                <w:color w:val="000000"/>
                <w:szCs w:val="22"/>
                <w:lang w:val="es-HN" w:eastAsia="es-HN"/>
              </w:rPr>
              <w:t>Relación B/C</w:t>
            </w:r>
          </w:p>
        </w:tc>
        <w:tc>
          <w:tcPr>
            <w:tcW w:w="1363" w:type="dxa"/>
            <w:tcBorders>
              <w:top w:val="single" w:sz="4" w:space="0" w:color="auto"/>
              <w:left w:val="nil"/>
              <w:bottom w:val="single" w:sz="4" w:space="0" w:color="auto"/>
              <w:right w:val="single" w:sz="4" w:space="0" w:color="auto"/>
            </w:tcBorders>
            <w:shd w:val="clear" w:color="000000" w:fill="FFFFFF"/>
            <w:noWrap/>
            <w:vAlign w:val="center"/>
            <w:hideMark/>
          </w:tcPr>
          <w:p w14:paraId="10EEE551" w14:textId="77777777" w:rsidR="00C07B60" w:rsidRPr="00E77CB1" w:rsidRDefault="00C07B60" w:rsidP="00624025">
            <w:pPr>
              <w:jc w:val="center"/>
              <w:rPr>
                <w:rFonts w:ascii="Arial" w:eastAsia="Times New Roman" w:hAnsi="Arial" w:cs="Arial"/>
                <w:b/>
                <w:bCs/>
                <w:color w:val="000000"/>
                <w:szCs w:val="22"/>
                <w:lang w:val="es-HN" w:eastAsia="es-HN"/>
              </w:rPr>
            </w:pPr>
            <w:r w:rsidRPr="00E77CB1">
              <w:rPr>
                <w:rFonts w:ascii="Arial" w:eastAsia="Times New Roman" w:hAnsi="Arial" w:cs="Arial"/>
                <w:b/>
                <w:bCs/>
                <w:color w:val="000000"/>
                <w:szCs w:val="22"/>
                <w:lang w:val="es-HN" w:eastAsia="es-HN"/>
              </w:rPr>
              <w:t>1,30</w:t>
            </w:r>
          </w:p>
        </w:tc>
      </w:tr>
    </w:tbl>
    <w:p w14:paraId="2A9303F6" w14:textId="77777777" w:rsidR="00C07B60" w:rsidRPr="00E77CB1" w:rsidRDefault="00C07B60" w:rsidP="00C07B60">
      <w:pPr>
        <w:jc w:val="both"/>
        <w:rPr>
          <w:rFonts w:ascii="Arial" w:eastAsia="Times New Roman" w:hAnsi="Arial" w:cs="Arial"/>
          <w:color w:val="000000"/>
          <w:szCs w:val="22"/>
          <w:lang w:val="es-HN" w:eastAsia="es-HN"/>
        </w:rPr>
      </w:pPr>
    </w:p>
    <w:p w14:paraId="650BAF1C" w14:textId="77777777" w:rsidR="00C07B60" w:rsidRPr="00E77CB1" w:rsidRDefault="00C07B60" w:rsidP="00C07B60">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El resultado de beneficio costo de 1.30, significa que es mayor que uno, dejándolos una utilidad de L. 0.30, por cada lempira que se invierte. Cuando el costo de la energía eléctrica L. 6.00/kWh.</w:t>
      </w:r>
    </w:p>
    <w:p w14:paraId="0C49AE99" w14:textId="77777777" w:rsidR="00C07B60" w:rsidRPr="00E77CB1" w:rsidRDefault="00C07B60" w:rsidP="00C07B60">
      <w:pPr>
        <w:jc w:val="both"/>
        <w:rPr>
          <w:rFonts w:ascii="Arial" w:eastAsia="Times New Roman" w:hAnsi="Arial" w:cs="Arial"/>
          <w:color w:val="000000"/>
          <w:szCs w:val="22"/>
          <w:lang w:eastAsia="es-HN"/>
        </w:rPr>
      </w:pPr>
    </w:p>
    <w:p w14:paraId="01BBECDE" w14:textId="77777777" w:rsidR="00C07B60" w:rsidRPr="00E77CB1" w:rsidRDefault="00C07B60" w:rsidP="00C07B60">
      <w:pPr>
        <w:pStyle w:val="Prrafodelista"/>
        <w:numPr>
          <w:ilvl w:val="0"/>
          <w:numId w:val="28"/>
        </w:numPr>
        <w:jc w:val="both"/>
        <w:rPr>
          <w:rFonts w:ascii="Arial" w:hAnsi="Arial" w:cs="Arial"/>
          <w:szCs w:val="22"/>
        </w:rPr>
      </w:pPr>
      <w:r w:rsidRPr="00E77CB1">
        <w:rPr>
          <w:rFonts w:ascii="Arial" w:hAnsi="Arial" w:cs="Arial"/>
          <w:szCs w:val="22"/>
        </w:rPr>
        <w:t>Resultados de los Escenarios; del beneficio costos de los flujos de caja y estados financieros.</w:t>
      </w:r>
    </w:p>
    <w:p w14:paraId="217AA67D" w14:textId="77777777" w:rsidR="00C07B60" w:rsidRPr="00E77CB1" w:rsidRDefault="00C07B60" w:rsidP="00C07B60">
      <w:pPr>
        <w:jc w:val="both"/>
        <w:rPr>
          <w:rFonts w:ascii="Arial" w:eastAsia="Times New Roman" w:hAnsi="Arial" w:cs="Arial"/>
          <w:color w:val="000000"/>
          <w:szCs w:val="22"/>
          <w:lang w:eastAsia="es-HN"/>
        </w:rPr>
      </w:pPr>
    </w:p>
    <w:tbl>
      <w:tblPr>
        <w:tblW w:w="9516" w:type="dxa"/>
        <w:tblLook w:val="04A0" w:firstRow="1" w:lastRow="0" w:firstColumn="1" w:lastColumn="0" w:noHBand="0" w:noVBand="1"/>
      </w:tblPr>
      <w:tblGrid>
        <w:gridCol w:w="2829"/>
        <w:gridCol w:w="1377"/>
        <w:gridCol w:w="1317"/>
        <w:gridCol w:w="1222"/>
        <w:gridCol w:w="1395"/>
        <w:gridCol w:w="1376"/>
      </w:tblGrid>
      <w:tr w:rsidR="00C07B60" w:rsidRPr="00E77CB1" w14:paraId="3088A9C4" w14:textId="77777777" w:rsidTr="00624025">
        <w:trPr>
          <w:trHeight w:val="503"/>
        </w:trPr>
        <w:tc>
          <w:tcPr>
            <w:tcW w:w="4206" w:type="dxa"/>
            <w:gridSpan w:val="2"/>
            <w:tcBorders>
              <w:top w:val="nil"/>
              <w:left w:val="nil"/>
              <w:bottom w:val="single" w:sz="4" w:space="0" w:color="auto"/>
              <w:right w:val="nil"/>
            </w:tcBorders>
            <w:shd w:val="clear" w:color="auto" w:fill="auto"/>
            <w:noWrap/>
            <w:vAlign w:val="center"/>
            <w:hideMark/>
          </w:tcPr>
          <w:p w14:paraId="7951D8D5" w14:textId="77777777" w:rsidR="00C07B60" w:rsidRPr="00E77CB1" w:rsidRDefault="00C07B60" w:rsidP="00624025">
            <w:pPr>
              <w:rPr>
                <w:rFonts w:ascii="Arial" w:eastAsia="Times New Roman" w:hAnsi="Arial" w:cs="Arial"/>
                <w:color w:val="000000"/>
                <w:szCs w:val="22"/>
                <w:lang w:val="es-HN"/>
              </w:rPr>
            </w:pPr>
            <w:r w:rsidRPr="00E77CB1">
              <w:rPr>
                <w:rFonts w:ascii="Arial" w:eastAsia="Times New Roman" w:hAnsi="Arial" w:cs="Arial"/>
                <w:color w:val="000000"/>
                <w:szCs w:val="22"/>
                <w:lang w:val="es-HN"/>
              </w:rPr>
              <w:t>Escenarios del perfil de ingreso Plátano</w:t>
            </w:r>
          </w:p>
        </w:tc>
        <w:tc>
          <w:tcPr>
            <w:tcW w:w="1317" w:type="dxa"/>
            <w:tcBorders>
              <w:top w:val="nil"/>
              <w:left w:val="nil"/>
              <w:bottom w:val="single" w:sz="4" w:space="0" w:color="auto"/>
              <w:right w:val="nil"/>
            </w:tcBorders>
            <w:shd w:val="clear" w:color="auto" w:fill="auto"/>
            <w:noWrap/>
            <w:vAlign w:val="bottom"/>
            <w:hideMark/>
          </w:tcPr>
          <w:p w14:paraId="53F868E6" w14:textId="77777777" w:rsidR="00C07B60" w:rsidRPr="00E77CB1" w:rsidRDefault="00C07B60" w:rsidP="00624025">
            <w:pPr>
              <w:rPr>
                <w:rFonts w:ascii="Arial" w:eastAsia="Times New Roman" w:hAnsi="Arial" w:cs="Arial"/>
                <w:color w:val="000000"/>
                <w:szCs w:val="22"/>
                <w:lang w:val="es-HN"/>
              </w:rPr>
            </w:pPr>
          </w:p>
        </w:tc>
        <w:tc>
          <w:tcPr>
            <w:tcW w:w="1221" w:type="dxa"/>
            <w:tcBorders>
              <w:top w:val="nil"/>
              <w:left w:val="nil"/>
              <w:bottom w:val="single" w:sz="4" w:space="0" w:color="auto"/>
              <w:right w:val="nil"/>
            </w:tcBorders>
            <w:shd w:val="clear" w:color="auto" w:fill="auto"/>
            <w:noWrap/>
            <w:vAlign w:val="bottom"/>
            <w:hideMark/>
          </w:tcPr>
          <w:p w14:paraId="7BDD33C4" w14:textId="77777777" w:rsidR="00C07B60" w:rsidRPr="00E77CB1" w:rsidRDefault="00C07B60" w:rsidP="00624025">
            <w:pPr>
              <w:rPr>
                <w:rFonts w:ascii="Arial" w:eastAsia="Times New Roman" w:hAnsi="Arial" w:cs="Arial"/>
                <w:szCs w:val="22"/>
                <w:lang w:val="es-HN"/>
              </w:rPr>
            </w:pPr>
          </w:p>
        </w:tc>
        <w:tc>
          <w:tcPr>
            <w:tcW w:w="1395" w:type="dxa"/>
            <w:tcBorders>
              <w:top w:val="nil"/>
              <w:left w:val="nil"/>
              <w:bottom w:val="single" w:sz="4" w:space="0" w:color="auto"/>
              <w:right w:val="nil"/>
            </w:tcBorders>
            <w:shd w:val="clear" w:color="auto" w:fill="auto"/>
            <w:noWrap/>
            <w:vAlign w:val="bottom"/>
            <w:hideMark/>
          </w:tcPr>
          <w:p w14:paraId="7017DBD7" w14:textId="77777777" w:rsidR="00C07B60" w:rsidRPr="00E77CB1" w:rsidRDefault="00C07B60" w:rsidP="00624025">
            <w:pPr>
              <w:rPr>
                <w:rFonts w:ascii="Arial" w:eastAsia="Times New Roman" w:hAnsi="Arial" w:cs="Arial"/>
                <w:szCs w:val="22"/>
                <w:lang w:val="es-HN"/>
              </w:rPr>
            </w:pPr>
          </w:p>
        </w:tc>
        <w:tc>
          <w:tcPr>
            <w:tcW w:w="1376" w:type="dxa"/>
            <w:tcBorders>
              <w:top w:val="nil"/>
              <w:left w:val="nil"/>
              <w:bottom w:val="single" w:sz="4" w:space="0" w:color="auto"/>
              <w:right w:val="nil"/>
            </w:tcBorders>
            <w:shd w:val="clear" w:color="auto" w:fill="auto"/>
            <w:noWrap/>
            <w:vAlign w:val="bottom"/>
            <w:hideMark/>
          </w:tcPr>
          <w:p w14:paraId="5E59A7D6" w14:textId="77777777" w:rsidR="00C07B60" w:rsidRPr="00E77CB1" w:rsidRDefault="00C07B60" w:rsidP="00624025">
            <w:pPr>
              <w:rPr>
                <w:rFonts w:ascii="Arial" w:eastAsia="Times New Roman" w:hAnsi="Arial" w:cs="Arial"/>
                <w:szCs w:val="22"/>
                <w:lang w:val="es-HN"/>
              </w:rPr>
            </w:pPr>
          </w:p>
        </w:tc>
      </w:tr>
      <w:tr w:rsidR="00C07B60" w:rsidRPr="00E77CB1" w14:paraId="6A648FCE" w14:textId="77777777" w:rsidTr="00ED441E">
        <w:trPr>
          <w:trHeight w:val="503"/>
        </w:trPr>
        <w:tc>
          <w:tcPr>
            <w:tcW w:w="420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05E582B2" w14:textId="77777777" w:rsidR="00C07B60" w:rsidRPr="00E77CB1" w:rsidRDefault="00C07B60" w:rsidP="00624025">
            <w:pPr>
              <w:jc w:val="center"/>
              <w:rPr>
                <w:rFonts w:ascii="Arial" w:eastAsia="Times New Roman" w:hAnsi="Arial" w:cs="Arial"/>
                <w:b/>
                <w:bCs/>
                <w:color w:val="000000"/>
                <w:szCs w:val="22"/>
                <w:lang w:val="en-US"/>
              </w:rPr>
            </w:pPr>
            <w:proofErr w:type="spellStart"/>
            <w:r w:rsidRPr="00E77CB1">
              <w:rPr>
                <w:rFonts w:ascii="Arial" w:eastAsia="Times New Roman" w:hAnsi="Arial" w:cs="Arial"/>
                <w:b/>
                <w:bCs/>
                <w:color w:val="000000"/>
                <w:szCs w:val="22"/>
                <w:lang w:val="en-US"/>
              </w:rPr>
              <w:t>Escenario</w:t>
            </w:r>
            <w:proofErr w:type="spellEnd"/>
            <w:r w:rsidRPr="00E77CB1">
              <w:rPr>
                <w:rFonts w:ascii="Arial" w:eastAsia="Times New Roman" w:hAnsi="Arial" w:cs="Arial"/>
                <w:b/>
                <w:bCs/>
                <w:color w:val="000000"/>
                <w:szCs w:val="22"/>
                <w:lang w:val="en-US"/>
              </w:rPr>
              <w:t xml:space="preserve"> 1: L, 6,00/</w:t>
            </w:r>
            <w:proofErr w:type="spellStart"/>
            <w:r w:rsidRPr="00E77CB1">
              <w:rPr>
                <w:rFonts w:ascii="Arial" w:eastAsia="Times New Roman" w:hAnsi="Arial" w:cs="Arial"/>
                <w:b/>
                <w:bCs/>
                <w:color w:val="000000"/>
                <w:szCs w:val="22"/>
                <w:lang w:val="en-US"/>
              </w:rPr>
              <w:t>KWh</w:t>
            </w:r>
            <w:proofErr w:type="spellEnd"/>
            <w:r w:rsidRPr="00E77CB1">
              <w:rPr>
                <w:rFonts w:ascii="Arial" w:eastAsia="Times New Roman" w:hAnsi="Arial" w:cs="Arial"/>
                <w:b/>
                <w:bCs/>
                <w:color w:val="000000"/>
                <w:szCs w:val="22"/>
                <w:lang w:val="en-US"/>
              </w:rPr>
              <w:t>.</w:t>
            </w:r>
          </w:p>
        </w:tc>
        <w:tc>
          <w:tcPr>
            <w:tcW w:w="2539"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0D3ACDF" w14:textId="77777777" w:rsidR="00C07B60" w:rsidRPr="00E77CB1" w:rsidRDefault="00C07B60" w:rsidP="00624025">
            <w:pPr>
              <w:jc w:val="center"/>
              <w:rPr>
                <w:rFonts w:ascii="Arial" w:eastAsia="Times New Roman" w:hAnsi="Arial" w:cs="Arial"/>
                <w:b/>
                <w:bCs/>
                <w:color w:val="000000"/>
                <w:szCs w:val="22"/>
                <w:lang w:val="en-US"/>
              </w:rPr>
            </w:pPr>
            <w:proofErr w:type="spellStart"/>
            <w:r w:rsidRPr="00E77CB1">
              <w:rPr>
                <w:rFonts w:ascii="Arial" w:eastAsia="Times New Roman" w:hAnsi="Arial" w:cs="Arial"/>
                <w:b/>
                <w:bCs/>
                <w:color w:val="000000"/>
                <w:szCs w:val="22"/>
                <w:lang w:val="en-US"/>
              </w:rPr>
              <w:t>Escenario</w:t>
            </w:r>
            <w:proofErr w:type="spellEnd"/>
            <w:r w:rsidRPr="00E77CB1">
              <w:rPr>
                <w:rFonts w:ascii="Arial" w:eastAsia="Times New Roman" w:hAnsi="Arial" w:cs="Arial"/>
                <w:b/>
                <w:bCs/>
                <w:color w:val="000000"/>
                <w:szCs w:val="22"/>
                <w:lang w:val="en-US"/>
              </w:rPr>
              <w:t xml:space="preserve"> 2: L, 11,00/</w:t>
            </w:r>
            <w:proofErr w:type="spellStart"/>
            <w:r w:rsidRPr="00E77CB1">
              <w:rPr>
                <w:rFonts w:ascii="Arial" w:eastAsia="Times New Roman" w:hAnsi="Arial" w:cs="Arial"/>
                <w:b/>
                <w:bCs/>
                <w:color w:val="000000"/>
                <w:szCs w:val="22"/>
                <w:lang w:val="en-US"/>
              </w:rPr>
              <w:t>KWh</w:t>
            </w:r>
            <w:proofErr w:type="spellEnd"/>
            <w:r w:rsidRPr="00E77CB1">
              <w:rPr>
                <w:rFonts w:ascii="Arial" w:eastAsia="Times New Roman" w:hAnsi="Arial" w:cs="Arial"/>
                <w:b/>
                <w:bCs/>
                <w:color w:val="000000"/>
                <w:szCs w:val="22"/>
                <w:lang w:val="en-US"/>
              </w:rPr>
              <w:t>.</w:t>
            </w:r>
          </w:p>
        </w:tc>
        <w:tc>
          <w:tcPr>
            <w:tcW w:w="2771"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39BC86B" w14:textId="7B01DFED" w:rsidR="00C07B60" w:rsidRPr="00E77CB1" w:rsidRDefault="00C07B60" w:rsidP="00624025">
            <w:pPr>
              <w:jc w:val="center"/>
              <w:rPr>
                <w:rFonts w:ascii="Arial" w:eastAsia="Times New Roman" w:hAnsi="Arial" w:cs="Arial"/>
                <w:b/>
                <w:bCs/>
                <w:color w:val="000000"/>
                <w:szCs w:val="22"/>
                <w:lang w:val="en-US"/>
              </w:rPr>
            </w:pPr>
            <w:proofErr w:type="spellStart"/>
            <w:r w:rsidRPr="00E77CB1">
              <w:rPr>
                <w:rFonts w:ascii="Arial" w:eastAsia="Times New Roman" w:hAnsi="Arial" w:cs="Arial"/>
                <w:b/>
                <w:bCs/>
                <w:color w:val="000000"/>
                <w:szCs w:val="22"/>
                <w:lang w:val="en-US"/>
              </w:rPr>
              <w:t>Escenario</w:t>
            </w:r>
            <w:proofErr w:type="spellEnd"/>
            <w:r w:rsidRPr="00E77CB1">
              <w:rPr>
                <w:rFonts w:ascii="Arial" w:eastAsia="Times New Roman" w:hAnsi="Arial" w:cs="Arial"/>
                <w:b/>
                <w:bCs/>
                <w:color w:val="000000"/>
                <w:szCs w:val="22"/>
                <w:lang w:val="en-US"/>
              </w:rPr>
              <w:t xml:space="preserve"> </w:t>
            </w:r>
            <w:r w:rsidR="0012770D" w:rsidRPr="00E77CB1">
              <w:rPr>
                <w:rFonts w:ascii="Arial" w:eastAsia="Times New Roman" w:hAnsi="Arial" w:cs="Arial"/>
                <w:b/>
                <w:bCs/>
                <w:color w:val="000000"/>
                <w:szCs w:val="22"/>
                <w:lang w:val="en-US"/>
              </w:rPr>
              <w:t>3</w:t>
            </w:r>
            <w:r w:rsidRPr="00E77CB1">
              <w:rPr>
                <w:rFonts w:ascii="Arial" w:eastAsia="Times New Roman" w:hAnsi="Arial" w:cs="Arial"/>
                <w:b/>
                <w:bCs/>
                <w:color w:val="000000"/>
                <w:szCs w:val="22"/>
                <w:lang w:val="en-US"/>
              </w:rPr>
              <w:t>: L, 18,00/</w:t>
            </w:r>
            <w:proofErr w:type="spellStart"/>
            <w:r w:rsidRPr="00E77CB1">
              <w:rPr>
                <w:rFonts w:ascii="Arial" w:eastAsia="Times New Roman" w:hAnsi="Arial" w:cs="Arial"/>
                <w:b/>
                <w:bCs/>
                <w:color w:val="000000"/>
                <w:szCs w:val="22"/>
                <w:lang w:val="en-US"/>
              </w:rPr>
              <w:t>KWh</w:t>
            </w:r>
            <w:proofErr w:type="spellEnd"/>
            <w:r w:rsidRPr="00E77CB1">
              <w:rPr>
                <w:rFonts w:ascii="Arial" w:eastAsia="Times New Roman" w:hAnsi="Arial" w:cs="Arial"/>
                <w:b/>
                <w:bCs/>
                <w:color w:val="000000"/>
                <w:szCs w:val="22"/>
                <w:lang w:val="en-US"/>
              </w:rPr>
              <w:t>.</w:t>
            </w:r>
          </w:p>
        </w:tc>
      </w:tr>
      <w:tr w:rsidR="00C07B60" w:rsidRPr="00E77CB1" w14:paraId="0C2D66ED" w14:textId="77777777" w:rsidTr="00F62B12">
        <w:trPr>
          <w:trHeight w:val="673"/>
        </w:trPr>
        <w:tc>
          <w:tcPr>
            <w:tcW w:w="2829" w:type="dxa"/>
            <w:tcBorders>
              <w:top w:val="nil"/>
              <w:left w:val="single" w:sz="4" w:space="0" w:color="auto"/>
              <w:bottom w:val="single" w:sz="4" w:space="0" w:color="auto"/>
              <w:right w:val="single" w:sz="4" w:space="0" w:color="auto"/>
            </w:tcBorders>
            <w:shd w:val="clear" w:color="000000" w:fill="EBF1DE"/>
            <w:vAlign w:val="center"/>
            <w:hideMark/>
          </w:tcPr>
          <w:p w14:paraId="2EEDB0FF" w14:textId="77777777" w:rsidR="00C07B60" w:rsidRPr="00E77CB1" w:rsidRDefault="00C07B60" w:rsidP="00F62B12">
            <w:pPr>
              <w:jc w:val="center"/>
              <w:rPr>
                <w:rFonts w:ascii="Arial" w:eastAsia="Times New Roman" w:hAnsi="Arial" w:cs="Arial"/>
                <w:color w:val="000000"/>
                <w:szCs w:val="22"/>
                <w:lang w:val="es-HN"/>
              </w:rPr>
            </w:pPr>
            <w:r w:rsidRPr="00E77CB1">
              <w:rPr>
                <w:rFonts w:ascii="Arial" w:eastAsia="Times New Roman" w:hAnsi="Arial" w:cs="Arial"/>
                <w:color w:val="000000"/>
                <w:szCs w:val="22"/>
                <w:lang w:val="es-HN"/>
              </w:rPr>
              <w:t xml:space="preserve">Flujo de </w:t>
            </w:r>
            <w:r w:rsidRPr="00E77CB1">
              <w:rPr>
                <w:rFonts w:ascii="Arial" w:eastAsia="Times New Roman" w:hAnsi="Arial" w:cs="Arial"/>
                <w:color w:val="000000"/>
                <w:szCs w:val="22"/>
                <w:lang w:val="es-HN"/>
              </w:rPr>
              <w:br/>
              <w:t>caja B/C L.</w:t>
            </w:r>
          </w:p>
        </w:tc>
        <w:tc>
          <w:tcPr>
            <w:tcW w:w="1377" w:type="dxa"/>
            <w:tcBorders>
              <w:top w:val="single" w:sz="4" w:space="0" w:color="auto"/>
              <w:left w:val="nil"/>
              <w:bottom w:val="single" w:sz="4" w:space="0" w:color="auto"/>
              <w:right w:val="single" w:sz="4" w:space="0" w:color="auto"/>
            </w:tcBorders>
            <w:shd w:val="clear" w:color="000000" w:fill="EBF1DE"/>
            <w:vAlign w:val="center"/>
            <w:hideMark/>
          </w:tcPr>
          <w:p w14:paraId="6FABF456" w14:textId="7713983F" w:rsidR="00C07B60" w:rsidRPr="00E77CB1" w:rsidRDefault="00C07B60" w:rsidP="00F62B12">
            <w:pPr>
              <w:jc w:val="center"/>
              <w:rPr>
                <w:rFonts w:ascii="Arial" w:eastAsia="Times New Roman" w:hAnsi="Arial" w:cs="Arial"/>
                <w:color w:val="000000"/>
                <w:szCs w:val="22"/>
                <w:lang w:val="es-HN"/>
              </w:rPr>
            </w:pPr>
            <w:r w:rsidRPr="00E77CB1">
              <w:rPr>
                <w:rFonts w:ascii="Arial" w:eastAsia="Times New Roman" w:hAnsi="Arial" w:cs="Arial"/>
                <w:color w:val="000000"/>
                <w:szCs w:val="22"/>
                <w:lang w:val="es-HN"/>
              </w:rPr>
              <w:t xml:space="preserve">Estados de </w:t>
            </w:r>
            <w:r w:rsidRPr="00E77CB1">
              <w:rPr>
                <w:rFonts w:ascii="Arial" w:eastAsia="Times New Roman" w:hAnsi="Arial" w:cs="Arial"/>
                <w:color w:val="000000"/>
                <w:szCs w:val="22"/>
                <w:lang w:val="es-HN"/>
              </w:rPr>
              <w:br/>
              <w:t xml:space="preserve">resultado </w:t>
            </w:r>
            <w:r w:rsidRPr="00E77CB1">
              <w:rPr>
                <w:rFonts w:ascii="Arial" w:eastAsia="Times New Roman" w:hAnsi="Arial" w:cs="Arial"/>
                <w:color w:val="000000"/>
                <w:szCs w:val="22"/>
                <w:lang w:val="es-HN"/>
              </w:rPr>
              <w:br/>
              <w:t>B/C, L.</w:t>
            </w:r>
          </w:p>
        </w:tc>
        <w:tc>
          <w:tcPr>
            <w:tcW w:w="1317" w:type="dxa"/>
            <w:tcBorders>
              <w:top w:val="single" w:sz="4" w:space="0" w:color="auto"/>
              <w:left w:val="nil"/>
              <w:bottom w:val="single" w:sz="4" w:space="0" w:color="auto"/>
              <w:right w:val="single" w:sz="4" w:space="0" w:color="auto"/>
            </w:tcBorders>
            <w:shd w:val="clear" w:color="000000" w:fill="EBF1DE"/>
            <w:vAlign w:val="center"/>
            <w:hideMark/>
          </w:tcPr>
          <w:p w14:paraId="32C96EF2" w14:textId="77777777" w:rsidR="00C07B60" w:rsidRPr="00E77CB1" w:rsidRDefault="00C07B60" w:rsidP="00F62B12">
            <w:pPr>
              <w:jc w:val="center"/>
              <w:rPr>
                <w:rFonts w:ascii="Arial" w:eastAsia="Times New Roman" w:hAnsi="Arial" w:cs="Arial"/>
                <w:color w:val="000000"/>
                <w:szCs w:val="22"/>
                <w:lang w:val="es-HN"/>
              </w:rPr>
            </w:pPr>
            <w:r w:rsidRPr="00E77CB1">
              <w:rPr>
                <w:rFonts w:ascii="Arial" w:eastAsia="Times New Roman" w:hAnsi="Arial" w:cs="Arial"/>
                <w:color w:val="000000"/>
                <w:szCs w:val="22"/>
                <w:lang w:val="es-HN"/>
              </w:rPr>
              <w:t xml:space="preserve">Flujo de </w:t>
            </w:r>
            <w:r w:rsidRPr="00E77CB1">
              <w:rPr>
                <w:rFonts w:ascii="Arial" w:eastAsia="Times New Roman" w:hAnsi="Arial" w:cs="Arial"/>
                <w:color w:val="000000"/>
                <w:szCs w:val="22"/>
                <w:lang w:val="es-HN"/>
              </w:rPr>
              <w:br/>
              <w:t>caja B/C L.</w:t>
            </w:r>
          </w:p>
        </w:tc>
        <w:tc>
          <w:tcPr>
            <w:tcW w:w="1221" w:type="dxa"/>
            <w:tcBorders>
              <w:top w:val="single" w:sz="4" w:space="0" w:color="auto"/>
              <w:left w:val="nil"/>
              <w:bottom w:val="single" w:sz="4" w:space="0" w:color="auto"/>
              <w:right w:val="single" w:sz="4" w:space="0" w:color="auto"/>
            </w:tcBorders>
            <w:shd w:val="clear" w:color="000000" w:fill="EBF1DE"/>
            <w:vAlign w:val="center"/>
            <w:hideMark/>
          </w:tcPr>
          <w:p w14:paraId="74B1FC5F" w14:textId="45C498E8" w:rsidR="00C07B60" w:rsidRPr="00E77CB1" w:rsidRDefault="00C07B60" w:rsidP="00F62B12">
            <w:pPr>
              <w:jc w:val="center"/>
              <w:rPr>
                <w:rFonts w:ascii="Arial" w:eastAsia="Times New Roman" w:hAnsi="Arial" w:cs="Arial"/>
                <w:color w:val="000000"/>
                <w:szCs w:val="22"/>
                <w:lang w:val="es-HN"/>
              </w:rPr>
            </w:pPr>
            <w:r w:rsidRPr="00E77CB1">
              <w:rPr>
                <w:rFonts w:ascii="Arial" w:eastAsia="Times New Roman" w:hAnsi="Arial" w:cs="Arial"/>
                <w:color w:val="000000"/>
                <w:szCs w:val="22"/>
                <w:lang w:val="es-HN"/>
              </w:rPr>
              <w:t xml:space="preserve">Estados de </w:t>
            </w:r>
            <w:r w:rsidRPr="00E77CB1">
              <w:rPr>
                <w:rFonts w:ascii="Arial" w:eastAsia="Times New Roman" w:hAnsi="Arial" w:cs="Arial"/>
                <w:color w:val="000000"/>
                <w:szCs w:val="22"/>
                <w:lang w:val="es-HN"/>
              </w:rPr>
              <w:br/>
              <w:t xml:space="preserve">resultado </w:t>
            </w:r>
            <w:r w:rsidRPr="00E77CB1">
              <w:rPr>
                <w:rFonts w:ascii="Arial" w:eastAsia="Times New Roman" w:hAnsi="Arial" w:cs="Arial"/>
                <w:color w:val="000000"/>
                <w:szCs w:val="22"/>
                <w:lang w:val="es-HN"/>
              </w:rPr>
              <w:br/>
              <w:t>B/C, L.</w:t>
            </w:r>
          </w:p>
        </w:tc>
        <w:tc>
          <w:tcPr>
            <w:tcW w:w="1395" w:type="dxa"/>
            <w:tcBorders>
              <w:top w:val="single" w:sz="4" w:space="0" w:color="auto"/>
              <w:left w:val="nil"/>
              <w:bottom w:val="single" w:sz="4" w:space="0" w:color="auto"/>
              <w:right w:val="single" w:sz="4" w:space="0" w:color="auto"/>
            </w:tcBorders>
            <w:shd w:val="clear" w:color="000000" w:fill="EBF1DE"/>
            <w:vAlign w:val="center"/>
            <w:hideMark/>
          </w:tcPr>
          <w:p w14:paraId="6B2BCD22" w14:textId="77777777" w:rsidR="00C07B60" w:rsidRPr="00E77CB1" w:rsidRDefault="00C07B60" w:rsidP="00F62B12">
            <w:pPr>
              <w:jc w:val="center"/>
              <w:rPr>
                <w:rFonts w:ascii="Arial" w:eastAsia="Times New Roman" w:hAnsi="Arial" w:cs="Arial"/>
                <w:color w:val="000000"/>
                <w:szCs w:val="22"/>
                <w:lang w:val="es-HN"/>
              </w:rPr>
            </w:pPr>
            <w:r w:rsidRPr="00E77CB1">
              <w:rPr>
                <w:rFonts w:ascii="Arial" w:eastAsia="Times New Roman" w:hAnsi="Arial" w:cs="Arial"/>
                <w:color w:val="000000"/>
                <w:szCs w:val="22"/>
                <w:lang w:val="es-HN"/>
              </w:rPr>
              <w:t xml:space="preserve">Flujo de </w:t>
            </w:r>
            <w:r w:rsidRPr="00E77CB1">
              <w:rPr>
                <w:rFonts w:ascii="Arial" w:eastAsia="Times New Roman" w:hAnsi="Arial" w:cs="Arial"/>
                <w:color w:val="000000"/>
                <w:szCs w:val="22"/>
                <w:lang w:val="es-HN"/>
              </w:rPr>
              <w:br/>
              <w:t>caja B/C L.</w:t>
            </w:r>
          </w:p>
        </w:tc>
        <w:tc>
          <w:tcPr>
            <w:tcW w:w="1376" w:type="dxa"/>
            <w:tcBorders>
              <w:top w:val="single" w:sz="4" w:space="0" w:color="auto"/>
              <w:left w:val="nil"/>
              <w:bottom w:val="single" w:sz="4" w:space="0" w:color="auto"/>
              <w:right w:val="single" w:sz="4" w:space="0" w:color="auto"/>
            </w:tcBorders>
            <w:shd w:val="clear" w:color="000000" w:fill="EBF1DE"/>
            <w:vAlign w:val="center"/>
            <w:hideMark/>
          </w:tcPr>
          <w:p w14:paraId="0A697EAD" w14:textId="222AC50A" w:rsidR="00C07B60" w:rsidRPr="00E77CB1" w:rsidRDefault="00C07B60" w:rsidP="00F62B12">
            <w:pPr>
              <w:jc w:val="center"/>
              <w:rPr>
                <w:rFonts w:ascii="Arial" w:eastAsia="Times New Roman" w:hAnsi="Arial" w:cs="Arial"/>
                <w:color w:val="000000"/>
                <w:szCs w:val="22"/>
                <w:lang w:val="es-HN"/>
              </w:rPr>
            </w:pPr>
            <w:r w:rsidRPr="00E77CB1">
              <w:rPr>
                <w:rFonts w:ascii="Arial" w:eastAsia="Times New Roman" w:hAnsi="Arial" w:cs="Arial"/>
                <w:color w:val="000000"/>
                <w:szCs w:val="22"/>
                <w:lang w:val="es-HN"/>
              </w:rPr>
              <w:t xml:space="preserve">Estados de </w:t>
            </w:r>
            <w:r w:rsidRPr="00E77CB1">
              <w:rPr>
                <w:rFonts w:ascii="Arial" w:eastAsia="Times New Roman" w:hAnsi="Arial" w:cs="Arial"/>
                <w:color w:val="000000"/>
                <w:szCs w:val="22"/>
                <w:lang w:val="es-HN"/>
              </w:rPr>
              <w:br/>
              <w:t xml:space="preserve">resultado </w:t>
            </w:r>
            <w:r w:rsidRPr="00E77CB1">
              <w:rPr>
                <w:rFonts w:ascii="Arial" w:eastAsia="Times New Roman" w:hAnsi="Arial" w:cs="Arial"/>
                <w:color w:val="000000"/>
                <w:szCs w:val="22"/>
                <w:lang w:val="es-HN"/>
              </w:rPr>
              <w:br/>
              <w:t>B/C, L.</w:t>
            </w:r>
          </w:p>
        </w:tc>
      </w:tr>
      <w:tr w:rsidR="00C07B60" w:rsidRPr="00E77CB1" w14:paraId="293A969A" w14:textId="77777777" w:rsidTr="00F62B12">
        <w:trPr>
          <w:trHeight w:val="503"/>
        </w:trPr>
        <w:tc>
          <w:tcPr>
            <w:tcW w:w="2829" w:type="dxa"/>
            <w:tcBorders>
              <w:top w:val="nil"/>
              <w:left w:val="single" w:sz="4" w:space="0" w:color="auto"/>
              <w:bottom w:val="single" w:sz="4" w:space="0" w:color="auto"/>
              <w:right w:val="single" w:sz="4" w:space="0" w:color="auto"/>
            </w:tcBorders>
            <w:shd w:val="clear" w:color="auto" w:fill="auto"/>
            <w:noWrap/>
            <w:vAlign w:val="center"/>
            <w:hideMark/>
          </w:tcPr>
          <w:p w14:paraId="44D24ECA" w14:textId="6907808B" w:rsidR="00C07B60" w:rsidRPr="00E77CB1" w:rsidRDefault="00C07B60" w:rsidP="00F62B12">
            <w:pPr>
              <w:jc w:val="center"/>
              <w:rPr>
                <w:rFonts w:ascii="Arial" w:eastAsia="Times New Roman" w:hAnsi="Arial" w:cs="Arial"/>
                <w:color w:val="000000"/>
                <w:szCs w:val="22"/>
                <w:lang w:val="en-US"/>
              </w:rPr>
            </w:pPr>
            <w:r w:rsidRPr="00E77CB1">
              <w:rPr>
                <w:rFonts w:ascii="Arial" w:eastAsia="Times New Roman" w:hAnsi="Arial" w:cs="Arial"/>
                <w:color w:val="000000"/>
                <w:szCs w:val="22"/>
                <w:lang w:val="en-US"/>
              </w:rPr>
              <w:t>1.30</w:t>
            </w:r>
          </w:p>
        </w:tc>
        <w:tc>
          <w:tcPr>
            <w:tcW w:w="1377" w:type="dxa"/>
            <w:tcBorders>
              <w:top w:val="nil"/>
              <w:left w:val="nil"/>
              <w:bottom w:val="single" w:sz="4" w:space="0" w:color="auto"/>
              <w:right w:val="single" w:sz="4" w:space="0" w:color="auto"/>
            </w:tcBorders>
            <w:shd w:val="clear" w:color="auto" w:fill="auto"/>
            <w:noWrap/>
            <w:vAlign w:val="center"/>
            <w:hideMark/>
          </w:tcPr>
          <w:p w14:paraId="53257A2B" w14:textId="7C4A48D3" w:rsidR="00C07B60" w:rsidRPr="00E77CB1" w:rsidRDefault="00C07B60" w:rsidP="00F62B12">
            <w:pPr>
              <w:jc w:val="center"/>
              <w:rPr>
                <w:rFonts w:ascii="Arial" w:eastAsia="Times New Roman" w:hAnsi="Arial" w:cs="Arial"/>
                <w:color w:val="000000"/>
                <w:szCs w:val="22"/>
                <w:lang w:val="en-US"/>
              </w:rPr>
            </w:pPr>
            <w:r w:rsidRPr="00E77CB1">
              <w:rPr>
                <w:rFonts w:ascii="Arial" w:eastAsia="Times New Roman" w:hAnsi="Arial" w:cs="Arial"/>
                <w:color w:val="000000"/>
                <w:szCs w:val="22"/>
                <w:lang w:val="en-US"/>
              </w:rPr>
              <w:t>1.26</w:t>
            </w:r>
          </w:p>
        </w:tc>
        <w:tc>
          <w:tcPr>
            <w:tcW w:w="1317" w:type="dxa"/>
            <w:tcBorders>
              <w:top w:val="nil"/>
              <w:left w:val="nil"/>
              <w:bottom w:val="single" w:sz="4" w:space="0" w:color="auto"/>
              <w:right w:val="single" w:sz="4" w:space="0" w:color="auto"/>
            </w:tcBorders>
            <w:shd w:val="clear" w:color="auto" w:fill="auto"/>
            <w:noWrap/>
            <w:vAlign w:val="center"/>
            <w:hideMark/>
          </w:tcPr>
          <w:p w14:paraId="5FCC94D7" w14:textId="3FDE6AE5" w:rsidR="00C07B60" w:rsidRPr="00E77CB1" w:rsidRDefault="00C07B60" w:rsidP="00F62B12">
            <w:pPr>
              <w:jc w:val="center"/>
              <w:rPr>
                <w:rFonts w:ascii="Arial" w:eastAsia="Times New Roman" w:hAnsi="Arial" w:cs="Arial"/>
                <w:color w:val="000000"/>
                <w:szCs w:val="22"/>
                <w:lang w:val="en-US"/>
              </w:rPr>
            </w:pPr>
            <w:r w:rsidRPr="00E77CB1">
              <w:rPr>
                <w:rFonts w:ascii="Arial" w:eastAsia="Times New Roman" w:hAnsi="Arial" w:cs="Arial"/>
                <w:color w:val="000000"/>
                <w:szCs w:val="22"/>
                <w:lang w:val="en-US"/>
              </w:rPr>
              <w:t>1.19</w:t>
            </w:r>
          </w:p>
        </w:tc>
        <w:tc>
          <w:tcPr>
            <w:tcW w:w="1221" w:type="dxa"/>
            <w:tcBorders>
              <w:top w:val="nil"/>
              <w:left w:val="nil"/>
              <w:bottom w:val="single" w:sz="4" w:space="0" w:color="auto"/>
              <w:right w:val="single" w:sz="4" w:space="0" w:color="auto"/>
            </w:tcBorders>
            <w:shd w:val="clear" w:color="auto" w:fill="auto"/>
            <w:noWrap/>
            <w:vAlign w:val="center"/>
            <w:hideMark/>
          </w:tcPr>
          <w:p w14:paraId="4676F869" w14:textId="69E08FD0" w:rsidR="00C07B60" w:rsidRPr="00E77CB1" w:rsidRDefault="00C07B60" w:rsidP="00F62B12">
            <w:pPr>
              <w:jc w:val="center"/>
              <w:rPr>
                <w:rFonts w:ascii="Arial" w:eastAsia="Times New Roman" w:hAnsi="Arial" w:cs="Arial"/>
                <w:color w:val="000000"/>
                <w:szCs w:val="22"/>
                <w:lang w:val="en-US"/>
              </w:rPr>
            </w:pPr>
            <w:r w:rsidRPr="00E77CB1">
              <w:rPr>
                <w:rFonts w:ascii="Arial" w:eastAsia="Times New Roman" w:hAnsi="Arial" w:cs="Arial"/>
                <w:color w:val="000000"/>
                <w:szCs w:val="22"/>
                <w:lang w:val="en-US"/>
              </w:rPr>
              <w:t>1.17</w:t>
            </w:r>
          </w:p>
        </w:tc>
        <w:tc>
          <w:tcPr>
            <w:tcW w:w="1395" w:type="dxa"/>
            <w:tcBorders>
              <w:top w:val="nil"/>
              <w:left w:val="nil"/>
              <w:bottom w:val="single" w:sz="4" w:space="0" w:color="auto"/>
              <w:right w:val="single" w:sz="4" w:space="0" w:color="auto"/>
            </w:tcBorders>
            <w:shd w:val="clear" w:color="auto" w:fill="auto"/>
            <w:noWrap/>
            <w:vAlign w:val="center"/>
            <w:hideMark/>
          </w:tcPr>
          <w:p w14:paraId="5D24BB18" w14:textId="1F81B02B" w:rsidR="00C07B60" w:rsidRPr="00E77CB1" w:rsidRDefault="00C07B60" w:rsidP="00F62B12">
            <w:pPr>
              <w:jc w:val="center"/>
              <w:rPr>
                <w:rFonts w:ascii="Arial" w:eastAsia="Times New Roman" w:hAnsi="Arial" w:cs="Arial"/>
                <w:color w:val="000000"/>
                <w:szCs w:val="22"/>
                <w:lang w:val="en-US"/>
              </w:rPr>
            </w:pPr>
            <w:r w:rsidRPr="00E77CB1">
              <w:rPr>
                <w:rFonts w:ascii="Arial" w:eastAsia="Times New Roman" w:hAnsi="Arial" w:cs="Arial"/>
                <w:color w:val="000000"/>
                <w:szCs w:val="22"/>
                <w:lang w:val="en-US"/>
              </w:rPr>
              <w:t>1.11</w:t>
            </w:r>
          </w:p>
        </w:tc>
        <w:tc>
          <w:tcPr>
            <w:tcW w:w="1376" w:type="dxa"/>
            <w:tcBorders>
              <w:top w:val="nil"/>
              <w:left w:val="nil"/>
              <w:bottom w:val="single" w:sz="4" w:space="0" w:color="auto"/>
              <w:right w:val="single" w:sz="4" w:space="0" w:color="auto"/>
            </w:tcBorders>
            <w:shd w:val="clear" w:color="auto" w:fill="auto"/>
            <w:noWrap/>
            <w:vAlign w:val="center"/>
            <w:hideMark/>
          </w:tcPr>
          <w:p w14:paraId="652A7796" w14:textId="17962B9B" w:rsidR="00C07B60" w:rsidRPr="00E77CB1" w:rsidRDefault="00C07B60" w:rsidP="00F62B12">
            <w:pPr>
              <w:jc w:val="center"/>
              <w:rPr>
                <w:rFonts w:ascii="Arial" w:eastAsia="Times New Roman" w:hAnsi="Arial" w:cs="Arial"/>
                <w:color w:val="000000"/>
                <w:szCs w:val="22"/>
                <w:lang w:val="en-US"/>
              </w:rPr>
            </w:pPr>
            <w:r w:rsidRPr="00E77CB1">
              <w:rPr>
                <w:rFonts w:ascii="Arial" w:eastAsia="Times New Roman" w:hAnsi="Arial" w:cs="Arial"/>
                <w:color w:val="000000"/>
                <w:szCs w:val="22"/>
                <w:lang w:val="en-US"/>
              </w:rPr>
              <w:t>1.15</w:t>
            </w:r>
          </w:p>
        </w:tc>
      </w:tr>
    </w:tbl>
    <w:p w14:paraId="47B05502" w14:textId="77777777" w:rsidR="00C07B60" w:rsidRPr="00E77CB1" w:rsidRDefault="00C07B60" w:rsidP="00C07B60">
      <w:pPr>
        <w:jc w:val="both"/>
        <w:rPr>
          <w:rFonts w:ascii="Arial" w:eastAsia="Times New Roman" w:hAnsi="Arial" w:cs="Arial"/>
          <w:color w:val="000000"/>
          <w:szCs w:val="22"/>
          <w:lang w:eastAsia="es-HN"/>
        </w:rPr>
      </w:pPr>
    </w:p>
    <w:p w14:paraId="7C722B24" w14:textId="77777777" w:rsidR="00F6197F" w:rsidRPr="00E77CB1" w:rsidRDefault="00F6197F" w:rsidP="00F6197F">
      <w:pPr>
        <w:jc w:val="both"/>
        <w:rPr>
          <w:rFonts w:ascii="Arial" w:hAnsi="Arial" w:cs="Arial"/>
          <w:szCs w:val="22"/>
        </w:rPr>
      </w:pPr>
      <w:r w:rsidRPr="00E77CB1">
        <w:rPr>
          <w:rFonts w:ascii="Arial" w:hAnsi="Arial" w:cs="Arial"/>
          <w:szCs w:val="22"/>
        </w:rPr>
        <w:t xml:space="preserve">En el escenario 1, cuando el costo anual de energía eléctrica es de L </w:t>
      </w:r>
      <w:r w:rsidRPr="00E77CB1">
        <w:rPr>
          <w:rFonts w:ascii="Arial" w:eastAsia="Times New Roman" w:hAnsi="Arial" w:cs="Arial"/>
          <w:color w:val="000000"/>
          <w:szCs w:val="22"/>
          <w:lang w:val="es-HN" w:eastAsia="es-HN"/>
        </w:rPr>
        <w:t xml:space="preserve">14.958,72, como resultado del precio de L.6.00/kWh, el flujo de caja presenta un Beneficio Costo </w:t>
      </w:r>
      <w:r w:rsidRPr="00E77CB1">
        <w:rPr>
          <w:rFonts w:ascii="Arial" w:hAnsi="Arial" w:cs="Arial"/>
          <w:szCs w:val="22"/>
        </w:rPr>
        <w:t xml:space="preserve">de L 1.30, </w:t>
      </w:r>
      <w:r w:rsidRPr="00E77CB1">
        <w:rPr>
          <w:rFonts w:ascii="Arial" w:eastAsia="Times New Roman" w:hAnsi="Arial" w:cs="Arial"/>
          <w:color w:val="000000"/>
          <w:szCs w:val="22"/>
          <w:lang w:val="es-HN" w:eastAsia="es-HN"/>
        </w:rPr>
        <w:t>significa que es mayor que uno dejando una utilidad de L 0.30, por cada lempira que se invierte</w:t>
      </w:r>
      <w:r w:rsidRPr="00E77CB1">
        <w:rPr>
          <w:rFonts w:ascii="Arial" w:hAnsi="Arial" w:cs="Arial"/>
          <w:szCs w:val="22"/>
        </w:rPr>
        <w:t xml:space="preserve"> de igual manera sucede con el resultado del estado financiero, muestra un Beneficio Costo de L 1.26, </w:t>
      </w:r>
      <w:r w:rsidRPr="00E77CB1">
        <w:rPr>
          <w:rFonts w:ascii="Arial" w:eastAsia="Times New Roman" w:hAnsi="Arial" w:cs="Arial"/>
          <w:color w:val="000000"/>
          <w:szCs w:val="22"/>
          <w:lang w:val="es-HN" w:eastAsia="es-HN"/>
        </w:rPr>
        <w:t>significa que es mayor que uno dejando una utilidad de L 0.26 por cada lempira que se invierte</w:t>
      </w:r>
      <w:r w:rsidRPr="00E77CB1">
        <w:rPr>
          <w:rFonts w:ascii="Arial" w:hAnsi="Arial" w:cs="Arial"/>
          <w:szCs w:val="22"/>
        </w:rPr>
        <w:t xml:space="preserve">. </w:t>
      </w:r>
    </w:p>
    <w:p w14:paraId="42EDEC74" w14:textId="77777777" w:rsidR="00F6197F" w:rsidRPr="00E77CB1" w:rsidRDefault="00F6197F" w:rsidP="00F6197F">
      <w:pPr>
        <w:jc w:val="both"/>
        <w:rPr>
          <w:rFonts w:ascii="Arial" w:hAnsi="Arial" w:cs="Arial"/>
          <w:szCs w:val="22"/>
        </w:rPr>
      </w:pPr>
    </w:p>
    <w:p w14:paraId="3C94F907" w14:textId="77777777" w:rsidR="00F6197F" w:rsidRPr="00E77CB1" w:rsidRDefault="00F6197F" w:rsidP="00F6197F">
      <w:pPr>
        <w:jc w:val="both"/>
        <w:rPr>
          <w:rFonts w:ascii="Arial" w:eastAsia="Times New Roman" w:hAnsi="Arial" w:cs="Arial"/>
          <w:color w:val="000000"/>
          <w:szCs w:val="22"/>
          <w:lang w:val="es-HN" w:eastAsia="es-HN"/>
        </w:rPr>
      </w:pPr>
      <w:r w:rsidRPr="00E77CB1">
        <w:rPr>
          <w:rFonts w:ascii="Arial" w:hAnsi="Arial" w:cs="Arial"/>
          <w:szCs w:val="22"/>
        </w:rPr>
        <w:t>En el escenario 2, cuando el costo es de L</w:t>
      </w:r>
      <w:r w:rsidRPr="00E77CB1">
        <w:rPr>
          <w:rFonts w:ascii="Arial" w:eastAsia="Times New Roman" w:hAnsi="Arial" w:cs="Arial"/>
          <w:szCs w:val="22"/>
          <w:lang w:val="es-HN" w:eastAsia="es-HN"/>
        </w:rPr>
        <w:t xml:space="preserve"> 27.424,32</w:t>
      </w:r>
      <w:r w:rsidRPr="00E77CB1">
        <w:rPr>
          <w:rFonts w:ascii="Arial" w:eastAsia="Times New Roman" w:hAnsi="Arial" w:cs="Arial"/>
          <w:color w:val="000000"/>
          <w:szCs w:val="22"/>
          <w:lang w:val="es-HN" w:eastAsia="es-HN"/>
        </w:rPr>
        <w:t xml:space="preserve"> y el precio de L 11.00/kWh, el flujo de caja presenta un Beneficio Costo de L 1.19, significa que es mayor que uno dejando una utilidad de L 0.19 por cada lempira que se invierte; el estado financiero con un Beneficio Costo de L 1.17 significa que es mayor que uno dejando una utilidad de L 0.17 por cada lempira que se invierte.</w:t>
      </w:r>
    </w:p>
    <w:p w14:paraId="3A22680C" w14:textId="77777777" w:rsidR="00F6197F" w:rsidRPr="00E77CB1" w:rsidRDefault="00F6197F" w:rsidP="00F6197F">
      <w:pPr>
        <w:jc w:val="both"/>
        <w:rPr>
          <w:rFonts w:ascii="Arial" w:eastAsia="Times New Roman" w:hAnsi="Arial" w:cs="Arial"/>
          <w:color w:val="000000"/>
          <w:szCs w:val="22"/>
          <w:lang w:val="es-HN" w:eastAsia="es-HN"/>
        </w:rPr>
      </w:pPr>
    </w:p>
    <w:p w14:paraId="54FE5A6B" w14:textId="77777777" w:rsidR="00F6197F" w:rsidRPr="00E77CB1" w:rsidRDefault="00F6197F" w:rsidP="00F6197F">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 xml:space="preserve">En el Escenario 3, </w:t>
      </w:r>
      <w:r w:rsidRPr="00E77CB1">
        <w:rPr>
          <w:rFonts w:ascii="Arial" w:hAnsi="Arial" w:cs="Arial"/>
          <w:szCs w:val="22"/>
        </w:rPr>
        <w:t>cuando el costo es de L</w:t>
      </w:r>
      <w:r w:rsidRPr="00E77CB1">
        <w:rPr>
          <w:rFonts w:ascii="Arial" w:eastAsia="Times New Roman" w:hAnsi="Arial" w:cs="Arial"/>
          <w:szCs w:val="22"/>
          <w:lang w:val="es-HN" w:eastAsia="es-HN"/>
        </w:rPr>
        <w:t xml:space="preserve"> 44.876,16</w:t>
      </w:r>
      <w:r w:rsidRPr="00E77CB1">
        <w:rPr>
          <w:rFonts w:ascii="Arial" w:eastAsia="Times New Roman" w:hAnsi="Arial" w:cs="Arial"/>
          <w:color w:val="000000"/>
          <w:szCs w:val="22"/>
          <w:lang w:val="es-HN" w:eastAsia="es-HN"/>
        </w:rPr>
        <w:t xml:space="preserve"> a un precio de L 18.00/kWh el flujo de caja presenta un Beneficio Costo de L 1.11, significa que es menor que uno dejando una pérdida de L 0.11, por cada lempira que se invierte y el estado financiero un Beneficio Costo de L 0.15 lo cual nos indica que por cada lempira que se invierta se pierde L 0.15.</w:t>
      </w:r>
    </w:p>
    <w:p w14:paraId="2D9C719B" w14:textId="210A3CEF" w:rsidR="00821F8A" w:rsidRPr="00E77CB1" w:rsidRDefault="00821F8A" w:rsidP="00961821">
      <w:pPr>
        <w:jc w:val="both"/>
        <w:rPr>
          <w:rFonts w:ascii="Arial" w:eastAsia="Arial Unicode MS" w:hAnsi="Arial" w:cs="Arial"/>
          <w:lang w:val="es-HN"/>
        </w:rPr>
      </w:pPr>
    </w:p>
    <w:p w14:paraId="59C95742" w14:textId="77777777" w:rsidR="00A96A78" w:rsidRPr="00E77CB1" w:rsidRDefault="00A96A78">
      <w:pPr>
        <w:pStyle w:val="Ttulo1"/>
        <w:numPr>
          <w:ilvl w:val="0"/>
          <w:numId w:val="10"/>
        </w:numPr>
        <w:ind w:left="567" w:hanging="567"/>
        <w:rPr>
          <w:rFonts w:ascii="Arial" w:hAnsi="Arial" w:cs="Arial"/>
          <w:b w:val="0"/>
          <w:bCs/>
          <w:caps/>
          <w:szCs w:val="24"/>
        </w:rPr>
      </w:pPr>
      <w:bookmarkStart w:id="53" w:name="_Toc120979201"/>
      <w:bookmarkStart w:id="54" w:name="_Toc121388373"/>
      <w:bookmarkStart w:id="55" w:name="_Toc126064532"/>
      <w:bookmarkStart w:id="56" w:name="_Toc126064873"/>
      <w:r w:rsidRPr="00E77CB1">
        <w:rPr>
          <w:rFonts w:ascii="Arial" w:hAnsi="Arial" w:cs="Arial"/>
          <w:bCs/>
          <w:szCs w:val="24"/>
        </w:rPr>
        <w:t>Análisis comparativos</w:t>
      </w:r>
      <w:bookmarkEnd w:id="53"/>
      <w:bookmarkEnd w:id="54"/>
      <w:bookmarkEnd w:id="55"/>
      <w:bookmarkEnd w:id="56"/>
    </w:p>
    <w:p w14:paraId="20D05792" w14:textId="6D6AA6C2" w:rsidR="00A96A78" w:rsidRPr="00E77CB1" w:rsidRDefault="00A96A78" w:rsidP="00961821">
      <w:pPr>
        <w:jc w:val="both"/>
        <w:rPr>
          <w:rFonts w:ascii="Arial" w:eastAsia="Arial Unicode MS" w:hAnsi="Arial" w:cs="Arial"/>
        </w:rPr>
      </w:pPr>
    </w:p>
    <w:p w14:paraId="374066B7" w14:textId="10B390ED" w:rsidR="00043BA3" w:rsidRPr="00E77CB1" w:rsidRDefault="00043BA3" w:rsidP="00043BA3">
      <w:pPr>
        <w:jc w:val="both"/>
        <w:rPr>
          <w:rFonts w:ascii="Arial" w:hAnsi="Arial" w:cs="Arial"/>
          <w:szCs w:val="22"/>
        </w:rPr>
      </w:pPr>
      <w:r w:rsidRPr="00E77CB1">
        <w:rPr>
          <w:rFonts w:ascii="Arial" w:hAnsi="Arial" w:cs="Arial"/>
          <w:szCs w:val="22"/>
        </w:rPr>
        <w:t xml:space="preserve">Análisis comparativo del escenario de desarrollar el proyecto sin equipo con fuente eléctrica vs. con equipo con fuente eléctrica. ejemplo, del aumento de la producción del escenario de no riego y con </w:t>
      </w:r>
      <w:r w:rsidR="00190DD2" w:rsidRPr="00E77CB1">
        <w:rPr>
          <w:rFonts w:ascii="Arial" w:hAnsi="Arial" w:cs="Arial"/>
          <w:szCs w:val="22"/>
        </w:rPr>
        <w:t>riego. Ver en el cuadro</w:t>
      </w:r>
      <w:r w:rsidR="001B19C6" w:rsidRPr="00E77CB1">
        <w:rPr>
          <w:rFonts w:ascii="Arial" w:hAnsi="Arial" w:cs="Arial"/>
          <w:szCs w:val="22"/>
        </w:rPr>
        <w:t xml:space="preserve"> 4</w:t>
      </w:r>
      <w:r w:rsidR="00190DD2" w:rsidRPr="00E77CB1">
        <w:rPr>
          <w:rFonts w:ascii="Arial" w:hAnsi="Arial" w:cs="Arial"/>
          <w:szCs w:val="22"/>
        </w:rPr>
        <w:t>.</w:t>
      </w:r>
    </w:p>
    <w:p w14:paraId="31BB6C62" w14:textId="77777777" w:rsidR="0086435A" w:rsidRPr="00E77CB1" w:rsidRDefault="0086435A" w:rsidP="00043BA3">
      <w:pPr>
        <w:jc w:val="center"/>
        <w:rPr>
          <w:rFonts w:ascii="Arial" w:hAnsi="Arial" w:cs="Arial"/>
          <w:b/>
          <w:bCs/>
        </w:rPr>
      </w:pPr>
    </w:p>
    <w:p w14:paraId="3CB14AA7" w14:textId="63AF2907" w:rsidR="00043BA3" w:rsidRPr="00E77CB1" w:rsidRDefault="00043BA3" w:rsidP="00043BA3">
      <w:pPr>
        <w:jc w:val="center"/>
        <w:rPr>
          <w:rFonts w:ascii="Arial" w:hAnsi="Arial" w:cs="Arial"/>
          <w:szCs w:val="22"/>
        </w:rPr>
      </w:pPr>
      <w:r w:rsidRPr="00E77CB1">
        <w:rPr>
          <w:rFonts w:ascii="Arial" w:hAnsi="Arial" w:cs="Arial"/>
          <w:b/>
          <w:bCs/>
        </w:rPr>
        <w:t xml:space="preserve">Cuadro </w:t>
      </w:r>
      <w:r w:rsidRPr="00E77CB1">
        <w:rPr>
          <w:rFonts w:ascii="Arial" w:hAnsi="Arial" w:cs="Arial"/>
          <w:b/>
          <w:bCs/>
        </w:rPr>
        <w:fldChar w:fldCharType="begin"/>
      </w:r>
      <w:r w:rsidRPr="00E77CB1">
        <w:rPr>
          <w:rFonts w:ascii="Arial" w:hAnsi="Arial" w:cs="Arial"/>
          <w:b/>
          <w:bCs/>
        </w:rPr>
        <w:instrText xml:space="preserve"> SEQ Cuadro \* ARABIC </w:instrText>
      </w:r>
      <w:r w:rsidRPr="00E77CB1">
        <w:rPr>
          <w:rFonts w:ascii="Arial" w:hAnsi="Arial" w:cs="Arial"/>
          <w:b/>
          <w:bCs/>
        </w:rPr>
        <w:fldChar w:fldCharType="separate"/>
      </w:r>
      <w:r w:rsidR="00C92D0B">
        <w:rPr>
          <w:rFonts w:ascii="Arial" w:hAnsi="Arial" w:cs="Arial"/>
          <w:b/>
          <w:bCs/>
          <w:noProof/>
        </w:rPr>
        <w:t>4</w:t>
      </w:r>
      <w:r w:rsidRPr="00E77CB1">
        <w:rPr>
          <w:rFonts w:ascii="Arial" w:hAnsi="Arial" w:cs="Arial"/>
          <w:b/>
          <w:bCs/>
        </w:rPr>
        <w:fldChar w:fldCharType="end"/>
      </w:r>
      <w:r w:rsidRPr="00E77CB1">
        <w:rPr>
          <w:rFonts w:ascii="Arial" w:eastAsia="Times New Roman" w:hAnsi="Arial" w:cs="Arial"/>
          <w:b/>
          <w:bCs/>
          <w:color w:val="000000"/>
          <w:szCs w:val="22"/>
          <w:lang w:val="es-HN" w:eastAsia="es-HN"/>
        </w:rPr>
        <w:t xml:space="preserve"> comparativos servicios de plátano</w:t>
      </w:r>
    </w:p>
    <w:tbl>
      <w:tblPr>
        <w:tblW w:w="9378" w:type="dxa"/>
        <w:tblInd w:w="-5" w:type="dxa"/>
        <w:tblCellMar>
          <w:left w:w="70" w:type="dxa"/>
          <w:right w:w="70" w:type="dxa"/>
        </w:tblCellMar>
        <w:tblLook w:val="04A0" w:firstRow="1" w:lastRow="0" w:firstColumn="1" w:lastColumn="0" w:noHBand="0" w:noVBand="1"/>
      </w:tblPr>
      <w:tblGrid>
        <w:gridCol w:w="1183"/>
        <w:gridCol w:w="449"/>
        <w:gridCol w:w="3797"/>
        <w:gridCol w:w="3949"/>
      </w:tblGrid>
      <w:tr w:rsidR="00043BA3" w:rsidRPr="00E77CB1" w14:paraId="123A9D0C" w14:textId="77777777" w:rsidTr="00043BA3">
        <w:trPr>
          <w:trHeight w:val="152"/>
        </w:trPr>
        <w:tc>
          <w:tcPr>
            <w:tcW w:w="163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889D024" w14:textId="77777777" w:rsidR="00043BA3" w:rsidRPr="00E77CB1" w:rsidRDefault="00043BA3" w:rsidP="00624025">
            <w:pPr>
              <w:jc w:val="center"/>
              <w:rPr>
                <w:rFonts w:ascii="Arial" w:eastAsia="Times New Roman" w:hAnsi="Arial" w:cs="Arial"/>
                <w:b/>
                <w:bCs/>
                <w:color w:val="000000"/>
                <w:szCs w:val="22"/>
                <w:lang w:val="es-HN" w:eastAsia="es-HN"/>
              </w:rPr>
            </w:pPr>
            <w:r w:rsidRPr="00E77CB1">
              <w:rPr>
                <w:rFonts w:ascii="Arial" w:eastAsia="Times New Roman" w:hAnsi="Arial" w:cs="Arial"/>
                <w:b/>
                <w:bCs/>
                <w:color w:val="000000"/>
                <w:szCs w:val="22"/>
                <w:lang w:val="es-HN" w:eastAsia="es-HN"/>
              </w:rPr>
              <w:t>Criterio</w:t>
            </w:r>
          </w:p>
        </w:tc>
        <w:tc>
          <w:tcPr>
            <w:tcW w:w="3797"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A02EF5C" w14:textId="77777777" w:rsidR="00043BA3" w:rsidRPr="00E77CB1" w:rsidRDefault="00043BA3" w:rsidP="00624025">
            <w:pPr>
              <w:jc w:val="center"/>
              <w:rPr>
                <w:rFonts w:ascii="Arial" w:eastAsia="Times New Roman" w:hAnsi="Arial" w:cs="Arial"/>
                <w:b/>
                <w:bCs/>
                <w:color w:val="000000"/>
                <w:szCs w:val="22"/>
                <w:lang w:val="es-HN" w:eastAsia="es-HN"/>
              </w:rPr>
            </w:pPr>
            <w:r w:rsidRPr="00E77CB1">
              <w:rPr>
                <w:rFonts w:ascii="Arial" w:eastAsia="Times New Roman" w:hAnsi="Arial" w:cs="Arial"/>
                <w:b/>
                <w:bCs/>
                <w:color w:val="000000"/>
                <w:szCs w:val="22"/>
                <w:lang w:val="es-HN" w:eastAsia="es-HN"/>
              </w:rPr>
              <w:t>Sin equipo sin energía eléctrica</w:t>
            </w:r>
          </w:p>
        </w:tc>
        <w:tc>
          <w:tcPr>
            <w:tcW w:w="3949"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3DA5870C" w14:textId="77777777" w:rsidR="00043BA3" w:rsidRPr="00E77CB1" w:rsidRDefault="00043BA3" w:rsidP="00624025">
            <w:pPr>
              <w:jc w:val="center"/>
              <w:rPr>
                <w:rFonts w:ascii="Arial" w:eastAsia="Times New Roman" w:hAnsi="Arial" w:cs="Arial"/>
                <w:b/>
                <w:bCs/>
                <w:color w:val="000000"/>
                <w:szCs w:val="22"/>
                <w:lang w:val="es-HN" w:eastAsia="es-HN"/>
              </w:rPr>
            </w:pPr>
            <w:r w:rsidRPr="00E77CB1">
              <w:rPr>
                <w:rFonts w:ascii="Arial" w:eastAsia="Times New Roman" w:hAnsi="Arial" w:cs="Arial"/>
                <w:b/>
                <w:bCs/>
                <w:color w:val="000000"/>
                <w:szCs w:val="22"/>
                <w:lang w:val="es-HN" w:eastAsia="es-HN"/>
              </w:rPr>
              <w:t>Con equipo y con fuente energía eléctrica</w:t>
            </w:r>
          </w:p>
        </w:tc>
      </w:tr>
      <w:tr w:rsidR="00043BA3" w:rsidRPr="00E77CB1" w14:paraId="30683013" w14:textId="77777777" w:rsidTr="00624025">
        <w:trPr>
          <w:trHeight w:val="366"/>
        </w:trPr>
        <w:tc>
          <w:tcPr>
            <w:tcW w:w="1632"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A785FC" w14:textId="77777777" w:rsidR="00043BA3" w:rsidRPr="00E77CB1" w:rsidRDefault="00043BA3" w:rsidP="00624025">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Productividad</w:t>
            </w:r>
          </w:p>
        </w:tc>
        <w:tc>
          <w:tcPr>
            <w:tcW w:w="3797" w:type="dxa"/>
            <w:tcBorders>
              <w:top w:val="nil"/>
              <w:left w:val="nil"/>
              <w:bottom w:val="single" w:sz="4" w:space="0" w:color="auto"/>
              <w:right w:val="single" w:sz="4" w:space="0" w:color="auto"/>
            </w:tcBorders>
            <w:shd w:val="clear" w:color="auto" w:fill="auto"/>
            <w:vAlign w:val="center"/>
            <w:hideMark/>
          </w:tcPr>
          <w:p w14:paraId="4ECC1054" w14:textId="304B0C86" w:rsidR="00043BA3" w:rsidRPr="00E77CB1" w:rsidRDefault="00043BA3" w:rsidP="002124EC">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 xml:space="preserve">16,269 </w:t>
            </w:r>
            <w:r w:rsidR="001F2C26" w:rsidRPr="00E77CB1">
              <w:rPr>
                <w:rFonts w:ascii="Arial" w:eastAsia="Times New Roman" w:hAnsi="Arial" w:cs="Arial"/>
                <w:color w:val="000000"/>
                <w:szCs w:val="22"/>
                <w:lang w:val="es-HN" w:eastAsia="es-HN"/>
              </w:rPr>
              <w:t>tallos</w:t>
            </w:r>
            <w:r w:rsidRPr="00E77CB1">
              <w:rPr>
                <w:rFonts w:ascii="Arial" w:eastAsia="Times New Roman" w:hAnsi="Arial" w:cs="Arial"/>
                <w:color w:val="000000"/>
                <w:szCs w:val="22"/>
                <w:lang w:val="es-HN" w:eastAsia="es-HN"/>
              </w:rPr>
              <w:t xml:space="preserve"> de plátanos</w:t>
            </w:r>
            <w:r w:rsidR="001F2C26" w:rsidRPr="00E77CB1">
              <w:rPr>
                <w:rFonts w:ascii="Arial" w:eastAsia="Times New Roman" w:hAnsi="Arial" w:cs="Arial"/>
                <w:color w:val="000000"/>
                <w:szCs w:val="22"/>
                <w:lang w:val="es-HN" w:eastAsia="es-HN"/>
              </w:rPr>
              <w:t xml:space="preserve"> al</w:t>
            </w:r>
            <w:r w:rsidRPr="00E77CB1">
              <w:rPr>
                <w:rFonts w:ascii="Arial" w:eastAsia="Times New Roman" w:hAnsi="Arial" w:cs="Arial"/>
                <w:color w:val="000000"/>
                <w:szCs w:val="22"/>
                <w:lang w:val="es-HN" w:eastAsia="es-HN"/>
              </w:rPr>
              <w:t xml:space="preserve"> año</w:t>
            </w:r>
          </w:p>
        </w:tc>
        <w:tc>
          <w:tcPr>
            <w:tcW w:w="3949" w:type="dxa"/>
            <w:tcBorders>
              <w:top w:val="nil"/>
              <w:left w:val="nil"/>
              <w:bottom w:val="single" w:sz="4" w:space="0" w:color="auto"/>
              <w:right w:val="single" w:sz="4" w:space="0" w:color="auto"/>
            </w:tcBorders>
            <w:shd w:val="clear" w:color="auto" w:fill="auto"/>
            <w:noWrap/>
            <w:vAlign w:val="center"/>
          </w:tcPr>
          <w:p w14:paraId="059B430E" w14:textId="77777777" w:rsidR="00043BA3" w:rsidRPr="00E77CB1" w:rsidRDefault="00043BA3" w:rsidP="002124EC">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56,100dedos de plátano, ósea que se de 71%, o sea 39,831 dedos de plátano.</w:t>
            </w:r>
          </w:p>
        </w:tc>
      </w:tr>
      <w:tr w:rsidR="00043BA3" w:rsidRPr="00E77CB1" w14:paraId="1894C5E3" w14:textId="77777777" w:rsidTr="00624025">
        <w:trPr>
          <w:trHeight w:val="489"/>
        </w:trPr>
        <w:tc>
          <w:tcPr>
            <w:tcW w:w="1632"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092764" w14:textId="140C46F6" w:rsidR="00043BA3" w:rsidRPr="00E77CB1" w:rsidRDefault="00043BA3" w:rsidP="00624025">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Servicios técnicos</w:t>
            </w:r>
            <w:r w:rsidR="0086435A" w:rsidRPr="00E77CB1">
              <w:rPr>
                <w:rFonts w:ascii="Arial" w:eastAsia="Times New Roman" w:hAnsi="Arial" w:cs="Arial"/>
                <w:color w:val="000000"/>
                <w:szCs w:val="22"/>
                <w:lang w:val="es-HN" w:eastAsia="es-HN"/>
              </w:rPr>
              <w:t xml:space="preserve"> en el cultivo de plátano.</w:t>
            </w:r>
          </w:p>
        </w:tc>
        <w:tc>
          <w:tcPr>
            <w:tcW w:w="3797" w:type="dxa"/>
            <w:tcBorders>
              <w:top w:val="nil"/>
              <w:left w:val="nil"/>
              <w:bottom w:val="single" w:sz="4" w:space="0" w:color="auto"/>
              <w:right w:val="single" w:sz="4" w:space="0" w:color="auto"/>
            </w:tcBorders>
            <w:shd w:val="clear" w:color="auto" w:fill="auto"/>
            <w:vAlign w:val="center"/>
            <w:hideMark/>
          </w:tcPr>
          <w:p w14:paraId="0238DCAE" w14:textId="77777777" w:rsidR="00043BA3" w:rsidRPr="00E77CB1" w:rsidRDefault="00043BA3" w:rsidP="002124EC">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No hay un seguimiento adecuado de las actividades, agronómicas; control de plagas y enfermedades, fertilización, el stress de la planta por la sequía. Entre otras.</w:t>
            </w:r>
          </w:p>
        </w:tc>
        <w:tc>
          <w:tcPr>
            <w:tcW w:w="3949" w:type="dxa"/>
            <w:tcBorders>
              <w:top w:val="nil"/>
              <w:left w:val="nil"/>
              <w:bottom w:val="single" w:sz="4" w:space="0" w:color="auto"/>
              <w:right w:val="single" w:sz="4" w:space="0" w:color="auto"/>
            </w:tcBorders>
            <w:shd w:val="clear" w:color="auto" w:fill="auto"/>
            <w:vAlign w:val="center"/>
            <w:hideMark/>
          </w:tcPr>
          <w:p w14:paraId="5A76BF46" w14:textId="18EE89C4" w:rsidR="00043BA3" w:rsidRPr="00E77CB1" w:rsidRDefault="00043BA3" w:rsidP="002124EC">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 xml:space="preserve">Con el uso de equipo y energía eléctrica y apoyo completo, las fincas plataneras podrán mejor su rendimiento /unidad producida, debido al mejoramiento de las actividades agronómicas, y se obtienen mejores ingresos., </w:t>
            </w:r>
          </w:p>
        </w:tc>
      </w:tr>
      <w:tr w:rsidR="00043BA3" w:rsidRPr="00E77CB1" w14:paraId="4089DBAB" w14:textId="77777777" w:rsidTr="00624025">
        <w:trPr>
          <w:trHeight w:val="267"/>
        </w:trPr>
        <w:tc>
          <w:tcPr>
            <w:tcW w:w="1632"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785DB3" w14:textId="6510AB07" w:rsidR="00043BA3" w:rsidRPr="00E77CB1" w:rsidRDefault="00043BA3" w:rsidP="00624025">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Costo de producción</w:t>
            </w:r>
            <w:r w:rsidR="00203B7E" w:rsidRPr="00E77CB1">
              <w:rPr>
                <w:rFonts w:ascii="Arial" w:eastAsia="Times New Roman" w:hAnsi="Arial" w:cs="Arial"/>
                <w:color w:val="000000"/>
                <w:szCs w:val="22"/>
                <w:lang w:val="es-HN" w:eastAsia="es-HN"/>
              </w:rPr>
              <w:t xml:space="preserve"> en el cultivo de plátano.</w:t>
            </w:r>
          </w:p>
        </w:tc>
        <w:tc>
          <w:tcPr>
            <w:tcW w:w="3797" w:type="dxa"/>
            <w:tcBorders>
              <w:top w:val="nil"/>
              <w:left w:val="nil"/>
              <w:bottom w:val="single" w:sz="4" w:space="0" w:color="auto"/>
              <w:right w:val="single" w:sz="4" w:space="0" w:color="auto"/>
            </w:tcBorders>
            <w:shd w:val="clear" w:color="auto" w:fill="auto"/>
            <w:vAlign w:val="center"/>
            <w:hideMark/>
          </w:tcPr>
          <w:p w14:paraId="0AAF5367" w14:textId="77777777" w:rsidR="00043BA3" w:rsidRPr="00E77CB1" w:rsidRDefault="00043BA3" w:rsidP="002124EC">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 xml:space="preserve">El costo de producción es de L.3.60, debido al tiempo y la mano de obra hace más caro el producto. </w:t>
            </w:r>
          </w:p>
        </w:tc>
        <w:tc>
          <w:tcPr>
            <w:tcW w:w="3949" w:type="dxa"/>
            <w:tcBorders>
              <w:top w:val="nil"/>
              <w:left w:val="nil"/>
              <w:bottom w:val="single" w:sz="4" w:space="0" w:color="auto"/>
              <w:right w:val="single" w:sz="4" w:space="0" w:color="auto"/>
            </w:tcBorders>
            <w:shd w:val="clear" w:color="auto" w:fill="auto"/>
            <w:noWrap/>
            <w:vAlign w:val="center"/>
            <w:hideMark/>
          </w:tcPr>
          <w:p w14:paraId="031F52D0" w14:textId="77777777" w:rsidR="00043BA3" w:rsidRPr="00E77CB1" w:rsidRDefault="00043BA3" w:rsidP="002124EC">
            <w:pPr>
              <w:jc w:val="both"/>
              <w:rPr>
                <w:rFonts w:ascii="Arial" w:eastAsia="Times New Roman" w:hAnsi="Arial" w:cs="Arial"/>
                <w:color w:val="000000"/>
                <w:szCs w:val="22"/>
                <w:lang w:val="es-HN"/>
              </w:rPr>
            </w:pPr>
            <w:r w:rsidRPr="00E77CB1">
              <w:rPr>
                <w:rFonts w:ascii="Arial" w:eastAsia="Times New Roman" w:hAnsi="Arial" w:cs="Arial"/>
                <w:color w:val="000000"/>
                <w:szCs w:val="22"/>
                <w:lang w:val="es-HN" w:eastAsia="es-HN"/>
              </w:rPr>
              <w:t>El costo de producción es de L. 2.61</w:t>
            </w:r>
            <w:r w:rsidRPr="00E77CB1">
              <w:rPr>
                <w:rFonts w:ascii="Arial" w:hAnsi="Arial" w:cs="Arial"/>
                <w:color w:val="000000"/>
                <w:szCs w:val="22"/>
              </w:rPr>
              <w:t xml:space="preserve">/plátano </w:t>
            </w:r>
          </w:p>
          <w:p w14:paraId="63B8B879" w14:textId="77777777" w:rsidR="00043BA3" w:rsidRPr="00E77CB1" w:rsidRDefault="00043BA3" w:rsidP="002124EC">
            <w:pPr>
              <w:jc w:val="both"/>
              <w:rPr>
                <w:rFonts w:ascii="Arial" w:eastAsia="Times New Roman" w:hAnsi="Arial" w:cs="Arial"/>
                <w:color w:val="000000"/>
                <w:szCs w:val="22"/>
                <w:lang w:val="es-HN" w:eastAsia="es-HN"/>
              </w:rPr>
            </w:pPr>
          </w:p>
        </w:tc>
      </w:tr>
      <w:tr w:rsidR="00043BA3" w:rsidRPr="00E77CB1" w14:paraId="710DD03D" w14:textId="77777777" w:rsidTr="00624025">
        <w:trPr>
          <w:trHeight w:val="489"/>
        </w:trPr>
        <w:tc>
          <w:tcPr>
            <w:tcW w:w="1632"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BCF436" w14:textId="77777777" w:rsidR="00043BA3" w:rsidRPr="00E77CB1" w:rsidRDefault="00043BA3" w:rsidP="00624025">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Cambio climático</w:t>
            </w:r>
          </w:p>
        </w:tc>
        <w:tc>
          <w:tcPr>
            <w:tcW w:w="3797" w:type="dxa"/>
            <w:tcBorders>
              <w:top w:val="nil"/>
              <w:left w:val="nil"/>
              <w:bottom w:val="single" w:sz="4" w:space="0" w:color="auto"/>
              <w:right w:val="single" w:sz="4" w:space="0" w:color="auto"/>
            </w:tcBorders>
            <w:shd w:val="clear" w:color="auto" w:fill="auto"/>
            <w:vAlign w:val="center"/>
            <w:hideMark/>
          </w:tcPr>
          <w:p w14:paraId="02F15ADE" w14:textId="30614D4D" w:rsidR="00043BA3" w:rsidRPr="00E77CB1" w:rsidRDefault="00043BA3" w:rsidP="002124EC">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 xml:space="preserve"> Afecta a la planta del plátano, debido al stress que sufre por las sequias del veran</w:t>
            </w:r>
            <w:r w:rsidR="001F2C26" w:rsidRPr="00E77CB1">
              <w:rPr>
                <w:rFonts w:ascii="Arial" w:eastAsia="Times New Roman" w:hAnsi="Arial" w:cs="Arial"/>
                <w:color w:val="000000"/>
                <w:szCs w:val="22"/>
                <w:lang w:val="es-HN" w:eastAsia="es-HN"/>
              </w:rPr>
              <w:t>o.</w:t>
            </w:r>
          </w:p>
        </w:tc>
        <w:tc>
          <w:tcPr>
            <w:tcW w:w="3949" w:type="dxa"/>
            <w:tcBorders>
              <w:top w:val="nil"/>
              <w:left w:val="nil"/>
              <w:bottom w:val="single" w:sz="4" w:space="0" w:color="auto"/>
              <w:right w:val="single" w:sz="4" w:space="0" w:color="auto"/>
            </w:tcBorders>
            <w:shd w:val="clear" w:color="auto" w:fill="auto"/>
            <w:vAlign w:val="center"/>
            <w:hideMark/>
          </w:tcPr>
          <w:p w14:paraId="0037A050" w14:textId="6B7F80DB" w:rsidR="00043BA3" w:rsidRPr="00E77CB1" w:rsidRDefault="00043BA3" w:rsidP="002124EC">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Con la implementación de un sistema de riego, se evita el stress de las plantas, sumado un buen plan de manejo de las plataneras.</w:t>
            </w:r>
          </w:p>
        </w:tc>
      </w:tr>
      <w:tr w:rsidR="00043BA3" w:rsidRPr="00E77CB1" w14:paraId="71CD2F9F" w14:textId="77777777" w:rsidTr="00624025">
        <w:trPr>
          <w:trHeight w:val="152"/>
        </w:trPr>
        <w:tc>
          <w:tcPr>
            <w:tcW w:w="1632"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FAA752" w14:textId="77777777" w:rsidR="00043BA3" w:rsidRPr="00E77CB1" w:rsidRDefault="00043BA3" w:rsidP="00624025">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Ingreso</w:t>
            </w:r>
          </w:p>
        </w:tc>
        <w:tc>
          <w:tcPr>
            <w:tcW w:w="3797" w:type="dxa"/>
            <w:tcBorders>
              <w:top w:val="nil"/>
              <w:left w:val="nil"/>
              <w:bottom w:val="single" w:sz="4" w:space="0" w:color="auto"/>
              <w:right w:val="single" w:sz="4" w:space="0" w:color="auto"/>
            </w:tcBorders>
            <w:shd w:val="clear" w:color="auto" w:fill="auto"/>
            <w:noWrap/>
            <w:vAlign w:val="center"/>
            <w:hideMark/>
          </w:tcPr>
          <w:p w14:paraId="5FF1C57C" w14:textId="72C8633C" w:rsidR="00043BA3" w:rsidRPr="00E77CB1" w:rsidRDefault="00043BA3" w:rsidP="002124EC">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L. 65,076.00/ año. /ha.</w:t>
            </w:r>
          </w:p>
        </w:tc>
        <w:tc>
          <w:tcPr>
            <w:tcW w:w="3949" w:type="dxa"/>
            <w:tcBorders>
              <w:top w:val="nil"/>
              <w:left w:val="nil"/>
              <w:bottom w:val="single" w:sz="4" w:space="0" w:color="auto"/>
              <w:right w:val="single" w:sz="4" w:space="0" w:color="auto"/>
            </w:tcBorders>
            <w:shd w:val="clear" w:color="auto" w:fill="auto"/>
            <w:noWrap/>
            <w:vAlign w:val="center"/>
          </w:tcPr>
          <w:p w14:paraId="593217F0" w14:textId="35383837" w:rsidR="00043BA3" w:rsidRPr="00E77CB1" w:rsidRDefault="00043BA3" w:rsidP="002124EC">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 xml:space="preserve">L. </w:t>
            </w:r>
            <w:r w:rsidRPr="00E77CB1">
              <w:rPr>
                <w:rFonts w:ascii="Arial" w:hAnsi="Arial" w:cs="Arial"/>
                <w:szCs w:val="22"/>
              </w:rPr>
              <w:t>224,400.00</w:t>
            </w:r>
            <w:r w:rsidRPr="00E77CB1">
              <w:rPr>
                <w:rFonts w:ascii="Arial" w:hAnsi="Arial" w:cs="Arial"/>
                <w:color w:val="000000"/>
                <w:szCs w:val="22"/>
              </w:rPr>
              <w:t xml:space="preserve"> </w:t>
            </w:r>
            <w:r w:rsidRPr="00E77CB1">
              <w:rPr>
                <w:rFonts w:ascii="Arial" w:eastAsia="Times New Roman" w:hAnsi="Arial" w:cs="Arial"/>
                <w:color w:val="000000"/>
                <w:szCs w:val="22"/>
                <w:lang w:val="es-HN" w:eastAsia="es-HN"/>
              </w:rPr>
              <w:t>/</w:t>
            </w:r>
            <w:r w:rsidRPr="00E77CB1">
              <w:rPr>
                <w:rFonts w:ascii="Arial" w:hAnsi="Arial" w:cs="Arial"/>
                <w:color w:val="000000"/>
                <w:szCs w:val="22"/>
              </w:rPr>
              <w:t>año. /ha.</w:t>
            </w:r>
          </w:p>
        </w:tc>
      </w:tr>
      <w:tr w:rsidR="00043BA3" w:rsidRPr="00E77CB1" w14:paraId="5CA146E8" w14:textId="77777777" w:rsidTr="00624025">
        <w:trPr>
          <w:trHeight w:val="152"/>
        </w:trPr>
        <w:tc>
          <w:tcPr>
            <w:tcW w:w="1632"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7A8D401" w14:textId="77777777" w:rsidR="00043BA3" w:rsidRPr="00E77CB1" w:rsidRDefault="00043BA3" w:rsidP="00624025">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Rentabilidad</w:t>
            </w:r>
          </w:p>
        </w:tc>
        <w:tc>
          <w:tcPr>
            <w:tcW w:w="3797" w:type="dxa"/>
            <w:tcBorders>
              <w:top w:val="nil"/>
              <w:left w:val="nil"/>
              <w:bottom w:val="single" w:sz="4" w:space="0" w:color="auto"/>
              <w:right w:val="single" w:sz="4" w:space="0" w:color="auto"/>
            </w:tcBorders>
            <w:shd w:val="clear" w:color="auto" w:fill="FFFFFF" w:themeFill="background1"/>
            <w:noWrap/>
            <w:vAlign w:val="center"/>
            <w:hideMark/>
          </w:tcPr>
          <w:p w14:paraId="52DA2445" w14:textId="69312636" w:rsidR="00043BA3" w:rsidRPr="00E77CB1" w:rsidRDefault="00043BA3" w:rsidP="002124EC">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B</w:t>
            </w:r>
            <w:r w:rsidR="001F2C26" w:rsidRPr="00E77CB1">
              <w:rPr>
                <w:rFonts w:ascii="Arial" w:eastAsia="Times New Roman" w:hAnsi="Arial" w:cs="Arial"/>
                <w:color w:val="000000"/>
                <w:szCs w:val="22"/>
                <w:lang w:val="es-HN" w:eastAsia="es-HN"/>
              </w:rPr>
              <w:t xml:space="preserve">eneficio </w:t>
            </w:r>
            <w:r w:rsidRPr="00E77CB1">
              <w:rPr>
                <w:rFonts w:ascii="Arial" w:eastAsia="Times New Roman" w:hAnsi="Arial" w:cs="Arial"/>
                <w:color w:val="000000"/>
                <w:szCs w:val="22"/>
                <w:lang w:val="es-HN" w:eastAsia="es-HN"/>
              </w:rPr>
              <w:t>C</w:t>
            </w:r>
            <w:r w:rsidR="001F2C26" w:rsidRPr="00E77CB1">
              <w:rPr>
                <w:rFonts w:ascii="Arial" w:eastAsia="Times New Roman" w:hAnsi="Arial" w:cs="Arial"/>
                <w:color w:val="000000"/>
                <w:szCs w:val="22"/>
                <w:lang w:val="es-HN" w:eastAsia="es-HN"/>
              </w:rPr>
              <w:t>osto</w:t>
            </w:r>
            <w:r w:rsidRPr="00E77CB1">
              <w:rPr>
                <w:rFonts w:ascii="Arial" w:eastAsia="Times New Roman" w:hAnsi="Arial" w:cs="Arial"/>
                <w:color w:val="000000"/>
                <w:szCs w:val="22"/>
                <w:lang w:val="es-HN" w:eastAsia="es-HN"/>
              </w:rPr>
              <w:t xml:space="preserve"> de L</w:t>
            </w:r>
            <w:r w:rsidR="001F2C26" w:rsidRPr="00E77CB1">
              <w:rPr>
                <w:rFonts w:ascii="Arial" w:eastAsia="Times New Roman" w:hAnsi="Arial" w:cs="Arial"/>
                <w:color w:val="000000"/>
                <w:szCs w:val="22"/>
                <w:lang w:val="es-HN" w:eastAsia="es-HN"/>
              </w:rPr>
              <w:t xml:space="preserve"> </w:t>
            </w:r>
            <w:r w:rsidRPr="00E77CB1">
              <w:rPr>
                <w:rFonts w:ascii="Arial" w:eastAsia="Times New Roman" w:hAnsi="Arial" w:cs="Arial"/>
                <w:color w:val="000000"/>
                <w:szCs w:val="22"/>
                <w:lang w:val="es-HN" w:eastAsia="es-HN"/>
              </w:rPr>
              <w:t>1.28, por cada lempira, gana L</w:t>
            </w:r>
            <w:r w:rsidR="001F2C26" w:rsidRPr="00E77CB1">
              <w:rPr>
                <w:rFonts w:ascii="Arial" w:eastAsia="Times New Roman" w:hAnsi="Arial" w:cs="Arial"/>
                <w:color w:val="000000"/>
                <w:szCs w:val="22"/>
                <w:lang w:val="es-HN" w:eastAsia="es-HN"/>
              </w:rPr>
              <w:t xml:space="preserve"> </w:t>
            </w:r>
            <w:r w:rsidRPr="00E77CB1">
              <w:rPr>
                <w:rFonts w:ascii="Arial" w:eastAsia="Times New Roman" w:hAnsi="Arial" w:cs="Arial"/>
                <w:color w:val="000000"/>
                <w:szCs w:val="22"/>
                <w:lang w:val="es-HN" w:eastAsia="es-HN"/>
              </w:rPr>
              <w:t>1.11, por cada lempira que se invierte, se gana L</w:t>
            </w:r>
            <w:r w:rsidR="001F2C26" w:rsidRPr="00E77CB1">
              <w:rPr>
                <w:rFonts w:ascii="Arial" w:eastAsia="Times New Roman" w:hAnsi="Arial" w:cs="Arial"/>
                <w:color w:val="000000"/>
                <w:szCs w:val="22"/>
                <w:lang w:val="es-HN" w:eastAsia="es-HN"/>
              </w:rPr>
              <w:t xml:space="preserve"> </w:t>
            </w:r>
            <w:r w:rsidRPr="00E77CB1">
              <w:rPr>
                <w:rFonts w:ascii="Arial" w:eastAsia="Times New Roman" w:hAnsi="Arial" w:cs="Arial"/>
                <w:color w:val="000000"/>
                <w:szCs w:val="22"/>
                <w:lang w:val="es-HN" w:eastAsia="es-HN"/>
              </w:rPr>
              <w:t>0.311</w:t>
            </w:r>
          </w:p>
        </w:tc>
        <w:tc>
          <w:tcPr>
            <w:tcW w:w="3949" w:type="dxa"/>
            <w:tcBorders>
              <w:top w:val="nil"/>
              <w:left w:val="nil"/>
              <w:bottom w:val="single" w:sz="4" w:space="0" w:color="auto"/>
              <w:right w:val="single" w:sz="4" w:space="0" w:color="auto"/>
            </w:tcBorders>
            <w:shd w:val="clear" w:color="auto" w:fill="FFFFFF" w:themeFill="background1"/>
            <w:noWrap/>
            <w:vAlign w:val="center"/>
            <w:hideMark/>
          </w:tcPr>
          <w:p w14:paraId="15AE5937" w14:textId="0400690C" w:rsidR="00043BA3" w:rsidRPr="00E77CB1" w:rsidRDefault="00043BA3" w:rsidP="002124EC">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B</w:t>
            </w:r>
            <w:r w:rsidR="001F2C26" w:rsidRPr="00E77CB1">
              <w:rPr>
                <w:rFonts w:ascii="Arial" w:eastAsia="Times New Roman" w:hAnsi="Arial" w:cs="Arial"/>
                <w:color w:val="000000"/>
                <w:szCs w:val="22"/>
                <w:lang w:val="es-HN" w:eastAsia="es-HN"/>
              </w:rPr>
              <w:t xml:space="preserve">eneficio </w:t>
            </w:r>
            <w:r w:rsidRPr="00E77CB1">
              <w:rPr>
                <w:rFonts w:ascii="Arial" w:eastAsia="Times New Roman" w:hAnsi="Arial" w:cs="Arial"/>
                <w:color w:val="000000"/>
                <w:szCs w:val="22"/>
                <w:lang w:val="es-HN" w:eastAsia="es-HN"/>
              </w:rPr>
              <w:t>C</w:t>
            </w:r>
            <w:r w:rsidR="001F2C26" w:rsidRPr="00E77CB1">
              <w:rPr>
                <w:rFonts w:ascii="Arial" w:eastAsia="Times New Roman" w:hAnsi="Arial" w:cs="Arial"/>
                <w:color w:val="000000"/>
                <w:szCs w:val="22"/>
                <w:lang w:val="es-HN" w:eastAsia="es-HN"/>
              </w:rPr>
              <w:t>osto</w:t>
            </w:r>
            <w:r w:rsidRPr="00E77CB1">
              <w:rPr>
                <w:rFonts w:ascii="Arial" w:eastAsia="Times New Roman" w:hAnsi="Arial" w:cs="Arial"/>
                <w:color w:val="000000"/>
                <w:szCs w:val="22"/>
                <w:lang w:val="es-HN" w:eastAsia="es-HN"/>
              </w:rPr>
              <w:t xml:space="preserve"> de L</w:t>
            </w:r>
            <w:r w:rsidR="001F2C26" w:rsidRPr="00E77CB1">
              <w:rPr>
                <w:rFonts w:ascii="Arial" w:eastAsia="Times New Roman" w:hAnsi="Arial" w:cs="Arial"/>
                <w:color w:val="000000"/>
                <w:szCs w:val="22"/>
                <w:lang w:val="es-HN" w:eastAsia="es-HN"/>
              </w:rPr>
              <w:t xml:space="preserve"> </w:t>
            </w:r>
            <w:r w:rsidRPr="00E77CB1">
              <w:rPr>
                <w:rFonts w:ascii="Arial" w:eastAsia="Times New Roman" w:hAnsi="Arial" w:cs="Arial"/>
                <w:color w:val="000000"/>
                <w:szCs w:val="22"/>
                <w:lang w:val="es-HN" w:eastAsia="es-HN"/>
              </w:rPr>
              <w:t>1</w:t>
            </w:r>
            <w:r w:rsidR="001F2C26" w:rsidRPr="00E77CB1">
              <w:rPr>
                <w:rFonts w:ascii="Arial" w:eastAsia="Times New Roman" w:hAnsi="Arial" w:cs="Arial"/>
                <w:color w:val="000000"/>
                <w:szCs w:val="22"/>
                <w:lang w:val="es-HN" w:eastAsia="es-HN"/>
              </w:rPr>
              <w:t>.</w:t>
            </w:r>
            <w:r w:rsidRPr="00E77CB1">
              <w:rPr>
                <w:rFonts w:ascii="Arial" w:eastAsia="Times New Roman" w:hAnsi="Arial" w:cs="Arial"/>
                <w:color w:val="000000"/>
                <w:szCs w:val="22"/>
                <w:lang w:val="es-HN" w:eastAsia="es-HN"/>
              </w:rPr>
              <w:t>30, por cada lempira que se invierte, se gana L 0.30, existe una diferencia de L</w:t>
            </w:r>
            <w:r w:rsidR="001F2C26" w:rsidRPr="00E77CB1">
              <w:rPr>
                <w:rFonts w:ascii="Arial" w:eastAsia="Times New Roman" w:hAnsi="Arial" w:cs="Arial"/>
                <w:color w:val="000000"/>
                <w:szCs w:val="22"/>
                <w:lang w:val="es-HN" w:eastAsia="es-HN"/>
              </w:rPr>
              <w:t xml:space="preserve"> </w:t>
            </w:r>
            <w:r w:rsidRPr="00E77CB1">
              <w:rPr>
                <w:rFonts w:ascii="Arial" w:eastAsia="Times New Roman" w:hAnsi="Arial" w:cs="Arial"/>
                <w:color w:val="000000"/>
                <w:szCs w:val="22"/>
                <w:lang w:val="es-HN" w:eastAsia="es-HN"/>
              </w:rPr>
              <w:t>0.19, el cual representa un 15%.</w:t>
            </w:r>
          </w:p>
        </w:tc>
      </w:tr>
      <w:tr w:rsidR="00043BA3" w:rsidRPr="00E77CB1" w14:paraId="116ABB16" w14:textId="77777777" w:rsidTr="00624025">
        <w:tblPrEx>
          <w:tblCellMar>
            <w:left w:w="108" w:type="dxa"/>
            <w:right w:w="108" w:type="dxa"/>
          </w:tblCellMar>
        </w:tblPrEx>
        <w:trPr>
          <w:gridAfter w:val="3"/>
          <w:wAfter w:w="8195" w:type="dxa"/>
          <w:trHeight w:val="191"/>
        </w:trPr>
        <w:tc>
          <w:tcPr>
            <w:tcW w:w="1183" w:type="dxa"/>
            <w:tcBorders>
              <w:top w:val="nil"/>
              <w:left w:val="nil"/>
              <w:bottom w:val="nil"/>
              <w:right w:val="nil"/>
            </w:tcBorders>
            <w:shd w:val="clear" w:color="000000" w:fill="FFFFFF"/>
            <w:noWrap/>
            <w:vAlign w:val="bottom"/>
          </w:tcPr>
          <w:p w14:paraId="322A0767" w14:textId="77777777" w:rsidR="00043BA3" w:rsidRPr="00E77CB1" w:rsidRDefault="00043BA3" w:rsidP="00624025">
            <w:pPr>
              <w:rPr>
                <w:rFonts w:ascii="Arial" w:eastAsia="Times New Roman" w:hAnsi="Arial" w:cs="Arial"/>
                <w:color w:val="000000"/>
                <w:szCs w:val="22"/>
                <w:lang w:val="es-HN"/>
              </w:rPr>
            </w:pPr>
          </w:p>
        </w:tc>
      </w:tr>
    </w:tbl>
    <w:p w14:paraId="4697E51A" w14:textId="1ECAA836" w:rsidR="00043BA3" w:rsidRPr="00E77CB1" w:rsidRDefault="00043BA3" w:rsidP="00043BA3">
      <w:pPr>
        <w:jc w:val="both"/>
        <w:rPr>
          <w:rFonts w:ascii="Arial" w:hAnsi="Arial" w:cs="Arial"/>
          <w:szCs w:val="22"/>
        </w:rPr>
      </w:pPr>
      <w:r w:rsidRPr="00E77CB1">
        <w:rPr>
          <w:rFonts w:ascii="Arial" w:hAnsi="Arial" w:cs="Arial"/>
          <w:szCs w:val="22"/>
        </w:rPr>
        <w:t>Análisis comparativo sobre el aumento de los gastos ocasionados por el costo de la energía eléctrica demandada para abastecer el equipo eléctrico para la actividad productiva, en relación con el aumento de los ingresos ocasionado por incorporar el equipo de base eléctrico en cada rubro.</w:t>
      </w:r>
      <w:r w:rsidR="001B19C6" w:rsidRPr="00E77CB1">
        <w:rPr>
          <w:rFonts w:ascii="Arial" w:hAnsi="Arial" w:cs="Arial"/>
          <w:szCs w:val="22"/>
        </w:rPr>
        <w:t xml:space="preserve"> Ver en el cuadro 5.</w:t>
      </w:r>
    </w:p>
    <w:p w14:paraId="5FA3D198" w14:textId="2AAC93FB" w:rsidR="001F2C26" w:rsidRPr="00E77CB1" w:rsidRDefault="001F2C26" w:rsidP="00043BA3">
      <w:pPr>
        <w:jc w:val="both"/>
        <w:rPr>
          <w:rFonts w:ascii="Arial" w:hAnsi="Arial" w:cs="Arial"/>
          <w:szCs w:val="22"/>
        </w:rPr>
      </w:pPr>
    </w:p>
    <w:p w14:paraId="4C3CF36E" w14:textId="19B3CA40" w:rsidR="00043BA3" w:rsidRPr="00E77CB1" w:rsidRDefault="00043BA3" w:rsidP="00043BA3">
      <w:pPr>
        <w:jc w:val="center"/>
        <w:rPr>
          <w:rFonts w:ascii="Arial" w:eastAsia="Times New Roman" w:hAnsi="Arial" w:cs="Arial"/>
          <w:b/>
          <w:bCs/>
          <w:color w:val="000000"/>
          <w:szCs w:val="22"/>
          <w:lang w:val="es-HN" w:eastAsia="es-HN"/>
        </w:rPr>
      </w:pPr>
      <w:r w:rsidRPr="00E77CB1">
        <w:rPr>
          <w:rFonts w:ascii="Arial" w:hAnsi="Arial" w:cs="Arial"/>
          <w:b/>
          <w:bCs/>
        </w:rPr>
        <w:t xml:space="preserve">Cuadro </w:t>
      </w:r>
      <w:r w:rsidRPr="00E77CB1">
        <w:rPr>
          <w:rFonts w:ascii="Arial" w:hAnsi="Arial" w:cs="Arial"/>
          <w:b/>
          <w:bCs/>
        </w:rPr>
        <w:fldChar w:fldCharType="begin"/>
      </w:r>
      <w:r w:rsidRPr="00E77CB1">
        <w:rPr>
          <w:rFonts w:ascii="Arial" w:hAnsi="Arial" w:cs="Arial"/>
          <w:b/>
          <w:bCs/>
        </w:rPr>
        <w:instrText xml:space="preserve"> SEQ Cuadro \* ARABIC </w:instrText>
      </w:r>
      <w:r w:rsidRPr="00E77CB1">
        <w:rPr>
          <w:rFonts w:ascii="Arial" w:hAnsi="Arial" w:cs="Arial"/>
          <w:b/>
          <w:bCs/>
        </w:rPr>
        <w:fldChar w:fldCharType="separate"/>
      </w:r>
      <w:r w:rsidR="00C92D0B">
        <w:rPr>
          <w:rFonts w:ascii="Arial" w:hAnsi="Arial" w:cs="Arial"/>
          <w:b/>
          <w:bCs/>
          <w:noProof/>
        </w:rPr>
        <w:t>5</w:t>
      </w:r>
      <w:r w:rsidRPr="00E77CB1">
        <w:rPr>
          <w:rFonts w:ascii="Arial" w:hAnsi="Arial" w:cs="Arial"/>
          <w:b/>
          <w:bCs/>
        </w:rPr>
        <w:fldChar w:fldCharType="end"/>
      </w:r>
      <w:r w:rsidRPr="00E77CB1">
        <w:rPr>
          <w:rFonts w:ascii="Arial" w:eastAsia="Times New Roman" w:hAnsi="Arial" w:cs="Arial"/>
          <w:b/>
          <w:bCs/>
          <w:color w:val="000000"/>
          <w:szCs w:val="22"/>
          <w:lang w:val="es-HN" w:eastAsia="es-HN"/>
        </w:rPr>
        <w:t xml:space="preserve"> comparativos servicios de plátano</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2"/>
        <w:gridCol w:w="3719"/>
        <w:gridCol w:w="3859"/>
      </w:tblGrid>
      <w:tr w:rsidR="00043BA3" w:rsidRPr="00E77CB1" w14:paraId="7EC52EF1" w14:textId="77777777" w:rsidTr="00043BA3">
        <w:trPr>
          <w:tblHeader/>
        </w:trPr>
        <w:tc>
          <w:tcPr>
            <w:tcW w:w="1922" w:type="dxa"/>
            <w:vMerge w:val="restart"/>
            <w:shd w:val="clear" w:color="auto" w:fill="95B3D7" w:themeFill="accent1" w:themeFillTint="99"/>
            <w:noWrap/>
            <w:vAlign w:val="center"/>
            <w:hideMark/>
          </w:tcPr>
          <w:p w14:paraId="5953ACC2" w14:textId="77777777" w:rsidR="00043BA3" w:rsidRPr="00E377E8" w:rsidRDefault="00043BA3" w:rsidP="00E377E8">
            <w:pPr>
              <w:jc w:val="center"/>
              <w:rPr>
                <w:rFonts w:ascii="Arial" w:eastAsia="Times New Roman" w:hAnsi="Arial" w:cs="Arial"/>
                <w:b/>
                <w:bCs/>
                <w:color w:val="000000"/>
                <w:szCs w:val="22"/>
                <w:lang w:val="es-HN" w:eastAsia="es-HN"/>
              </w:rPr>
            </w:pPr>
            <w:r w:rsidRPr="00E377E8">
              <w:rPr>
                <w:rFonts w:ascii="Arial" w:eastAsia="Times New Roman" w:hAnsi="Arial" w:cs="Arial"/>
                <w:b/>
                <w:bCs/>
                <w:color w:val="000000"/>
                <w:szCs w:val="22"/>
                <w:lang w:val="es-HN" w:eastAsia="es-HN"/>
              </w:rPr>
              <w:t>Criterio</w:t>
            </w:r>
          </w:p>
        </w:tc>
        <w:tc>
          <w:tcPr>
            <w:tcW w:w="3719" w:type="dxa"/>
            <w:vMerge w:val="restart"/>
            <w:shd w:val="clear" w:color="auto" w:fill="95B3D7" w:themeFill="accent1" w:themeFillTint="99"/>
            <w:vAlign w:val="center"/>
            <w:hideMark/>
          </w:tcPr>
          <w:p w14:paraId="7A177A98" w14:textId="77777777" w:rsidR="00043BA3" w:rsidRPr="00E377E8" w:rsidRDefault="00043BA3" w:rsidP="00E377E8">
            <w:pPr>
              <w:jc w:val="center"/>
              <w:rPr>
                <w:rFonts w:ascii="Arial" w:eastAsia="Times New Roman" w:hAnsi="Arial" w:cs="Arial"/>
                <w:b/>
                <w:bCs/>
                <w:color w:val="000000"/>
                <w:szCs w:val="22"/>
                <w:lang w:val="es-HN" w:eastAsia="es-HN"/>
              </w:rPr>
            </w:pPr>
            <w:r w:rsidRPr="00E377E8">
              <w:rPr>
                <w:rFonts w:ascii="Arial" w:eastAsia="Times New Roman" w:hAnsi="Arial" w:cs="Arial"/>
                <w:b/>
                <w:bCs/>
                <w:color w:val="000000"/>
                <w:szCs w:val="22"/>
                <w:lang w:val="es-HN" w:eastAsia="es-HN"/>
              </w:rPr>
              <w:t>aumento de los gastos ocasionados por el costo de la energía eléctrica, demandada para abastecer el equipo eléctrico para la actividad productiva</w:t>
            </w:r>
          </w:p>
        </w:tc>
        <w:tc>
          <w:tcPr>
            <w:tcW w:w="3859" w:type="dxa"/>
            <w:shd w:val="clear" w:color="auto" w:fill="95B3D7" w:themeFill="accent1" w:themeFillTint="99"/>
            <w:vAlign w:val="center"/>
            <w:hideMark/>
          </w:tcPr>
          <w:p w14:paraId="71C71D8A" w14:textId="77777777" w:rsidR="00043BA3" w:rsidRPr="00E377E8" w:rsidRDefault="00043BA3" w:rsidP="00E377E8">
            <w:pPr>
              <w:jc w:val="center"/>
              <w:rPr>
                <w:rFonts w:ascii="Arial" w:eastAsia="Times New Roman" w:hAnsi="Arial" w:cs="Arial"/>
                <w:b/>
                <w:bCs/>
                <w:color w:val="000000"/>
                <w:szCs w:val="22"/>
                <w:lang w:val="es-HN" w:eastAsia="es-HN"/>
              </w:rPr>
            </w:pPr>
            <w:r w:rsidRPr="00E377E8">
              <w:rPr>
                <w:rFonts w:ascii="Arial" w:eastAsia="Times New Roman" w:hAnsi="Arial" w:cs="Arial"/>
                <w:b/>
                <w:bCs/>
                <w:color w:val="000000"/>
                <w:szCs w:val="22"/>
                <w:lang w:eastAsia="es-HN"/>
              </w:rPr>
              <w:t>aumento de los ingresos ocasionado por</w:t>
            </w:r>
          </w:p>
        </w:tc>
      </w:tr>
      <w:tr w:rsidR="00043BA3" w:rsidRPr="00E77CB1" w14:paraId="2991768C" w14:textId="77777777" w:rsidTr="00043BA3">
        <w:trPr>
          <w:tblHeader/>
        </w:trPr>
        <w:tc>
          <w:tcPr>
            <w:tcW w:w="1922" w:type="dxa"/>
            <w:vMerge/>
            <w:shd w:val="clear" w:color="auto" w:fill="95B3D7" w:themeFill="accent1" w:themeFillTint="99"/>
            <w:vAlign w:val="center"/>
            <w:hideMark/>
          </w:tcPr>
          <w:p w14:paraId="6DA6BE79" w14:textId="77777777" w:rsidR="00043BA3" w:rsidRPr="00E377E8" w:rsidRDefault="00043BA3" w:rsidP="00E377E8">
            <w:pPr>
              <w:jc w:val="center"/>
              <w:rPr>
                <w:rFonts w:ascii="Arial" w:eastAsia="Times New Roman" w:hAnsi="Arial" w:cs="Arial"/>
                <w:b/>
                <w:bCs/>
                <w:color w:val="000000"/>
                <w:szCs w:val="22"/>
                <w:lang w:val="es-HN" w:eastAsia="es-HN"/>
              </w:rPr>
            </w:pPr>
          </w:p>
        </w:tc>
        <w:tc>
          <w:tcPr>
            <w:tcW w:w="3719" w:type="dxa"/>
            <w:vMerge/>
            <w:shd w:val="clear" w:color="auto" w:fill="95B3D7" w:themeFill="accent1" w:themeFillTint="99"/>
            <w:vAlign w:val="center"/>
            <w:hideMark/>
          </w:tcPr>
          <w:p w14:paraId="30E60997" w14:textId="77777777" w:rsidR="00043BA3" w:rsidRPr="00E377E8" w:rsidRDefault="00043BA3" w:rsidP="00E377E8">
            <w:pPr>
              <w:jc w:val="center"/>
              <w:rPr>
                <w:rFonts w:ascii="Arial" w:eastAsia="Times New Roman" w:hAnsi="Arial" w:cs="Arial"/>
                <w:b/>
                <w:bCs/>
                <w:color w:val="000000"/>
                <w:szCs w:val="22"/>
                <w:lang w:val="es-HN" w:eastAsia="es-HN"/>
              </w:rPr>
            </w:pPr>
          </w:p>
        </w:tc>
        <w:tc>
          <w:tcPr>
            <w:tcW w:w="3859" w:type="dxa"/>
            <w:shd w:val="clear" w:color="auto" w:fill="95B3D7" w:themeFill="accent1" w:themeFillTint="99"/>
            <w:vAlign w:val="center"/>
            <w:hideMark/>
          </w:tcPr>
          <w:p w14:paraId="040AB369" w14:textId="4205E508" w:rsidR="00043BA3" w:rsidRPr="00E377E8" w:rsidRDefault="00043BA3" w:rsidP="00E377E8">
            <w:pPr>
              <w:jc w:val="center"/>
              <w:rPr>
                <w:rFonts w:ascii="Arial" w:eastAsia="Times New Roman" w:hAnsi="Arial" w:cs="Arial"/>
                <w:b/>
                <w:bCs/>
                <w:color w:val="000000"/>
                <w:szCs w:val="22"/>
                <w:lang w:val="es-HN" w:eastAsia="es-HN"/>
              </w:rPr>
            </w:pPr>
            <w:r w:rsidRPr="00E377E8">
              <w:rPr>
                <w:rFonts w:ascii="Arial" w:eastAsia="Times New Roman" w:hAnsi="Arial" w:cs="Arial"/>
                <w:b/>
                <w:bCs/>
                <w:color w:val="000000"/>
                <w:szCs w:val="22"/>
                <w:lang w:val="es-HN" w:eastAsia="es-HN"/>
              </w:rPr>
              <w:t>incorporar el equipo de base eléctrico en cada rubro</w:t>
            </w:r>
          </w:p>
        </w:tc>
      </w:tr>
      <w:tr w:rsidR="00043BA3" w:rsidRPr="00E77CB1" w14:paraId="62CF474C" w14:textId="77777777" w:rsidTr="00043BA3">
        <w:tc>
          <w:tcPr>
            <w:tcW w:w="1922" w:type="dxa"/>
            <w:shd w:val="clear" w:color="auto" w:fill="auto"/>
            <w:noWrap/>
            <w:vAlign w:val="center"/>
            <w:hideMark/>
          </w:tcPr>
          <w:p w14:paraId="4C7DA390" w14:textId="77777777" w:rsidR="00043BA3" w:rsidRPr="00E77CB1" w:rsidRDefault="00043BA3" w:rsidP="00624025">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Valor del kWh es de L. 6,00</w:t>
            </w:r>
          </w:p>
        </w:tc>
        <w:tc>
          <w:tcPr>
            <w:tcW w:w="3719" w:type="dxa"/>
            <w:shd w:val="clear" w:color="auto" w:fill="auto"/>
            <w:vAlign w:val="center"/>
            <w:hideMark/>
          </w:tcPr>
          <w:p w14:paraId="0AF8A8D4" w14:textId="77777777" w:rsidR="00043BA3" w:rsidRPr="00E77CB1" w:rsidRDefault="00043BA3" w:rsidP="00624025">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El valor es de L.</w:t>
            </w:r>
            <w:r w:rsidRPr="00E77CB1">
              <w:rPr>
                <w:rFonts w:ascii="Arial" w:hAnsi="Arial" w:cs="Arial"/>
                <w:color w:val="000000"/>
                <w:szCs w:val="22"/>
              </w:rPr>
              <w:t>14.958,72</w:t>
            </w:r>
            <w:r w:rsidRPr="00E77CB1">
              <w:rPr>
                <w:rFonts w:ascii="Arial" w:eastAsia="Times New Roman" w:hAnsi="Arial" w:cs="Arial"/>
                <w:color w:val="000000"/>
                <w:szCs w:val="22"/>
                <w:lang w:val="es-HN" w:eastAsia="es-HN"/>
              </w:rPr>
              <w:t>, en 7 meses riego por goteo.</w:t>
            </w:r>
          </w:p>
        </w:tc>
        <w:tc>
          <w:tcPr>
            <w:tcW w:w="3859" w:type="dxa"/>
            <w:shd w:val="clear" w:color="auto" w:fill="auto"/>
            <w:vAlign w:val="center"/>
            <w:hideMark/>
          </w:tcPr>
          <w:p w14:paraId="1B8F4824" w14:textId="4E3B29C6" w:rsidR="00043BA3" w:rsidRPr="00E77CB1" w:rsidRDefault="00043BA3" w:rsidP="00E377E8">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Cuando el costo de al engría eléctrica es de L 6.00/kWh, el ingreso neto es de L.</w:t>
            </w:r>
            <w:r w:rsidRPr="00E77CB1">
              <w:rPr>
                <w:rFonts w:ascii="Arial" w:hAnsi="Arial" w:cs="Arial"/>
                <w:color w:val="000000"/>
                <w:szCs w:val="22"/>
              </w:rPr>
              <w:t xml:space="preserve"> </w:t>
            </w:r>
            <w:r w:rsidRPr="00E77CB1">
              <w:rPr>
                <w:rFonts w:ascii="Arial" w:hAnsi="Arial" w:cs="Arial"/>
                <w:b/>
                <w:bCs/>
                <w:szCs w:val="22"/>
              </w:rPr>
              <w:t>224,400.00</w:t>
            </w:r>
          </w:p>
        </w:tc>
      </w:tr>
      <w:tr w:rsidR="00043BA3" w:rsidRPr="00E77CB1" w14:paraId="2EEBBE05" w14:textId="77777777" w:rsidTr="00043BA3">
        <w:tc>
          <w:tcPr>
            <w:tcW w:w="1922" w:type="dxa"/>
            <w:shd w:val="clear" w:color="auto" w:fill="auto"/>
            <w:noWrap/>
            <w:vAlign w:val="center"/>
            <w:hideMark/>
          </w:tcPr>
          <w:p w14:paraId="44EF191F" w14:textId="77777777" w:rsidR="00043BA3" w:rsidRPr="00E77CB1" w:rsidRDefault="00043BA3" w:rsidP="00624025">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Valor del kWh es de L. 11,00</w:t>
            </w:r>
          </w:p>
        </w:tc>
        <w:tc>
          <w:tcPr>
            <w:tcW w:w="3719" w:type="dxa"/>
            <w:shd w:val="clear" w:color="auto" w:fill="auto"/>
            <w:vAlign w:val="center"/>
            <w:hideMark/>
          </w:tcPr>
          <w:p w14:paraId="23A388A4" w14:textId="77777777" w:rsidR="00043BA3" w:rsidRPr="00E77CB1" w:rsidRDefault="00043BA3" w:rsidP="00624025">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 xml:space="preserve">El valor es de L. </w:t>
            </w:r>
            <w:r w:rsidRPr="00E77CB1">
              <w:rPr>
                <w:rFonts w:ascii="Arial" w:hAnsi="Arial" w:cs="Arial"/>
                <w:color w:val="000000"/>
                <w:szCs w:val="22"/>
              </w:rPr>
              <w:t>27.424,32.</w:t>
            </w:r>
            <w:r w:rsidRPr="00E77CB1">
              <w:rPr>
                <w:rFonts w:ascii="Arial" w:eastAsia="Times New Roman" w:hAnsi="Arial" w:cs="Arial"/>
                <w:color w:val="000000"/>
                <w:szCs w:val="22"/>
                <w:lang w:val="es-HN" w:eastAsia="es-HN"/>
              </w:rPr>
              <w:t xml:space="preserve"> en 7 meses riego por aspersión. </w:t>
            </w:r>
          </w:p>
        </w:tc>
        <w:tc>
          <w:tcPr>
            <w:tcW w:w="3859" w:type="dxa"/>
            <w:shd w:val="clear" w:color="auto" w:fill="auto"/>
            <w:vAlign w:val="center"/>
            <w:hideMark/>
          </w:tcPr>
          <w:p w14:paraId="53BDAEE7" w14:textId="77777777" w:rsidR="00043BA3" w:rsidRPr="00E77CB1" w:rsidRDefault="00043BA3" w:rsidP="00E377E8">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 xml:space="preserve">Y cuando el costo de la energía eléctrica es de 11.00/kWh, en el primer año, existe una reducción de </w:t>
            </w:r>
            <w:r w:rsidRPr="00E77CB1">
              <w:rPr>
                <w:rFonts w:ascii="Arial" w:eastAsia="Times New Roman" w:hAnsi="Arial" w:cs="Arial"/>
                <w:color w:val="000000"/>
                <w:szCs w:val="22"/>
                <w:lang w:val="es-HN" w:eastAsia="es-HN"/>
              </w:rPr>
              <w:lastRenderedPageBreak/>
              <w:t>L.12</w:t>
            </w:r>
            <w:r w:rsidRPr="00E77CB1">
              <w:rPr>
                <w:rFonts w:ascii="Arial" w:hAnsi="Arial" w:cs="Arial"/>
                <w:szCs w:val="22"/>
              </w:rPr>
              <w:t xml:space="preserve">,274.20, </w:t>
            </w:r>
            <w:r w:rsidRPr="00E77CB1">
              <w:rPr>
                <w:rFonts w:ascii="Arial" w:hAnsi="Arial" w:cs="Arial"/>
                <w:color w:val="000000"/>
                <w:szCs w:val="22"/>
              </w:rPr>
              <w:t xml:space="preserve">lo que representa el 33 %. el productor pierde poder adquisitivo debido al incremento de la energía eléctrica.  </w:t>
            </w:r>
          </w:p>
        </w:tc>
      </w:tr>
      <w:tr w:rsidR="00043BA3" w:rsidRPr="00E77CB1" w14:paraId="1BB1004E" w14:textId="77777777" w:rsidTr="00043BA3">
        <w:tc>
          <w:tcPr>
            <w:tcW w:w="1922" w:type="dxa"/>
            <w:shd w:val="clear" w:color="auto" w:fill="auto"/>
            <w:noWrap/>
            <w:vAlign w:val="center"/>
            <w:hideMark/>
          </w:tcPr>
          <w:p w14:paraId="24E58116" w14:textId="77777777" w:rsidR="00043BA3" w:rsidRPr="00E77CB1" w:rsidRDefault="00043BA3" w:rsidP="00624025">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lastRenderedPageBreak/>
              <w:t>Valor del kWh es de L. 18,00</w:t>
            </w:r>
          </w:p>
        </w:tc>
        <w:tc>
          <w:tcPr>
            <w:tcW w:w="3719" w:type="dxa"/>
            <w:shd w:val="clear" w:color="auto" w:fill="auto"/>
            <w:vAlign w:val="center"/>
            <w:hideMark/>
          </w:tcPr>
          <w:p w14:paraId="1395F679" w14:textId="7468DAA4" w:rsidR="00043BA3" w:rsidRPr="00E77CB1" w:rsidRDefault="00043BA3" w:rsidP="00624025">
            <w:pPr>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 xml:space="preserve">El valor fue L. </w:t>
            </w:r>
            <w:r w:rsidRPr="00E77CB1">
              <w:rPr>
                <w:rFonts w:ascii="Arial" w:hAnsi="Arial" w:cs="Arial"/>
                <w:color w:val="000000"/>
                <w:szCs w:val="22"/>
              </w:rPr>
              <w:t>44.876,16,</w:t>
            </w:r>
            <w:r w:rsidRPr="00E77CB1">
              <w:rPr>
                <w:rFonts w:ascii="Arial" w:eastAsia="Times New Roman" w:hAnsi="Arial" w:cs="Arial"/>
                <w:color w:val="000000"/>
                <w:szCs w:val="22"/>
                <w:lang w:val="es-HN" w:eastAsia="es-HN"/>
              </w:rPr>
              <w:t xml:space="preserve"> en 7 meses </w:t>
            </w:r>
            <w:r w:rsidR="0086435A" w:rsidRPr="00E77CB1">
              <w:rPr>
                <w:rFonts w:ascii="Arial" w:eastAsia="Times New Roman" w:hAnsi="Arial" w:cs="Arial"/>
                <w:color w:val="000000"/>
                <w:szCs w:val="22"/>
                <w:lang w:val="es-HN" w:eastAsia="es-HN"/>
              </w:rPr>
              <w:t xml:space="preserve">de </w:t>
            </w:r>
            <w:r w:rsidRPr="00E77CB1">
              <w:rPr>
                <w:rFonts w:ascii="Arial" w:eastAsia="Times New Roman" w:hAnsi="Arial" w:cs="Arial"/>
                <w:color w:val="000000"/>
                <w:szCs w:val="22"/>
                <w:lang w:val="es-HN" w:eastAsia="es-HN"/>
              </w:rPr>
              <w:t xml:space="preserve">riego por aspersión. </w:t>
            </w:r>
          </w:p>
        </w:tc>
        <w:tc>
          <w:tcPr>
            <w:tcW w:w="3859" w:type="dxa"/>
            <w:shd w:val="clear" w:color="auto" w:fill="auto"/>
            <w:vAlign w:val="center"/>
            <w:hideMark/>
          </w:tcPr>
          <w:p w14:paraId="293CC728" w14:textId="4EBE6214" w:rsidR="00043BA3" w:rsidRPr="00E77CB1" w:rsidRDefault="00043BA3" w:rsidP="00E377E8">
            <w:pPr>
              <w:jc w:val="both"/>
              <w:rPr>
                <w:rFonts w:ascii="Arial" w:eastAsia="Times New Roman" w:hAnsi="Arial" w:cs="Arial"/>
                <w:color w:val="000000"/>
                <w:szCs w:val="22"/>
                <w:lang w:val="es-HN" w:eastAsia="es-HN"/>
              </w:rPr>
            </w:pPr>
            <w:r w:rsidRPr="00E77CB1">
              <w:rPr>
                <w:rFonts w:ascii="Arial" w:eastAsia="Times New Roman" w:hAnsi="Arial" w:cs="Arial"/>
                <w:color w:val="000000"/>
                <w:szCs w:val="22"/>
                <w:lang w:val="es-HN" w:eastAsia="es-HN"/>
              </w:rPr>
              <w:t xml:space="preserve">Y cuando el costo de la energía eléctrica es de 18.00/kWh, en el primer año, </w:t>
            </w:r>
            <w:r w:rsidRPr="00E77CB1">
              <w:rPr>
                <w:rFonts w:ascii="Arial" w:hAnsi="Arial" w:cs="Arial"/>
                <w:color w:val="000000"/>
                <w:szCs w:val="22"/>
              </w:rPr>
              <w:t xml:space="preserve">Existe una reducción de L., </w:t>
            </w:r>
            <w:r w:rsidRPr="00E77CB1">
              <w:rPr>
                <w:rFonts w:ascii="Arial" w:hAnsi="Arial" w:cs="Arial"/>
                <w:szCs w:val="22"/>
              </w:rPr>
              <w:t>10,163.13,</w:t>
            </w:r>
            <w:r w:rsidRPr="00E77CB1">
              <w:rPr>
                <w:rFonts w:ascii="Arial" w:hAnsi="Arial" w:cs="Arial"/>
                <w:color w:val="000000"/>
                <w:szCs w:val="22"/>
              </w:rPr>
              <w:t xml:space="preserve"> lo que representa el 41 %. el productor pierde poder adquisitivo debido al incremento de la energía eléctrica.  </w:t>
            </w:r>
          </w:p>
        </w:tc>
      </w:tr>
    </w:tbl>
    <w:p w14:paraId="706581B5" w14:textId="77777777" w:rsidR="00043BA3" w:rsidRPr="00E77CB1" w:rsidRDefault="00043BA3" w:rsidP="00043BA3">
      <w:pPr>
        <w:jc w:val="center"/>
        <w:rPr>
          <w:rFonts w:ascii="Arial" w:eastAsia="Times New Roman" w:hAnsi="Arial" w:cs="Arial"/>
          <w:b/>
          <w:bCs/>
          <w:color w:val="000000"/>
          <w:szCs w:val="22"/>
          <w:lang w:val="es-HN" w:eastAsia="es-HN"/>
        </w:rPr>
      </w:pPr>
    </w:p>
    <w:p w14:paraId="012DE0A3" w14:textId="77777777" w:rsidR="00043BA3" w:rsidRPr="00E77CB1" w:rsidRDefault="00043BA3" w:rsidP="00043BA3">
      <w:pPr>
        <w:pStyle w:val="Prrafodelista"/>
        <w:ind w:left="360"/>
        <w:jc w:val="both"/>
        <w:rPr>
          <w:rFonts w:ascii="Arial" w:hAnsi="Arial" w:cs="Arial"/>
          <w:szCs w:val="22"/>
        </w:rPr>
      </w:pPr>
    </w:p>
    <w:p w14:paraId="580F85A2" w14:textId="622692AD" w:rsidR="00043BA3" w:rsidRPr="00E77CB1" w:rsidRDefault="00043BA3" w:rsidP="00043BA3">
      <w:pPr>
        <w:jc w:val="both"/>
        <w:rPr>
          <w:rFonts w:ascii="Arial" w:hAnsi="Arial" w:cs="Arial"/>
          <w:szCs w:val="22"/>
        </w:rPr>
      </w:pPr>
      <w:r w:rsidRPr="00E77CB1">
        <w:rPr>
          <w:rFonts w:ascii="Arial" w:eastAsia="Times New Roman" w:hAnsi="Arial" w:cs="Arial"/>
          <w:b/>
          <w:noProof/>
          <w:lang w:val="es-HN" w:eastAsia="es-HN"/>
        </w:rPr>
        <w:drawing>
          <wp:anchor distT="0" distB="0" distL="114300" distR="114300" simplePos="0" relativeHeight="251678720" behindDoc="0" locked="0" layoutInCell="1" allowOverlap="1" wp14:anchorId="4C2BB843" wp14:editId="4448C70B">
            <wp:simplePos x="0" y="0"/>
            <wp:positionH relativeFrom="page">
              <wp:posOffset>-83185</wp:posOffset>
            </wp:positionH>
            <wp:positionV relativeFrom="paragraph">
              <wp:posOffset>-95074550</wp:posOffset>
            </wp:positionV>
            <wp:extent cx="7850505" cy="1013777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850505" cy="1013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7CB1">
        <w:rPr>
          <w:rFonts w:ascii="Arial" w:hAnsi="Arial" w:cs="Arial"/>
          <w:szCs w:val="22"/>
        </w:rPr>
        <w:t>Análisis comparativo sobre opciones de financiamiento en el sistema nacional e internacional, basado en los perfiles de proyecto diseñados para cada uso productivo por sector.</w:t>
      </w:r>
      <w:r w:rsidR="001B19C6" w:rsidRPr="00E77CB1">
        <w:rPr>
          <w:rFonts w:ascii="Arial" w:hAnsi="Arial" w:cs="Arial"/>
          <w:szCs w:val="22"/>
        </w:rPr>
        <w:t xml:space="preserve"> Ver cuadro 6.</w:t>
      </w:r>
    </w:p>
    <w:p w14:paraId="3FBCEBC0" w14:textId="77777777" w:rsidR="00043BA3" w:rsidRPr="00E77CB1" w:rsidRDefault="00043BA3" w:rsidP="00043BA3">
      <w:pPr>
        <w:jc w:val="both"/>
        <w:rPr>
          <w:rFonts w:ascii="Arial" w:hAnsi="Arial" w:cs="Arial"/>
          <w:szCs w:val="22"/>
        </w:rPr>
      </w:pPr>
    </w:p>
    <w:p w14:paraId="66868F70" w14:textId="2F271B12" w:rsidR="00043BA3" w:rsidRPr="00E77CB1" w:rsidRDefault="00043BA3" w:rsidP="00043BA3">
      <w:pPr>
        <w:jc w:val="center"/>
        <w:rPr>
          <w:rFonts w:ascii="Arial" w:eastAsia="Times New Roman" w:hAnsi="Arial" w:cs="Arial"/>
          <w:b/>
          <w:bCs/>
          <w:color w:val="000000"/>
          <w:szCs w:val="22"/>
          <w:lang w:val="es-HN" w:eastAsia="es-HN"/>
        </w:rPr>
      </w:pPr>
      <w:r w:rsidRPr="00E77CB1">
        <w:rPr>
          <w:rFonts w:ascii="Arial" w:hAnsi="Arial" w:cs="Arial"/>
          <w:b/>
          <w:bCs/>
        </w:rPr>
        <w:t xml:space="preserve">Cuadro </w:t>
      </w:r>
      <w:r w:rsidRPr="00E77CB1">
        <w:rPr>
          <w:rFonts w:ascii="Arial" w:hAnsi="Arial" w:cs="Arial"/>
          <w:b/>
          <w:bCs/>
        </w:rPr>
        <w:fldChar w:fldCharType="begin"/>
      </w:r>
      <w:r w:rsidRPr="00E77CB1">
        <w:rPr>
          <w:rFonts w:ascii="Arial" w:hAnsi="Arial" w:cs="Arial"/>
          <w:b/>
          <w:bCs/>
        </w:rPr>
        <w:instrText xml:space="preserve"> SEQ Cuadro \* ARABIC </w:instrText>
      </w:r>
      <w:r w:rsidRPr="00E77CB1">
        <w:rPr>
          <w:rFonts w:ascii="Arial" w:hAnsi="Arial" w:cs="Arial"/>
          <w:b/>
          <w:bCs/>
        </w:rPr>
        <w:fldChar w:fldCharType="separate"/>
      </w:r>
      <w:r w:rsidR="00C92D0B">
        <w:rPr>
          <w:rFonts w:ascii="Arial" w:hAnsi="Arial" w:cs="Arial"/>
          <w:b/>
          <w:bCs/>
          <w:noProof/>
        </w:rPr>
        <w:t>6</w:t>
      </w:r>
      <w:r w:rsidRPr="00E77CB1">
        <w:rPr>
          <w:rFonts w:ascii="Arial" w:hAnsi="Arial" w:cs="Arial"/>
          <w:b/>
          <w:bCs/>
        </w:rPr>
        <w:fldChar w:fldCharType="end"/>
      </w:r>
      <w:r w:rsidRPr="00E77CB1">
        <w:rPr>
          <w:rFonts w:ascii="Arial" w:eastAsia="Times New Roman" w:hAnsi="Arial" w:cs="Arial"/>
          <w:b/>
          <w:bCs/>
          <w:color w:val="000000"/>
          <w:szCs w:val="22"/>
          <w:lang w:val="es-HN" w:eastAsia="es-HN"/>
        </w:rPr>
        <w:t xml:space="preserve"> comparativos servicios de plátano</w:t>
      </w:r>
    </w:p>
    <w:tbl>
      <w:tblPr>
        <w:tblStyle w:val="Tablaconcuadrcula"/>
        <w:tblW w:w="9523" w:type="dxa"/>
        <w:tblLook w:val="04A0" w:firstRow="1" w:lastRow="0" w:firstColumn="1" w:lastColumn="0" w:noHBand="0" w:noVBand="1"/>
      </w:tblPr>
      <w:tblGrid>
        <w:gridCol w:w="2773"/>
        <w:gridCol w:w="2892"/>
        <w:gridCol w:w="3858"/>
      </w:tblGrid>
      <w:tr w:rsidR="00043BA3" w:rsidRPr="00E77CB1" w14:paraId="527F43B7" w14:textId="77777777" w:rsidTr="00043BA3">
        <w:trPr>
          <w:trHeight w:val="550"/>
          <w:tblHeader/>
        </w:trPr>
        <w:tc>
          <w:tcPr>
            <w:tcW w:w="2773" w:type="dxa"/>
            <w:shd w:val="clear" w:color="auto" w:fill="95B3D7" w:themeFill="accent1" w:themeFillTint="99"/>
            <w:noWrap/>
            <w:vAlign w:val="center"/>
            <w:hideMark/>
          </w:tcPr>
          <w:p w14:paraId="53399D18" w14:textId="77777777" w:rsidR="00043BA3" w:rsidRPr="00E77CB1" w:rsidRDefault="00043BA3" w:rsidP="00624025">
            <w:pPr>
              <w:jc w:val="center"/>
              <w:rPr>
                <w:rFonts w:ascii="Arial" w:hAnsi="Arial" w:cs="Arial"/>
                <w:b/>
                <w:bCs/>
                <w:sz w:val="22"/>
                <w:szCs w:val="22"/>
                <w:lang w:val="es-HN"/>
              </w:rPr>
            </w:pPr>
            <w:r w:rsidRPr="00E77CB1">
              <w:rPr>
                <w:rFonts w:ascii="Arial" w:hAnsi="Arial" w:cs="Arial"/>
                <w:b/>
                <w:bCs/>
                <w:sz w:val="22"/>
                <w:szCs w:val="22"/>
              </w:rPr>
              <w:t>Criterio</w:t>
            </w:r>
          </w:p>
        </w:tc>
        <w:tc>
          <w:tcPr>
            <w:tcW w:w="2892" w:type="dxa"/>
            <w:shd w:val="clear" w:color="auto" w:fill="95B3D7" w:themeFill="accent1" w:themeFillTint="99"/>
            <w:vAlign w:val="center"/>
            <w:hideMark/>
          </w:tcPr>
          <w:p w14:paraId="644C80A7" w14:textId="77777777" w:rsidR="00043BA3" w:rsidRPr="00E77CB1" w:rsidRDefault="00043BA3" w:rsidP="00624025">
            <w:pPr>
              <w:jc w:val="center"/>
              <w:rPr>
                <w:rFonts w:ascii="Arial" w:hAnsi="Arial" w:cs="Arial"/>
                <w:b/>
                <w:bCs/>
                <w:sz w:val="22"/>
                <w:szCs w:val="22"/>
              </w:rPr>
            </w:pPr>
            <w:r w:rsidRPr="00E77CB1">
              <w:rPr>
                <w:rFonts w:ascii="Arial" w:hAnsi="Arial" w:cs="Arial"/>
                <w:b/>
                <w:bCs/>
                <w:sz w:val="22"/>
                <w:szCs w:val="22"/>
              </w:rPr>
              <w:t xml:space="preserve">Financiamiento en el sistema nacional e </w:t>
            </w:r>
            <w:r w:rsidRPr="00E77CB1">
              <w:rPr>
                <w:rFonts w:ascii="Arial" w:hAnsi="Arial" w:cs="Arial"/>
                <w:b/>
                <w:bCs/>
                <w:sz w:val="22"/>
                <w:szCs w:val="22"/>
              </w:rPr>
              <w:br/>
              <w:t xml:space="preserve"> internacional</w:t>
            </w:r>
          </w:p>
        </w:tc>
        <w:tc>
          <w:tcPr>
            <w:tcW w:w="3858" w:type="dxa"/>
            <w:shd w:val="clear" w:color="auto" w:fill="95B3D7" w:themeFill="accent1" w:themeFillTint="99"/>
            <w:noWrap/>
            <w:vAlign w:val="center"/>
            <w:hideMark/>
          </w:tcPr>
          <w:p w14:paraId="65F065D3" w14:textId="77777777" w:rsidR="00043BA3" w:rsidRPr="00E77CB1" w:rsidRDefault="00043BA3" w:rsidP="00624025">
            <w:pPr>
              <w:jc w:val="center"/>
              <w:rPr>
                <w:rFonts w:ascii="Arial" w:hAnsi="Arial" w:cs="Arial"/>
                <w:b/>
                <w:bCs/>
                <w:sz w:val="22"/>
                <w:szCs w:val="22"/>
              </w:rPr>
            </w:pPr>
            <w:r w:rsidRPr="00E77CB1">
              <w:rPr>
                <w:rFonts w:ascii="Arial" w:hAnsi="Arial" w:cs="Arial"/>
                <w:b/>
                <w:bCs/>
                <w:sz w:val="22"/>
                <w:szCs w:val="22"/>
              </w:rPr>
              <w:t>perfiles de proyecto diseñados para cada uso productivo por sector.</w:t>
            </w:r>
          </w:p>
        </w:tc>
      </w:tr>
      <w:tr w:rsidR="00043BA3" w:rsidRPr="00E77CB1" w14:paraId="72803395" w14:textId="77777777" w:rsidTr="00043BA3">
        <w:trPr>
          <w:trHeight w:val="154"/>
        </w:trPr>
        <w:tc>
          <w:tcPr>
            <w:tcW w:w="2773" w:type="dxa"/>
            <w:noWrap/>
            <w:hideMark/>
          </w:tcPr>
          <w:p w14:paraId="7755AB2E" w14:textId="77777777" w:rsidR="00043BA3" w:rsidRPr="00E77CB1" w:rsidRDefault="00043BA3" w:rsidP="00624025">
            <w:pPr>
              <w:jc w:val="both"/>
              <w:rPr>
                <w:rFonts w:ascii="Arial" w:hAnsi="Arial" w:cs="Arial"/>
                <w:sz w:val="22"/>
                <w:szCs w:val="22"/>
              </w:rPr>
            </w:pPr>
            <w:r w:rsidRPr="00E77CB1">
              <w:rPr>
                <w:rFonts w:ascii="Arial" w:hAnsi="Arial" w:cs="Arial"/>
                <w:sz w:val="22"/>
                <w:szCs w:val="22"/>
              </w:rPr>
              <w:t>Organismos Internacionales</w:t>
            </w:r>
          </w:p>
        </w:tc>
        <w:tc>
          <w:tcPr>
            <w:tcW w:w="2892" w:type="dxa"/>
            <w:noWrap/>
            <w:hideMark/>
          </w:tcPr>
          <w:p w14:paraId="2C94EC8A" w14:textId="77777777" w:rsidR="00043BA3" w:rsidRPr="00E77CB1" w:rsidRDefault="00043BA3" w:rsidP="00CD04FD">
            <w:pPr>
              <w:rPr>
                <w:rFonts w:ascii="Arial" w:hAnsi="Arial" w:cs="Arial"/>
                <w:sz w:val="22"/>
                <w:szCs w:val="22"/>
              </w:rPr>
            </w:pPr>
            <w:r w:rsidRPr="00E77CB1">
              <w:rPr>
                <w:rFonts w:ascii="Arial" w:hAnsi="Arial" w:cs="Arial"/>
                <w:sz w:val="22"/>
                <w:szCs w:val="22"/>
              </w:rPr>
              <w:t>BID, BANCO MUNDIAL</w:t>
            </w:r>
          </w:p>
        </w:tc>
        <w:tc>
          <w:tcPr>
            <w:tcW w:w="3858" w:type="dxa"/>
            <w:noWrap/>
            <w:hideMark/>
          </w:tcPr>
          <w:p w14:paraId="6843221A" w14:textId="77777777" w:rsidR="00043BA3" w:rsidRPr="00E77CB1" w:rsidRDefault="00043BA3" w:rsidP="00624025">
            <w:pPr>
              <w:jc w:val="both"/>
              <w:rPr>
                <w:rFonts w:ascii="Arial" w:hAnsi="Arial" w:cs="Arial"/>
                <w:sz w:val="22"/>
                <w:szCs w:val="22"/>
              </w:rPr>
            </w:pPr>
            <w:r w:rsidRPr="00E77CB1">
              <w:rPr>
                <w:rFonts w:ascii="Arial" w:hAnsi="Arial" w:cs="Arial"/>
                <w:sz w:val="22"/>
                <w:szCs w:val="22"/>
              </w:rPr>
              <w:t>Inversión completa, el banco gestiona mediante donaciones o préstamos las inversiones solicitadas por el Gobierno e República, para montar este tipo proyecto.</w:t>
            </w:r>
          </w:p>
        </w:tc>
      </w:tr>
      <w:tr w:rsidR="00043BA3" w:rsidRPr="00E77CB1" w14:paraId="4F8306B4" w14:textId="77777777" w:rsidTr="00043BA3">
        <w:trPr>
          <w:trHeight w:val="296"/>
        </w:trPr>
        <w:tc>
          <w:tcPr>
            <w:tcW w:w="2773" w:type="dxa"/>
            <w:noWrap/>
            <w:hideMark/>
          </w:tcPr>
          <w:p w14:paraId="3B47C9CC" w14:textId="77777777" w:rsidR="00043BA3" w:rsidRPr="00E77CB1" w:rsidRDefault="00043BA3" w:rsidP="00624025">
            <w:pPr>
              <w:jc w:val="both"/>
              <w:rPr>
                <w:rFonts w:ascii="Arial" w:hAnsi="Arial" w:cs="Arial"/>
                <w:sz w:val="22"/>
                <w:szCs w:val="22"/>
              </w:rPr>
            </w:pPr>
            <w:r w:rsidRPr="00E77CB1">
              <w:rPr>
                <w:rFonts w:ascii="Arial" w:hAnsi="Arial" w:cs="Arial"/>
                <w:sz w:val="22"/>
                <w:szCs w:val="22"/>
              </w:rPr>
              <w:t>ONG s nacionales</w:t>
            </w:r>
          </w:p>
        </w:tc>
        <w:tc>
          <w:tcPr>
            <w:tcW w:w="2892" w:type="dxa"/>
            <w:hideMark/>
          </w:tcPr>
          <w:p w14:paraId="4C157BE3" w14:textId="78C5683D" w:rsidR="00043BA3" w:rsidRPr="00E77CB1" w:rsidRDefault="00043BA3" w:rsidP="00CD04FD">
            <w:pPr>
              <w:rPr>
                <w:rFonts w:ascii="Arial" w:hAnsi="Arial" w:cs="Arial"/>
                <w:sz w:val="22"/>
                <w:szCs w:val="22"/>
              </w:rPr>
            </w:pPr>
            <w:r w:rsidRPr="00E77CB1">
              <w:rPr>
                <w:rFonts w:ascii="Arial" w:hAnsi="Arial" w:cs="Arial"/>
                <w:sz w:val="22"/>
                <w:szCs w:val="22"/>
              </w:rPr>
              <w:t>AYUDA EN ACCION, FUNDER,</w:t>
            </w:r>
            <w:r w:rsidRPr="00E77CB1">
              <w:rPr>
                <w:rFonts w:ascii="Arial" w:hAnsi="Arial" w:cs="Arial"/>
                <w:sz w:val="22"/>
                <w:szCs w:val="22"/>
              </w:rPr>
              <w:br/>
              <w:t>GOAL, HEIFER IN</w:t>
            </w:r>
            <w:r w:rsidR="001F2C26" w:rsidRPr="00E77CB1">
              <w:rPr>
                <w:rFonts w:ascii="Arial" w:hAnsi="Arial" w:cs="Arial"/>
                <w:sz w:val="22"/>
                <w:szCs w:val="22"/>
              </w:rPr>
              <w:t xml:space="preserve">TERNACIONAL DE </w:t>
            </w:r>
            <w:r w:rsidRPr="00E77CB1">
              <w:rPr>
                <w:rFonts w:ascii="Arial" w:hAnsi="Arial" w:cs="Arial"/>
                <w:sz w:val="22"/>
                <w:szCs w:val="22"/>
              </w:rPr>
              <w:t>HONDURA</w:t>
            </w:r>
            <w:r w:rsidR="001F2C26" w:rsidRPr="00E77CB1">
              <w:rPr>
                <w:rFonts w:ascii="Arial" w:hAnsi="Arial" w:cs="Arial"/>
                <w:sz w:val="22"/>
                <w:szCs w:val="22"/>
              </w:rPr>
              <w:t>S</w:t>
            </w:r>
          </w:p>
        </w:tc>
        <w:tc>
          <w:tcPr>
            <w:tcW w:w="3858" w:type="dxa"/>
            <w:noWrap/>
            <w:hideMark/>
          </w:tcPr>
          <w:p w14:paraId="6F3E9911" w14:textId="77777777" w:rsidR="00043BA3" w:rsidRPr="00E77CB1" w:rsidRDefault="00043BA3" w:rsidP="00624025">
            <w:pPr>
              <w:jc w:val="both"/>
              <w:rPr>
                <w:rFonts w:ascii="Arial" w:hAnsi="Arial" w:cs="Arial"/>
                <w:sz w:val="22"/>
                <w:szCs w:val="22"/>
              </w:rPr>
            </w:pPr>
            <w:r w:rsidRPr="00E77CB1">
              <w:rPr>
                <w:rFonts w:ascii="Arial" w:hAnsi="Arial" w:cs="Arial"/>
                <w:sz w:val="22"/>
                <w:szCs w:val="22"/>
              </w:rPr>
              <w:t xml:space="preserve">Gestionan y financian, capital de inversión y productiva para proyectos de esta naturaleza, equipo e insumos para la operatividad de las actividades, pago de personal técnico, comercialización de las ventas, y asistencia técnica.  En el caso </w:t>
            </w:r>
            <w:proofErr w:type="spellStart"/>
            <w:r w:rsidRPr="00E77CB1">
              <w:rPr>
                <w:rFonts w:ascii="Arial" w:hAnsi="Arial" w:cs="Arial"/>
                <w:sz w:val="22"/>
                <w:szCs w:val="22"/>
              </w:rPr>
              <w:t>Funder</w:t>
            </w:r>
            <w:proofErr w:type="spellEnd"/>
            <w:r w:rsidRPr="00E77CB1">
              <w:rPr>
                <w:rFonts w:ascii="Arial" w:hAnsi="Arial" w:cs="Arial"/>
                <w:sz w:val="22"/>
                <w:szCs w:val="22"/>
              </w:rPr>
              <w:t>, maneja el centro de acopio de semilla de al papa, Jesús de Otoro de la Paz. Con el apoyo de DICTA. Igual que las demás apoyan actividades similares.</w:t>
            </w:r>
          </w:p>
        </w:tc>
      </w:tr>
      <w:tr w:rsidR="00043BA3" w:rsidRPr="00E77CB1" w14:paraId="0D172679" w14:textId="77777777" w:rsidTr="00043BA3">
        <w:trPr>
          <w:trHeight w:val="447"/>
        </w:trPr>
        <w:tc>
          <w:tcPr>
            <w:tcW w:w="2773" w:type="dxa"/>
            <w:noWrap/>
            <w:hideMark/>
          </w:tcPr>
          <w:p w14:paraId="70A50606" w14:textId="77777777" w:rsidR="00043BA3" w:rsidRPr="00E77CB1" w:rsidRDefault="00043BA3" w:rsidP="00624025">
            <w:pPr>
              <w:jc w:val="both"/>
              <w:rPr>
                <w:rFonts w:ascii="Arial" w:hAnsi="Arial" w:cs="Arial"/>
                <w:sz w:val="22"/>
                <w:szCs w:val="22"/>
              </w:rPr>
            </w:pPr>
            <w:r w:rsidRPr="00E77CB1">
              <w:rPr>
                <w:rFonts w:ascii="Arial" w:hAnsi="Arial" w:cs="Arial"/>
                <w:sz w:val="22"/>
                <w:szCs w:val="22"/>
              </w:rPr>
              <w:t xml:space="preserve">Proyectos de Desarrollo </w:t>
            </w:r>
          </w:p>
        </w:tc>
        <w:tc>
          <w:tcPr>
            <w:tcW w:w="2892" w:type="dxa"/>
            <w:noWrap/>
            <w:hideMark/>
          </w:tcPr>
          <w:p w14:paraId="05E4FDD5" w14:textId="77777777" w:rsidR="00043BA3" w:rsidRPr="00E77CB1" w:rsidRDefault="00043BA3" w:rsidP="00CD04FD">
            <w:pPr>
              <w:rPr>
                <w:rFonts w:ascii="Arial" w:hAnsi="Arial" w:cs="Arial"/>
                <w:sz w:val="22"/>
                <w:szCs w:val="22"/>
              </w:rPr>
            </w:pPr>
            <w:r w:rsidRPr="00E77CB1">
              <w:rPr>
                <w:rFonts w:ascii="Arial" w:hAnsi="Arial" w:cs="Arial"/>
                <w:sz w:val="22"/>
                <w:szCs w:val="22"/>
              </w:rPr>
              <w:t>PROLENCA, COMRURAL</w:t>
            </w:r>
          </w:p>
        </w:tc>
        <w:tc>
          <w:tcPr>
            <w:tcW w:w="3858" w:type="dxa"/>
            <w:noWrap/>
            <w:hideMark/>
          </w:tcPr>
          <w:p w14:paraId="3CEA8C5A" w14:textId="77777777" w:rsidR="00043BA3" w:rsidRPr="00E77CB1" w:rsidRDefault="00043BA3" w:rsidP="00624025">
            <w:pPr>
              <w:jc w:val="both"/>
              <w:rPr>
                <w:rFonts w:ascii="Arial" w:hAnsi="Arial" w:cs="Arial"/>
                <w:sz w:val="22"/>
                <w:szCs w:val="22"/>
              </w:rPr>
            </w:pPr>
            <w:r w:rsidRPr="00E77CB1">
              <w:rPr>
                <w:rFonts w:ascii="Arial" w:hAnsi="Arial" w:cs="Arial"/>
                <w:sz w:val="22"/>
                <w:szCs w:val="22"/>
              </w:rPr>
              <w:t xml:space="preserve">Inversión completa, mediante el análisis de un plan de negocio, plan de inversión, pueden financiar la comprar o montar su propia finca de plátano, otras actividades relacionas, agrícolas, pecuarias y de </w:t>
            </w:r>
            <w:r w:rsidRPr="00E77CB1">
              <w:rPr>
                <w:rFonts w:ascii="Arial" w:hAnsi="Arial" w:cs="Arial"/>
                <w:sz w:val="22"/>
                <w:szCs w:val="22"/>
              </w:rPr>
              <w:lastRenderedPageBreak/>
              <w:t>transformación cada vez que estos estén organizados.</w:t>
            </w:r>
          </w:p>
        </w:tc>
      </w:tr>
    </w:tbl>
    <w:p w14:paraId="7D767440" w14:textId="77777777" w:rsidR="006F3843" w:rsidRPr="00E77CB1" w:rsidRDefault="006F3843" w:rsidP="006F3843">
      <w:pPr>
        <w:jc w:val="both"/>
        <w:rPr>
          <w:rFonts w:ascii="Arial" w:hAnsi="Arial" w:cs="Arial"/>
          <w:color w:val="FF0000"/>
          <w:szCs w:val="22"/>
        </w:rPr>
      </w:pPr>
      <w:bookmarkStart w:id="57" w:name="_Toc121388374"/>
      <w:bookmarkStart w:id="58" w:name="_Hlk118237835"/>
    </w:p>
    <w:p w14:paraId="41183DE2" w14:textId="33812BB4" w:rsidR="006F3843" w:rsidRPr="00E77CB1" w:rsidRDefault="006F3843" w:rsidP="006F3843">
      <w:pPr>
        <w:jc w:val="both"/>
        <w:rPr>
          <w:rFonts w:ascii="Arial" w:hAnsi="Arial" w:cs="Arial"/>
          <w:szCs w:val="22"/>
        </w:rPr>
      </w:pPr>
      <w:r w:rsidRPr="00E77CB1">
        <w:rPr>
          <w:rFonts w:ascii="Arial" w:hAnsi="Arial" w:cs="Arial"/>
          <w:szCs w:val="22"/>
        </w:rPr>
        <w:t xml:space="preserve">Comparación de opciones de financiamiento para proyectos de la </w:t>
      </w:r>
      <w:proofErr w:type="spellStart"/>
      <w:r w:rsidRPr="00E77CB1">
        <w:rPr>
          <w:rFonts w:ascii="Arial" w:hAnsi="Arial" w:cs="Arial"/>
          <w:szCs w:val="22"/>
        </w:rPr>
        <w:t>MiPyme</w:t>
      </w:r>
      <w:proofErr w:type="spellEnd"/>
      <w:r w:rsidRPr="00E77CB1">
        <w:rPr>
          <w:rFonts w:ascii="Arial" w:hAnsi="Arial" w:cs="Arial"/>
          <w:szCs w:val="22"/>
        </w:rPr>
        <w:t>.</w:t>
      </w:r>
    </w:p>
    <w:p w14:paraId="5A0ADE64" w14:textId="77777777" w:rsidR="006F3843" w:rsidRPr="00E77CB1" w:rsidRDefault="006F3843" w:rsidP="006F3843">
      <w:pPr>
        <w:jc w:val="both"/>
        <w:rPr>
          <w:rFonts w:ascii="Arial" w:hAnsi="Arial" w:cs="Arial"/>
          <w:szCs w:val="22"/>
        </w:rPr>
      </w:pPr>
    </w:p>
    <w:tbl>
      <w:tblPr>
        <w:tblStyle w:val="Tablaconcuadrcula"/>
        <w:tblW w:w="0" w:type="auto"/>
        <w:tblLook w:val="04A0" w:firstRow="1" w:lastRow="0" w:firstColumn="1" w:lastColumn="0" w:noHBand="0" w:noVBand="1"/>
      </w:tblPr>
      <w:tblGrid>
        <w:gridCol w:w="2455"/>
        <w:gridCol w:w="2349"/>
        <w:gridCol w:w="2425"/>
        <w:gridCol w:w="2165"/>
      </w:tblGrid>
      <w:tr w:rsidR="006F3843" w:rsidRPr="00E77CB1" w14:paraId="1C219710" w14:textId="77777777" w:rsidTr="00E377E8">
        <w:trPr>
          <w:trHeight w:val="257"/>
        </w:trPr>
        <w:tc>
          <w:tcPr>
            <w:tcW w:w="2455" w:type="dxa"/>
            <w:shd w:val="clear" w:color="auto" w:fill="95B3D7" w:themeFill="accent1" w:themeFillTint="99"/>
            <w:vAlign w:val="center"/>
          </w:tcPr>
          <w:p w14:paraId="6E02939E" w14:textId="77777777" w:rsidR="006F3843" w:rsidRPr="00E377E8" w:rsidRDefault="006F3843" w:rsidP="00E377E8">
            <w:pPr>
              <w:jc w:val="center"/>
              <w:rPr>
                <w:rFonts w:ascii="Arial" w:hAnsi="Arial" w:cs="Arial"/>
                <w:b/>
                <w:bCs/>
                <w:szCs w:val="22"/>
              </w:rPr>
            </w:pPr>
            <w:r w:rsidRPr="00E377E8">
              <w:rPr>
                <w:rFonts w:ascii="Arial" w:hAnsi="Arial" w:cs="Arial"/>
                <w:b/>
                <w:bCs/>
                <w:szCs w:val="22"/>
              </w:rPr>
              <w:t>Institución</w:t>
            </w:r>
          </w:p>
        </w:tc>
        <w:tc>
          <w:tcPr>
            <w:tcW w:w="2349" w:type="dxa"/>
            <w:shd w:val="clear" w:color="auto" w:fill="95B3D7" w:themeFill="accent1" w:themeFillTint="99"/>
            <w:vAlign w:val="center"/>
          </w:tcPr>
          <w:p w14:paraId="73E606D0" w14:textId="77777777" w:rsidR="006F3843" w:rsidRPr="00E377E8" w:rsidRDefault="006F3843" w:rsidP="00E377E8">
            <w:pPr>
              <w:jc w:val="center"/>
              <w:rPr>
                <w:rFonts w:ascii="Arial" w:hAnsi="Arial" w:cs="Arial"/>
                <w:b/>
                <w:bCs/>
                <w:szCs w:val="22"/>
              </w:rPr>
            </w:pPr>
            <w:r w:rsidRPr="00E377E8">
              <w:rPr>
                <w:rFonts w:ascii="Arial" w:hAnsi="Arial" w:cs="Arial"/>
                <w:b/>
                <w:bCs/>
                <w:szCs w:val="22"/>
              </w:rPr>
              <w:t>Taza de Interés anual</w:t>
            </w:r>
          </w:p>
        </w:tc>
        <w:tc>
          <w:tcPr>
            <w:tcW w:w="2425" w:type="dxa"/>
            <w:shd w:val="clear" w:color="auto" w:fill="95B3D7" w:themeFill="accent1" w:themeFillTint="99"/>
            <w:vAlign w:val="center"/>
          </w:tcPr>
          <w:p w14:paraId="5AA0417D" w14:textId="77777777" w:rsidR="006F3843" w:rsidRPr="00E377E8" w:rsidRDefault="006F3843" w:rsidP="00E377E8">
            <w:pPr>
              <w:jc w:val="center"/>
              <w:rPr>
                <w:rFonts w:ascii="Arial" w:hAnsi="Arial" w:cs="Arial"/>
                <w:b/>
                <w:bCs/>
                <w:szCs w:val="22"/>
              </w:rPr>
            </w:pPr>
            <w:r w:rsidRPr="00E377E8">
              <w:rPr>
                <w:rFonts w:ascii="Arial" w:hAnsi="Arial" w:cs="Arial"/>
                <w:b/>
                <w:bCs/>
                <w:szCs w:val="22"/>
              </w:rPr>
              <w:t>Plazo del préstamo</w:t>
            </w:r>
          </w:p>
        </w:tc>
        <w:tc>
          <w:tcPr>
            <w:tcW w:w="2165" w:type="dxa"/>
            <w:shd w:val="clear" w:color="auto" w:fill="95B3D7" w:themeFill="accent1" w:themeFillTint="99"/>
            <w:vAlign w:val="center"/>
          </w:tcPr>
          <w:p w14:paraId="50FD2FDA" w14:textId="77777777" w:rsidR="006F3843" w:rsidRPr="00E377E8" w:rsidRDefault="006F3843" w:rsidP="00E377E8">
            <w:pPr>
              <w:jc w:val="center"/>
              <w:rPr>
                <w:rFonts w:ascii="Arial" w:hAnsi="Arial" w:cs="Arial"/>
                <w:b/>
                <w:bCs/>
                <w:szCs w:val="22"/>
              </w:rPr>
            </w:pPr>
            <w:r w:rsidRPr="00E377E8">
              <w:rPr>
                <w:rFonts w:ascii="Arial" w:hAnsi="Arial" w:cs="Arial"/>
                <w:b/>
                <w:bCs/>
                <w:szCs w:val="22"/>
              </w:rPr>
              <w:t>Monto máximo</w:t>
            </w:r>
          </w:p>
        </w:tc>
      </w:tr>
      <w:tr w:rsidR="006F3843" w:rsidRPr="00E77CB1" w14:paraId="0608EB8F" w14:textId="77777777" w:rsidTr="006F3843">
        <w:trPr>
          <w:trHeight w:val="254"/>
        </w:trPr>
        <w:tc>
          <w:tcPr>
            <w:tcW w:w="2455" w:type="dxa"/>
          </w:tcPr>
          <w:p w14:paraId="4FAD049F" w14:textId="77777777" w:rsidR="006F3843" w:rsidRPr="00E77CB1" w:rsidRDefault="006F3843" w:rsidP="00C75501">
            <w:pPr>
              <w:jc w:val="both"/>
              <w:rPr>
                <w:rFonts w:ascii="Arial" w:hAnsi="Arial" w:cs="Arial"/>
                <w:szCs w:val="22"/>
              </w:rPr>
            </w:pPr>
            <w:proofErr w:type="spellStart"/>
            <w:r w:rsidRPr="00E77CB1">
              <w:rPr>
                <w:rFonts w:ascii="Arial" w:hAnsi="Arial" w:cs="Arial"/>
                <w:szCs w:val="22"/>
              </w:rPr>
              <w:t>Banadesa</w:t>
            </w:r>
            <w:proofErr w:type="spellEnd"/>
          </w:p>
        </w:tc>
        <w:tc>
          <w:tcPr>
            <w:tcW w:w="2349" w:type="dxa"/>
          </w:tcPr>
          <w:p w14:paraId="3B97305D" w14:textId="77777777" w:rsidR="006F3843" w:rsidRPr="00E77CB1" w:rsidRDefault="006F3843" w:rsidP="00C75501">
            <w:pPr>
              <w:jc w:val="both"/>
              <w:rPr>
                <w:rFonts w:ascii="Arial" w:hAnsi="Arial" w:cs="Arial"/>
                <w:szCs w:val="22"/>
              </w:rPr>
            </w:pPr>
            <w:r w:rsidRPr="00E77CB1">
              <w:rPr>
                <w:rFonts w:ascii="Arial" w:hAnsi="Arial" w:cs="Arial"/>
                <w:szCs w:val="22"/>
              </w:rPr>
              <w:t>2.5 % - 7 %</w:t>
            </w:r>
          </w:p>
        </w:tc>
        <w:tc>
          <w:tcPr>
            <w:tcW w:w="2425" w:type="dxa"/>
          </w:tcPr>
          <w:p w14:paraId="32272924" w14:textId="77777777" w:rsidR="006F3843" w:rsidRPr="00E77CB1" w:rsidRDefault="006F3843" w:rsidP="00C75501">
            <w:pPr>
              <w:jc w:val="both"/>
              <w:rPr>
                <w:rFonts w:ascii="Arial" w:hAnsi="Arial" w:cs="Arial"/>
                <w:szCs w:val="22"/>
              </w:rPr>
            </w:pPr>
            <w:r w:rsidRPr="00E77CB1">
              <w:rPr>
                <w:rFonts w:ascii="Arial" w:hAnsi="Arial" w:cs="Arial"/>
                <w:szCs w:val="22"/>
              </w:rPr>
              <w:t>6 – 9 meses</w:t>
            </w:r>
          </w:p>
        </w:tc>
        <w:tc>
          <w:tcPr>
            <w:tcW w:w="2165" w:type="dxa"/>
          </w:tcPr>
          <w:p w14:paraId="23621D40" w14:textId="77777777" w:rsidR="006F3843" w:rsidRPr="00E77CB1" w:rsidRDefault="006F3843" w:rsidP="00C75501">
            <w:pPr>
              <w:jc w:val="both"/>
              <w:rPr>
                <w:rFonts w:ascii="Arial" w:hAnsi="Arial" w:cs="Arial"/>
                <w:szCs w:val="22"/>
              </w:rPr>
            </w:pPr>
            <w:r w:rsidRPr="00E77CB1">
              <w:rPr>
                <w:rFonts w:ascii="Arial" w:hAnsi="Arial" w:cs="Arial"/>
                <w:szCs w:val="22"/>
              </w:rPr>
              <w:t>L 2,000,000.00</w:t>
            </w:r>
          </w:p>
        </w:tc>
      </w:tr>
      <w:tr w:rsidR="006F3843" w:rsidRPr="00E77CB1" w14:paraId="0077AC74" w14:textId="77777777" w:rsidTr="006F3843">
        <w:trPr>
          <w:trHeight w:val="254"/>
        </w:trPr>
        <w:tc>
          <w:tcPr>
            <w:tcW w:w="2455" w:type="dxa"/>
          </w:tcPr>
          <w:p w14:paraId="1F416F1E" w14:textId="77777777" w:rsidR="006F3843" w:rsidRPr="00E77CB1" w:rsidRDefault="006F3843" w:rsidP="00C75501">
            <w:pPr>
              <w:jc w:val="both"/>
              <w:rPr>
                <w:rFonts w:ascii="Arial" w:hAnsi="Arial" w:cs="Arial"/>
                <w:szCs w:val="22"/>
              </w:rPr>
            </w:pPr>
            <w:proofErr w:type="spellStart"/>
            <w:r w:rsidRPr="00E77CB1">
              <w:rPr>
                <w:rFonts w:ascii="Arial" w:hAnsi="Arial" w:cs="Arial"/>
                <w:szCs w:val="22"/>
              </w:rPr>
              <w:t>Banhprovi</w:t>
            </w:r>
            <w:proofErr w:type="spellEnd"/>
          </w:p>
        </w:tc>
        <w:tc>
          <w:tcPr>
            <w:tcW w:w="2349" w:type="dxa"/>
          </w:tcPr>
          <w:p w14:paraId="2C50A525" w14:textId="77777777" w:rsidR="006F3843" w:rsidRPr="00E77CB1" w:rsidRDefault="006F3843" w:rsidP="00C75501">
            <w:pPr>
              <w:jc w:val="both"/>
              <w:rPr>
                <w:rFonts w:ascii="Arial" w:hAnsi="Arial" w:cs="Arial"/>
                <w:szCs w:val="22"/>
              </w:rPr>
            </w:pPr>
            <w:r w:rsidRPr="00E77CB1">
              <w:rPr>
                <w:rFonts w:ascii="Arial" w:hAnsi="Arial" w:cs="Arial"/>
                <w:szCs w:val="22"/>
              </w:rPr>
              <w:t>7% - 12 %</w:t>
            </w:r>
          </w:p>
        </w:tc>
        <w:tc>
          <w:tcPr>
            <w:tcW w:w="2425" w:type="dxa"/>
          </w:tcPr>
          <w:p w14:paraId="2CDC4EB7" w14:textId="77777777" w:rsidR="006F3843" w:rsidRPr="00E77CB1" w:rsidRDefault="006F3843" w:rsidP="00C75501">
            <w:pPr>
              <w:jc w:val="both"/>
              <w:rPr>
                <w:rFonts w:ascii="Arial" w:hAnsi="Arial" w:cs="Arial"/>
                <w:szCs w:val="22"/>
              </w:rPr>
            </w:pPr>
            <w:r w:rsidRPr="00E77CB1">
              <w:rPr>
                <w:rFonts w:ascii="Arial" w:hAnsi="Arial" w:cs="Arial"/>
                <w:szCs w:val="22"/>
              </w:rPr>
              <w:t>3 – 6.7 años</w:t>
            </w:r>
          </w:p>
        </w:tc>
        <w:tc>
          <w:tcPr>
            <w:tcW w:w="2165" w:type="dxa"/>
          </w:tcPr>
          <w:p w14:paraId="1AC486E5" w14:textId="77777777" w:rsidR="006F3843" w:rsidRPr="00E77CB1" w:rsidRDefault="006F3843" w:rsidP="00C75501">
            <w:pPr>
              <w:jc w:val="both"/>
              <w:rPr>
                <w:rFonts w:ascii="Arial" w:hAnsi="Arial" w:cs="Arial"/>
                <w:szCs w:val="22"/>
              </w:rPr>
            </w:pPr>
            <w:r w:rsidRPr="00E77CB1">
              <w:rPr>
                <w:rFonts w:ascii="Arial" w:hAnsi="Arial" w:cs="Arial"/>
                <w:szCs w:val="22"/>
              </w:rPr>
              <w:t>L 3,000,000.00</w:t>
            </w:r>
          </w:p>
        </w:tc>
      </w:tr>
      <w:tr w:rsidR="006F3843" w:rsidRPr="00E77CB1" w14:paraId="34B10E1A" w14:textId="77777777" w:rsidTr="006F3843">
        <w:trPr>
          <w:trHeight w:val="254"/>
        </w:trPr>
        <w:tc>
          <w:tcPr>
            <w:tcW w:w="2455" w:type="dxa"/>
          </w:tcPr>
          <w:p w14:paraId="0A1F8688" w14:textId="77777777" w:rsidR="006F3843" w:rsidRPr="00E77CB1" w:rsidRDefault="006F3843" w:rsidP="00C75501">
            <w:pPr>
              <w:jc w:val="both"/>
              <w:rPr>
                <w:rFonts w:ascii="Arial" w:hAnsi="Arial" w:cs="Arial"/>
                <w:szCs w:val="22"/>
              </w:rPr>
            </w:pPr>
            <w:r w:rsidRPr="00E77CB1">
              <w:rPr>
                <w:rFonts w:ascii="Arial" w:hAnsi="Arial" w:cs="Arial"/>
                <w:szCs w:val="22"/>
              </w:rPr>
              <w:t>Banco Ficohsa fondos propios.</w:t>
            </w:r>
          </w:p>
        </w:tc>
        <w:tc>
          <w:tcPr>
            <w:tcW w:w="2349" w:type="dxa"/>
          </w:tcPr>
          <w:p w14:paraId="7678BF35" w14:textId="77777777" w:rsidR="006F3843" w:rsidRPr="00E77CB1" w:rsidRDefault="006F3843" w:rsidP="00C75501">
            <w:pPr>
              <w:jc w:val="both"/>
              <w:rPr>
                <w:rFonts w:ascii="Arial" w:hAnsi="Arial" w:cs="Arial"/>
                <w:szCs w:val="22"/>
              </w:rPr>
            </w:pPr>
            <w:r w:rsidRPr="00E77CB1">
              <w:rPr>
                <w:rFonts w:ascii="Arial" w:hAnsi="Arial" w:cs="Arial"/>
                <w:szCs w:val="22"/>
              </w:rPr>
              <w:t>11% -12%</w:t>
            </w:r>
          </w:p>
        </w:tc>
        <w:tc>
          <w:tcPr>
            <w:tcW w:w="2425" w:type="dxa"/>
          </w:tcPr>
          <w:p w14:paraId="114C5B9D" w14:textId="77777777" w:rsidR="006F3843" w:rsidRPr="00E77CB1" w:rsidRDefault="006F3843" w:rsidP="00C75501">
            <w:pPr>
              <w:jc w:val="both"/>
              <w:rPr>
                <w:rFonts w:ascii="Arial" w:hAnsi="Arial" w:cs="Arial"/>
                <w:szCs w:val="22"/>
              </w:rPr>
            </w:pPr>
            <w:r w:rsidRPr="00E77CB1">
              <w:rPr>
                <w:rFonts w:ascii="Arial" w:hAnsi="Arial" w:cs="Arial"/>
                <w:szCs w:val="22"/>
              </w:rPr>
              <w:t>1- 10 años</w:t>
            </w:r>
          </w:p>
        </w:tc>
        <w:tc>
          <w:tcPr>
            <w:tcW w:w="2165" w:type="dxa"/>
          </w:tcPr>
          <w:p w14:paraId="396361F0" w14:textId="77777777" w:rsidR="006F3843" w:rsidRPr="00E77CB1" w:rsidRDefault="006F3843" w:rsidP="00C75501">
            <w:pPr>
              <w:jc w:val="both"/>
              <w:rPr>
                <w:rFonts w:ascii="Arial" w:hAnsi="Arial" w:cs="Arial"/>
                <w:szCs w:val="22"/>
              </w:rPr>
            </w:pPr>
            <w:r w:rsidRPr="00E77CB1">
              <w:rPr>
                <w:rFonts w:ascii="Arial" w:hAnsi="Arial" w:cs="Arial"/>
                <w:szCs w:val="22"/>
              </w:rPr>
              <w:t>US$ 50,000.00</w:t>
            </w:r>
          </w:p>
        </w:tc>
      </w:tr>
      <w:tr w:rsidR="006F3843" w:rsidRPr="00E77CB1" w14:paraId="43BE3843" w14:textId="77777777" w:rsidTr="006F3843">
        <w:trPr>
          <w:trHeight w:val="254"/>
        </w:trPr>
        <w:tc>
          <w:tcPr>
            <w:tcW w:w="2455" w:type="dxa"/>
          </w:tcPr>
          <w:p w14:paraId="0776D417" w14:textId="77777777" w:rsidR="006F3843" w:rsidRPr="00E77CB1" w:rsidRDefault="006F3843" w:rsidP="00C75501">
            <w:pPr>
              <w:jc w:val="both"/>
              <w:rPr>
                <w:rFonts w:ascii="Arial" w:hAnsi="Arial" w:cs="Arial"/>
                <w:szCs w:val="22"/>
              </w:rPr>
            </w:pPr>
            <w:r w:rsidRPr="00E77CB1">
              <w:rPr>
                <w:rFonts w:ascii="Arial" w:hAnsi="Arial" w:cs="Arial"/>
                <w:szCs w:val="22"/>
              </w:rPr>
              <w:t>Banco del país fondos propios</w:t>
            </w:r>
          </w:p>
        </w:tc>
        <w:tc>
          <w:tcPr>
            <w:tcW w:w="2349" w:type="dxa"/>
          </w:tcPr>
          <w:p w14:paraId="74B32542" w14:textId="77777777" w:rsidR="006F3843" w:rsidRPr="00E77CB1" w:rsidRDefault="006F3843" w:rsidP="00C75501">
            <w:pPr>
              <w:jc w:val="both"/>
              <w:rPr>
                <w:rFonts w:ascii="Arial" w:hAnsi="Arial" w:cs="Arial"/>
                <w:szCs w:val="22"/>
              </w:rPr>
            </w:pPr>
            <w:r w:rsidRPr="00E77CB1">
              <w:rPr>
                <w:rFonts w:ascii="Arial" w:hAnsi="Arial" w:cs="Arial"/>
                <w:szCs w:val="22"/>
              </w:rPr>
              <w:t>9%-12%</w:t>
            </w:r>
          </w:p>
        </w:tc>
        <w:tc>
          <w:tcPr>
            <w:tcW w:w="2425" w:type="dxa"/>
          </w:tcPr>
          <w:p w14:paraId="17A949F1" w14:textId="77777777" w:rsidR="006F3843" w:rsidRPr="00E77CB1" w:rsidRDefault="006F3843" w:rsidP="00C75501">
            <w:pPr>
              <w:jc w:val="both"/>
              <w:rPr>
                <w:rFonts w:ascii="Arial" w:hAnsi="Arial" w:cs="Arial"/>
                <w:szCs w:val="22"/>
              </w:rPr>
            </w:pPr>
            <w:r w:rsidRPr="00E77CB1">
              <w:rPr>
                <w:rFonts w:ascii="Arial" w:hAnsi="Arial" w:cs="Arial"/>
                <w:szCs w:val="22"/>
              </w:rPr>
              <w:t>1 – 12 años</w:t>
            </w:r>
          </w:p>
        </w:tc>
        <w:tc>
          <w:tcPr>
            <w:tcW w:w="2165" w:type="dxa"/>
          </w:tcPr>
          <w:p w14:paraId="54866ADB" w14:textId="77777777" w:rsidR="006F3843" w:rsidRPr="00E77CB1" w:rsidRDefault="006F3843" w:rsidP="00C75501">
            <w:pPr>
              <w:jc w:val="both"/>
              <w:rPr>
                <w:rFonts w:ascii="Arial" w:hAnsi="Arial" w:cs="Arial"/>
                <w:szCs w:val="22"/>
              </w:rPr>
            </w:pPr>
            <w:r w:rsidRPr="00E77CB1">
              <w:rPr>
                <w:rFonts w:ascii="Arial" w:hAnsi="Arial" w:cs="Arial"/>
                <w:szCs w:val="22"/>
              </w:rPr>
              <w:t>Sin techo</w:t>
            </w:r>
          </w:p>
        </w:tc>
      </w:tr>
      <w:tr w:rsidR="006F3843" w:rsidRPr="00E77CB1" w14:paraId="5D8F9DA6" w14:textId="77777777" w:rsidTr="006F3843">
        <w:trPr>
          <w:trHeight w:val="254"/>
        </w:trPr>
        <w:tc>
          <w:tcPr>
            <w:tcW w:w="2455" w:type="dxa"/>
          </w:tcPr>
          <w:p w14:paraId="738140F9" w14:textId="77777777" w:rsidR="006F3843" w:rsidRPr="00E77CB1" w:rsidRDefault="006F3843" w:rsidP="00C75501">
            <w:pPr>
              <w:jc w:val="both"/>
              <w:rPr>
                <w:rFonts w:ascii="Arial" w:hAnsi="Arial" w:cs="Arial"/>
                <w:szCs w:val="22"/>
              </w:rPr>
            </w:pPr>
            <w:r w:rsidRPr="00E77CB1">
              <w:rPr>
                <w:rFonts w:ascii="Arial" w:hAnsi="Arial" w:cs="Arial"/>
                <w:szCs w:val="22"/>
              </w:rPr>
              <w:t>Proyectos de desarrollo</w:t>
            </w:r>
          </w:p>
        </w:tc>
        <w:tc>
          <w:tcPr>
            <w:tcW w:w="2349" w:type="dxa"/>
          </w:tcPr>
          <w:p w14:paraId="40A67A1B" w14:textId="77777777" w:rsidR="006F3843" w:rsidRPr="00E77CB1" w:rsidRDefault="006F3843" w:rsidP="00C75501">
            <w:pPr>
              <w:jc w:val="both"/>
              <w:rPr>
                <w:rFonts w:ascii="Arial" w:hAnsi="Arial" w:cs="Arial"/>
                <w:szCs w:val="22"/>
              </w:rPr>
            </w:pPr>
            <w:r w:rsidRPr="00E77CB1">
              <w:rPr>
                <w:rFonts w:ascii="Arial" w:hAnsi="Arial" w:cs="Arial"/>
                <w:szCs w:val="22"/>
              </w:rPr>
              <w:t>10 % o mas</w:t>
            </w:r>
          </w:p>
        </w:tc>
        <w:tc>
          <w:tcPr>
            <w:tcW w:w="2425" w:type="dxa"/>
          </w:tcPr>
          <w:p w14:paraId="4DA73C25" w14:textId="77777777" w:rsidR="006F3843" w:rsidRPr="00E77CB1" w:rsidRDefault="006F3843" w:rsidP="00C75501">
            <w:pPr>
              <w:jc w:val="both"/>
              <w:rPr>
                <w:rFonts w:ascii="Arial" w:hAnsi="Arial" w:cs="Arial"/>
                <w:szCs w:val="22"/>
              </w:rPr>
            </w:pPr>
            <w:r w:rsidRPr="00E77CB1">
              <w:rPr>
                <w:rFonts w:ascii="Arial" w:hAnsi="Arial" w:cs="Arial"/>
                <w:szCs w:val="22"/>
              </w:rPr>
              <w:t>Hasta 10 años</w:t>
            </w:r>
          </w:p>
        </w:tc>
        <w:tc>
          <w:tcPr>
            <w:tcW w:w="2165" w:type="dxa"/>
          </w:tcPr>
          <w:p w14:paraId="23BB2538" w14:textId="77777777" w:rsidR="006F3843" w:rsidRPr="00E77CB1" w:rsidRDefault="006F3843" w:rsidP="00C75501">
            <w:pPr>
              <w:jc w:val="both"/>
              <w:rPr>
                <w:rFonts w:ascii="Arial" w:hAnsi="Arial" w:cs="Arial"/>
                <w:szCs w:val="22"/>
              </w:rPr>
            </w:pPr>
            <w:r w:rsidRPr="00E77CB1">
              <w:rPr>
                <w:rFonts w:ascii="Arial" w:hAnsi="Arial" w:cs="Arial"/>
                <w:szCs w:val="22"/>
              </w:rPr>
              <w:t>Depende del proyecto</w:t>
            </w:r>
          </w:p>
        </w:tc>
      </w:tr>
      <w:tr w:rsidR="006F3843" w:rsidRPr="00E77CB1" w14:paraId="53807F7C" w14:textId="77777777" w:rsidTr="006F3843">
        <w:trPr>
          <w:trHeight w:val="254"/>
        </w:trPr>
        <w:tc>
          <w:tcPr>
            <w:tcW w:w="2455" w:type="dxa"/>
          </w:tcPr>
          <w:p w14:paraId="699FCE02" w14:textId="77777777" w:rsidR="006F3843" w:rsidRPr="00E77CB1" w:rsidRDefault="006F3843" w:rsidP="00C75501">
            <w:pPr>
              <w:jc w:val="both"/>
              <w:rPr>
                <w:rFonts w:ascii="Arial" w:hAnsi="Arial" w:cs="Arial"/>
                <w:szCs w:val="22"/>
              </w:rPr>
            </w:pPr>
            <w:r w:rsidRPr="00E77CB1">
              <w:rPr>
                <w:rFonts w:ascii="Arial" w:hAnsi="Arial" w:cs="Arial"/>
                <w:szCs w:val="22"/>
              </w:rPr>
              <w:t xml:space="preserve">Cajas rurales </w:t>
            </w:r>
          </w:p>
        </w:tc>
        <w:tc>
          <w:tcPr>
            <w:tcW w:w="2349" w:type="dxa"/>
          </w:tcPr>
          <w:p w14:paraId="32AF015D" w14:textId="77777777" w:rsidR="006F3843" w:rsidRPr="00E77CB1" w:rsidRDefault="006F3843" w:rsidP="00C75501">
            <w:pPr>
              <w:jc w:val="both"/>
              <w:rPr>
                <w:rFonts w:ascii="Arial" w:hAnsi="Arial" w:cs="Arial"/>
                <w:szCs w:val="22"/>
              </w:rPr>
            </w:pPr>
            <w:r w:rsidRPr="00E77CB1">
              <w:rPr>
                <w:rFonts w:ascii="Arial" w:hAnsi="Arial" w:cs="Arial"/>
                <w:szCs w:val="22"/>
              </w:rPr>
              <w:t>36 % – 60 %</w:t>
            </w:r>
          </w:p>
        </w:tc>
        <w:tc>
          <w:tcPr>
            <w:tcW w:w="2425" w:type="dxa"/>
          </w:tcPr>
          <w:p w14:paraId="7ED41011" w14:textId="77777777" w:rsidR="006F3843" w:rsidRPr="00E77CB1" w:rsidRDefault="006F3843" w:rsidP="00C75501">
            <w:pPr>
              <w:jc w:val="both"/>
              <w:rPr>
                <w:rFonts w:ascii="Arial" w:hAnsi="Arial" w:cs="Arial"/>
                <w:szCs w:val="22"/>
              </w:rPr>
            </w:pPr>
            <w:r w:rsidRPr="00E77CB1">
              <w:rPr>
                <w:rFonts w:ascii="Arial" w:hAnsi="Arial" w:cs="Arial"/>
                <w:szCs w:val="22"/>
              </w:rPr>
              <w:t>3 – 12 meses</w:t>
            </w:r>
          </w:p>
        </w:tc>
        <w:tc>
          <w:tcPr>
            <w:tcW w:w="2165" w:type="dxa"/>
          </w:tcPr>
          <w:p w14:paraId="287960BA" w14:textId="77777777" w:rsidR="006F3843" w:rsidRPr="00E77CB1" w:rsidRDefault="006F3843" w:rsidP="00C75501">
            <w:pPr>
              <w:jc w:val="both"/>
              <w:rPr>
                <w:rFonts w:ascii="Arial" w:hAnsi="Arial" w:cs="Arial"/>
                <w:szCs w:val="22"/>
              </w:rPr>
            </w:pPr>
            <w:r w:rsidRPr="00E77CB1">
              <w:rPr>
                <w:rFonts w:ascii="Arial" w:hAnsi="Arial" w:cs="Arial"/>
                <w:szCs w:val="22"/>
              </w:rPr>
              <w:t>El doble de lo ahorrado</w:t>
            </w:r>
          </w:p>
        </w:tc>
      </w:tr>
      <w:tr w:rsidR="006F3843" w:rsidRPr="00E77CB1" w14:paraId="55889E0E" w14:textId="77777777" w:rsidTr="006F3843">
        <w:trPr>
          <w:trHeight w:val="254"/>
        </w:trPr>
        <w:tc>
          <w:tcPr>
            <w:tcW w:w="2455" w:type="dxa"/>
          </w:tcPr>
          <w:p w14:paraId="03A78F91" w14:textId="77777777" w:rsidR="006F3843" w:rsidRPr="00E77CB1" w:rsidRDefault="006F3843" w:rsidP="00C75501">
            <w:pPr>
              <w:jc w:val="both"/>
              <w:rPr>
                <w:rFonts w:ascii="Arial" w:hAnsi="Arial" w:cs="Arial"/>
                <w:szCs w:val="22"/>
              </w:rPr>
            </w:pPr>
            <w:r w:rsidRPr="00E77CB1">
              <w:rPr>
                <w:rFonts w:ascii="Arial" w:hAnsi="Arial" w:cs="Arial"/>
                <w:szCs w:val="22"/>
              </w:rPr>
              <w:t>Organismos financieros internacionales a través de intermediación bancaria local.</w:t>
            </w:r>
          </w:p>
        </w:tc>
        <w:tc>
          <w:tcPr>
            <w:tcW w:w="2349" w:type="dxa"/>
          </w:tcPr>
          <w:p w14:paraId="4E3B6725" w14:textId="77777777" w:rsidR="006F3843" w:rsidRPr="00E77CB1" w:rsidRDefault="006F3843" w:rsidP="00C75501">
            <w:pPr>
              <w:jc w:val="both"/>
              <w:rPr>
                <w:rFonts w:ascii="Arial" w:hAnsi="Arial" w:cs="Arial"/>
                <w:szCs w:val="22"/>
              </w:rPr>
            </w:pPr>
            <w:r w:rsidRPr="00E77CB1">
              <w:rPr>
                <w:rFonts w:ascii="Arial" w:hAnsi="Arial" w:cs="Arial"/>
                <w:szCs w:val="22"/>
              </w:rPr>
              <w:t xml:space="preserve">Aprox. 11.5 % </w:t>
            </w:r>
          </w:p>
          <w:p w14:paraId="57F0DC7E" w14:textId="77777777" w:rsidR="006F3843" w:rsidRPr="00E77CB1" w:rsidRDefault="006F3843" w:rsidP="00C75501">
            <w:pPr>
              <w:jc w:val="both"/>
              <w:rPr>
                <w:rFonts w:ascii="Arial" w:hAnsi="Arial" w:cs="Arial"/>
                <w:szCs w:val="22"/>
              </w:rPr>
            </w:pPr>
            <w:r w:rsidRPr="00E77CB1">
              <w:rPr>
                <w:rFonts w:ascii="Arial" w:hAnsi="Arial" w:cs="Arial"/>
                <w:szCs w:val="22"/>
              </w:rPr>
              <w:t xml:space="preserve">Aprox. 6.5 % </w:t>
            </w:r>
          </w:p>
        </w:tc>
        <w:tc>
          <w:tcPr>
            <w:tcW w:w="2425" w:type="dxa"/>
          </w:tcPr>
          <w:p w14:paraId="4E47B6BF" w14:textId="77777777" w:rsidR="006F3843" w:rsidRPr="00E77CB1" w:rsidRDefault="006F3843" w:rsidP="00C75501">
            <w:pPr>
              <w:jc w:val="both"/>
              <w:rPr>
                <w:rFonts w:ascii="Arial" w:hAnsi="Arial" w:cs="Arial"/>
                <w:szCs w:val="22"/>
              </w:rPr>
            </w:pPr>
            <w:r w:rsidRPr="00E77CB1">
              <w:rPr>
                <w:rFonts w:ascii="Arial" w:hAnsi="Arial" w:cs="Arial"/>
                <w:szCs w:val="22"/>
              </w:rPr>
              <w:t>1 – 10 años</w:t>
            </w:r>
          </w:p>
        </w:tc>
        <w:tc>
          <w:tcPr>
            <w:tcW w:w="2165" w:type="dxa"/>
          </w:tcPr>
          <w:p w14:paraId="303AA996" w14:textId="77777777" w:rsidR="006F3843" w:rsidRPr="00E77CB1" w:rsidRDefault="006F3843" w:rsidP="00C75501">
            <w:pPr>
              <w:jc w:val="both"/>
              <w:rPr>
                <w:rFonts w:ascii="Arial" w:hAnsi="Arial" w:cs="Arial"/>
                <w:szCs w:val="22"/>
              </w:rPr>
            </w:pPr>
            <w:r w:rsidRPr="00E77CB1">
              <w:rPr>
                <w:rFonts w:ascii="Arial" w:hAnsi="Arial" w:cs="Arial"/>
                <w:szCs w:val="22"/>
              </w:rPr>
              <w:t xml:space="preserve">US$ 50,000.00 </w:t>
            </w:r>
          </w:p>
        </w:tc>
      </w:tr>
    </w:tbl>
    <w:p w14:paraId="51739A52" w14:textId="77777777" w:rsidR="006F3843" w:rsidRPr="00E77CB1" w:rsidRDefault="006F3843" w:rsidP="006F3843">
      <w:pPr>
        <w:jc w:val="both"/>
        <w:rPr>
          <w:rFonts w:ascii="Arial" w:hAnsi="Arial" w:cs="Arial"/>
          <w:szCs w:val="22"/>
        </w:rPr>
      </w:pPr>
    </w:p>
    <w:p w14:paraId="4C9BF752" w14:textId="5AF418C6" w:rsidR="006F3843" w:rsidRPr="00E77CB1" w:rsidRDefault="006F3843" w:rsidP="006F3843">
      <w:pPr>
        <w:jc w:val="both"/>
        <w:rPr>
          <w:rFonts w:ascii="Arial" w:hAnsi="Arial" w:cs="Arial"/>
          <w:szCs w:val="22"/>
        </w:rPr>
      </w:pPr>
      <w:r w:rsidRPr="00E77CB1">
        <w:rPr>
          <w:rFonts w:ascii="Arial" w:hAnsi="Arial" w:cs="Arial"/>
          <w:szCs w:val="22"/>
        </w:rPr>
        <w:t>Para los análisis financieros se utilizó un valor de tasa de interés del 12%</w:t>
      </w:r>
    </w:p>
    <w:p w14:paraId="61674DBA" w14:textId="77777777" w:rsidR="006F3843" w:rsidRPr="00E77CB1" w:rsidRDefault="006F3843" w:rsidP="006F3843">
      <w:pPr>
        <w:jc w:val="both"/>
        <w:rPr>
          <w:rFonts w:ascii="Arial" w:hAnsi="Arial" w:cs="Arial"/>
          <w:szCs w:val="22"/>
        </w:rPr>
      </w:pPr>
    </w:p>
    <w:p w14:paraId="4AB5BAD0" w14:textId="77777777" w:rsidR="00E377E8" w:rsidRDefault="00E377E8">
      <w:pPr>
        <w:spacing w:after="200" w:line="276" w:lineRule="auto"/>
        <w:rPr>
          <w:rFonts w:ascii="Arial" w:eastAsiaTheme="majorEastAsia" w:hAnsi="Arial" w:cs="Arial"/>
          <w:b/>
          <w:bCs/>
          <w:szCs w:val="22"/>
        </w:rPr>
      </w:pPr>
      <w:bookmarkStart w:id="59" w:name="_Toc126064533"/>
      <w:r>
        <w:rPr>
          <w:rFonts w:ascii="Arial" w:hAnsi="Arial" w:cs="Arial"/>
          <w:bCs/>
          <w:szCs w:val="22"/>
        </w:rPr>
        <w:br w:type="page"/>
      </w:r>
    </w:p>
    <w:p w14:paraId="078F00E0" w14:textId="64D140F4" w:rsidR="00500BCA" w:rsidRPr="00E77CB1" w:rsidRDefault="00500BCA">
      <w:pPr>
        <w:pStyle w:val="Ttulo1"/>
        <w:numPr>
          <w:ilvl w:val="0"/>
          <w:numId w:val="10"/>
        </w:numPr>
        <w:ind w:left="567" w:hanging="567"/>
        <w:rPr>
          <w:rFonts w:ascii="Arial" w:hAnsi="Arial" w:cs="Arial"/>
          <w:b w:val="0"/>
          <w:bCs/>
          <w:caps/>
          <w:sz w:val="22"/>
          <w:szCs w:val="22"/>
        </w:rPr>
      </w:pPr>
      <w:bookmarkStart w:id="60" w:name="_Toc126064874"/>
      <w:r w:rsidRPr="00E77CB1">
        <w:rPr>
          <w:rFonts w:ascii="Arial" w:hAnsi="Arial" w:cs="Arial"/>
          <w:bCs/>
          <w:sz w:val="22"/>
          <w:szCs w:val="22"/>
        </w:rPr>
        <w:lastRenderedPageBreak/>
        <w:t>Análisis de sostenibilidad</w:t>
      </w:r>
      <w:bookmarkEnd w:id="57"/>
      <w:bookmarkEnd w:id="59"/>
      <w:bookmarkEnd w:id="60"/>
    </w:p>
    <w:p w14:paraId="34E0EF2D" w14:textId="77777777" w:rsidR="00777DB3" w:rsidRPr="00E77CB1" w:rsidRDefault="00777DB3" w:rsidP="00043BA3">
      <w:pPr>
        <w:rPr>
          <w:rFonts w:ascii="Arial" w:hAnsi="Arial" w:cs="Arial"/>
          <w:szCs w:val="22"/>
        </w:rPr>
      </w:pPr>
    </w:p>
    <w:p w14:paraId="63B9A991" w14:textId="77777777" w:rsidR="001F2C26" w:rsidRPr="00E77CB1" w:rsidRDefault="00043BA3" w:rsidP="00043BA3">
      <w:pPr>
        <w:jc w:val="both"/>
        <w:rPr>
          <w:rFonts w:ascii="Arial" w:hAnsi="Arial" w:cs="Arial"/>
          <w:b/>
          <w:bCs/>
          <w:szCs w:val="22"/>
        </w:rPr>
      </w:pPr>
      <w:r w:rsidRPr="00E77CB1">
        <w:rPr>
          <w:rFonts w:ascii="Arial" w:hAnsi="Arial" w:cs="Arial"/>
          <w:b/>
          <w:bCs/>
          <w:szCs w:val="22"/>
        </w:rPr>
        <w:t>Indicadores de desempeño</w:t>
      </w:r>
      <w:r w:rsidR="001F2C26" w:rsidRPr="00E77CB1">
        <w:rPr>
          <w:rFonts w:ascii="Arial" w:hAnsi="Arial" w:cs="Arial"/>
          <w:b/>
          <w:bCs/>
          <w:szCs w:val="22"/>
        </w:rPr>
        <w:t>:</w:t>
      </w:r>
    </w:p>
    <w:p w14:paraId="11B61182" w14:textId="7284979F" w:rsidR="00043BA3" w:rsidRPr="00E77CB1" w:rsidRDefault="001F2C26" w:rsidP="00043BA3">
      <w:pPr>
        <w:jc w:val="both"/>
        <w:rPr>
          <w:rFonts w:ascii="Arial" w:hAnsi="Arial" w:cs="Arial"/>
          <w:szCs w:val="22"/>
        </w:rPr>
      </w:pPr>
      <w:r w:rsidRPr="00E77CB1">
        <w:rPr>
          <w:rFonts w:ascii="Arial" w:hAnsi="Arial" w:cs="Arial"/>
          <w:b/>
          <w:bCs/>
          <w:szCs w:val="22"/>
        </w:rPr>
        <w:t xml:space="preserve"> </w:t>
      </w:r>
      <w:r w:rsidRPr="00E77CB1">
        <w:rPr>
          <w:rFonts w:ascii="Arial" w:hAnsi="Arial" w:cs="Arial"/>
          <w:szCs w:val="22"/>
        </w:rPr>
        <w:t>D</w:t>
      </w:r>
      <w:r w:rsidR="00043BA3" w:rsidRPr="00E77CB1">
        <w:rPr>
          <w:rFonts w:ascii="Arial" w:hAnsi="Arial" w:cs="Arial"/>
          <w:szCs w:val="22"/>
        </w:rPr>
        <w:t xml:space="preserve">e los procesos con enfoque </w:t>
      </w:r>
      <w:r w:rsidRPr="00E77CB1">
        <w:rPr>
          <w:rFonts w:ascii="Arial" w:hAnsi="Arial" w:cs="Arial"/>
          <w:szCs w:val="22"/>
        </w:rPr>
        <w:t>de</w:t>
      </w:r>
      <w:r w:rsidR="00043BA3" w:rsidRPr="00E77CB1">
        <w:rPr>
          <w:rFonts w:ascii="Arial" w:hAnsi="Arial" w:cs="Arial"/>
          <w:szCs w:val="22"/>
        </w:rPr>
        <w:t xml:space="preserve"> género de acuerdo a los objetivos del perfil de ingresos</w:t>
      </w:r>
      <w:bookmarkStart w:id="61" w:name="_Hlk119859949"/>
      <w:r w:rsidRPr="00E77CB1">
        <w:rPr>
          <w:rFonts w:ascii="Arial" w:hAnsi="Arial" w:cs="Arial"/>
          <w:szCs w:val="22"/>
        </w:rPr>
        <w:t xml:space="preserve"> d</w:t>
      </w:r>
      <w:r w:rsidR="00043BA3" w:rsidRPr="00E77CB1">
        <w:rPr>
          <w:rFonts w:ascii="Arial" w:hAnsi="Arial" w:cs="Arial"/>
          <w:szCs w:val="22"/>
        </w:rPr>
        <w:t>e las Organizaciones productoras de plátano, conformada con números estimado de 12 miembros se espera que el 30% de sean mujeres involucradas en actividades de producción</w:t>
      </w:r>
      <w:r w:rsidRPr="00E77CB1">
        <w:rPr>
          <w:rFonts w:ascii="Arial" w:hAnsi="Arial" w:cs="Arial"/>
          <w:szCs w:val="22"/>
        </w:rPr>
        <w:t xml:space="preserve"> </w:t>
      </w:r>
      <w:r w:rsidR="00043BA3" w:rsidRPr="00E77CB1">
        <w:rPr>
          <w:rFonts w:ascii="Arial" w:hAnsi="Arial" w:cs="Arial"/>
          <w:szCs w:val="22"/>
        </w:rPr>
        <w:t>comercialización y en la toma decisiones.</w:t>
      </w:r>
    </w:p>
    <w:bookmarkEnd w:id="61"/>
    <w:p w14:paraId="739947DD" w14:textId="77777777" w:rsidR="00043BA3" w:rsidRPr="00E77CB1" w:rsidRDefault="00043BA3" w:rsidP="00043BA3">
      <w:pPr>
        <w:jc w:val="both"/>
        <w:rPr>
          <w:rFonts w:ascii="Arial" w:hAnsi="Arial" w:cs="Arial"/>
          <w:b/>
          <w:bCs/>
          <w:szCs w:val="22"/>
        </w:rPr>
      </w:pPr>
    </w:p>
    <w:p w14:paraId="10CA5A22" w14:textId="49F26854" w:rsidR="00043BA3" w:rsidRPr="00E77CB1" w:rsidRDefault="00043BA3" w:rsidP="00043BA3">
      <w:pPr>
        <w:jc w:val="both"/>
        <w:rPr>
          <w:rFonts w:ascii="Arial" w:hAnsi="Arial" w:cs="Arial"/>
          <w:szCs w:val="22"/>
        </w:rPr>
      </w:pPr>
      <w:r w:rsidRPr="00E77CB1">
        <w:rPr>
          <w:rFonts w:ascii="Arial" w:hAnsi="Arial" w:cs="Arial"/>
          <w:b/>
          <w:bCs/>
          <w:szCs w:val="22"/>
        </w:rPr>
        <w:t>Indicadores de impacto</w:t>
      </w:r>
      <w:r w:rsidRPr="00E77CB1">
        <w:rPr>
          <w:rFonts w:ascii="Arial" w:hAnsi="Arial" w:cs="Arial"/>
          <w:szCs w:val="22"/>
        </w:rPr>
        <w:t>:</w:t>
      </w:r>
    </w:p>
    <w:p w14:paraId="3DF07CC7" w14:textId="64AB14C9" w:rsidR="00043BA3" w:rsidRPr="00E77CB1" w:rsidRDefault="00043BA3" w:rsidP="00043BA3">
      <w:pPr>
        <w:jc w:val="both"/>
        <w:rPr>
          <w:rFonts w:ascii="Arial" w:hAnsi="Arial" w:cs="Arial"/>
          <w:szCs w:val="22"/>
        </w:rPr>
      </w:pPr>
      <w:r w:rsidRPr="00E77CB1">
        <w:rPr>
          <w:rFonts w:ascii="Arial" w:hAnsi="Arial" w:cs="Arial"/>
          <w:szCs w:val="22"/>
        </w:rPr>
        <w:t xml:space="preserve">Honduras fortalece la cadena productiva del plátano al mejorar la producción y productividad mediante el fortalecimiento del establecimiento de una ha hectárea de Plátano por finca. </w:t>
      </w:r>
    </w:p>
    <w:p w14:paraId="35919AC4" w14:textId="77777777" w:rsidR="00043BA3" w:rsidRPr="00E77CB1" w:rsidRDefault="00043BA3" w:rsidP="00043BA3">
      <w:pPr>
        <w:jc w:val="both"/>
        <w:rPr>
          <w:rFonts w:ascii="Arial" w:hAnsi="Arial" w:cs="Arial"/>
          <w:b/>
          <w:bCs/>
          <w:szCs w:val="22"/>
        </w:rPr>
      </w:pPr>
    </w:p>
    <w:p w14:paraId="4DEFC17F" w14:textId="5A66D1F5" w:rsidR="00043BA3" w:rsidRPr="00E77CB1" w:rsidRDefault="00043BA3" w:rsidP="00043BA3">
      <w:pPr>
        <w:jc w:val="both"/>
        <w:rPr>
          <w:rFonts w:ascii="Arial" w:hAnsi="Arial" w:cs="Arial"/>
          <w:b/>
          <w:bCs/>
          <w:szCs w:val="22"/>
        </w:rPr>
      </w:pPr>
      <w:r w:rsidRPr="00E77CB1">
        <w:rPr>
          <w:rFonts w:ascii="Arial" w:hAnsi="Arial" w:cs="Arial"/>
          <w:b/>
          <w:bCs/>
          <w:szCs w:val="22"/>
        </w:rPr>
        <w:t>Indicador de Capacidad:</w:t>
      </w:r>
    </w:p>
    <w:p w14:paraId="01DF11DD" w14:textId="77777777" w:rsidR="00043BA3" w:rsidRPr="00E77CB1" w:rsidRDefault="00043BA3" w:rsidP="00043BA3">
      <w:pPr>
        <w:jc w:val="both"/>
        <w:rPr>
          <w:rFonts w:ascii="Arial" w:hAnsi="Arial" w:cs="Arial"/>
          <w:szCs w:val="22"/>
        </w:rPr>
      </w:pPr>
      <w:r w:rsidRPr="00E77CB1">
        <w:rPr>
          <w:rFonts w:ascii="Arial" w:hAnsi="Arial" w:cs="Arial"/>
          <w:szCs w:val="22"/>
        </w:rPr>
        <w:t>Cada unidad productiva propone iniciar con una capacidad anual de 2,000 racimos de plátano anualmente.</w:t>
      </w:r>
    </w:p>
    <w:p w14:paraId="314C7D44" w14:textId="77777777" w:rsidR="00043BA3" w:rsidRPr="00E77CB1" w:rsidRDefault="00043BA3" w:rsidP="00043BA3">
      <w:pPr>
        <w:jc w:val="both"/>
        <w:rPr>
          <w:rFonts w:ascii="Arial" w:hAnsi="Arial" w:cs="Arial"/>
          <w:b/>
          <w:bCs/>
          <w:szCs w:val="22"/>
        </w:rPr>
      </w:pPr>
    </w:p>
    <w:p w14:paraId="65BCEDE6" w14:textId="2DEB2739" w:rsidR="00043BA3" w:rsidRPr="00E77CB1" w:rsidRDefault="00043BA3" w:rsidP="00043BA3">
      <w:pPr>
        <w:jc w:val="both"/>
        <w:rPr>
          <w:rFonts w:ascii="Arial" w:hAnsi="Arial" w:cs="Arial"/>
          <w:szCs w:val="22"/>
        </w:rPr>
      </w:pPr>
      <w:r w:rsidRPr="00E77CB1">
        <w:rPr>
          <w:rFonts w:ascii="Arial" w:hAnsi="Arial" w:cs="Arial"/>
          <w:b/>
          <w:bCs/>
          <w:szCs w:val="22"/>
        </w:rPr>
        <w:t>Indicadores de beneficio</w:t>
      </w:r>
      <w:r w:rsidRPr="00E77CB1">
        <w:rPr>
          <w:rFonts w:ascii="Arial" w:hAnsi="Arial" w:cs="Arial"/>
          <w:szCs w:val="22"/>
        </w:rPr>
        <w:t>:</w:t>
      </w:r>
    </w:p>
    <w:p w14:paraId="1BFF8D9D" w14:textId="77777777" w:rsidR="00043BA3" w:rsidRPr="00E77CB1" w:rsidRDefault="00043BA3" w:rsidP="00043BA3">
      <w:pPr>
        <w:jc w:val="both"/>
        <w:rPr>
          <w:rFonts w:ascii="Arial" w:hAnsi="Arial" w:cs="Arial"/>
          <w:szCs w:val="22"/>
        </w:rPr>
      </w:pPr>
      <w:r w:rsidRPr="00E77CB1">
        <w:rPr>
          <w:rFonts w:ascii="Arial" w:hAnsi="Arial" w:cs="Arial"/>
          <w:szCs w:val="22"/>
        </w:rPr>
        <w:t xml:space="preserve">Indicadores de beneficio: 100 familias que habitan en áreas postergadas y con poca posibilidad de generar ingresos provenientes de la venta del plátano, pero pueden incorporarse, en las actividades de manejo, cosecha y comercialización de plátano. </w:t>
      </w:r>
    </w:p>
    <w:p w14:paraId="5878F7DC" w14:textId="77777777" w:rsidR="00043BA3" w:rsidRPr="00E77CB1" w:rsidRDefault="00043BA3" w:rsidP="00043BA3">
      <w:pPr>
        <w:jc w:val="both"/>
        <w:rPr>
          <w:rFonts w:ascii="Arial" w:hAnsi="Arial" w:cs="Arial"/>
          <w:b/>
          <w:bCs/>
          <w:szCs w:val="22"/>
        </w:rPr>
      </w:pPr>
    </w:p>
    <w:p w14:paraId="35E89096" w14:textId="4B42B079" w:rsidR="00043BA3" w:rsidRPr="00E77CB1" w:rsidRDefault="00043BA3" w:rsidP="00043BA3">
      <w:pPr>
        <w:jc w:val="both"/>
        <w:rPr>
          <w:rFonts w:ascii="Arial" w:hAnsi="Arial" w:cs="Arial"/>
          <w:b/>
          <w:bCs/>
          <w:szCs w:val="22"/>
        </w:rPr>
      </w:pPr>
      <w:r w:rsidRPr="00E77CB1">
        <w:rPr>
          <w:rFonts w:ascii="Arial" w:hAnsi="Arial" w:cs="Arial"/>
          <w:b/>
          <w:bCs/>
          <w:szCs w:val="22"/>
        </w:rPr>
        <w:t xml:space="preserve">Indicadores de rentabilidad:  </w:t>
      </w:r>
    </w:p>
    <w:p w14:paraId="35FF8816" w14:textId="598059C7" w:rsidR="00043BA3" w:rsidRPr="00E77CB1" w:rsidRDefault="00043BA3" w:rsidP="00043BA3">
      <w:pPr>
        <w:jc w:val="both"/>
        <w:rPr>
          <w:rFonts w:ascii="Arial" w:hAnsi="Arial" w:cs="Arial"/>
          <w:szCs w:val="22"/>
        </w:rPr>
      </w:pPr>
      <w:r w:rsidRPr="00E77CB1">
        <w:rPr>
          <w:rFonts w:ascii="Arial" w:hAnsi="Arial" w:cs="Arial"/>
          <w:szCs w:val="22"/>
        </w:rPr>
        <w:t>El resultado de L</w:t>
      </w:r>
      <w:r w:rsidR="001F2C26" w:rsidRPr="00E77CB1">
        <w:rPr>
          <w:rFonts w:ascii="Arial" w:hAnsi="Arial" w:cs="Arial"/>
          <w:szCs w:val="22"/>
        </w:rPr>
        <w:t xml:space="preserve"> </w:t>
      </w:r>
      <w:r w:rsidRPr="00E77CB1">
        <w:rPr>
          <w:rFonts w:ascii="Arial" w:hAnsi="Arial" w:cs="Arial"/>
          <w:szCs w:val="22"/>
        </w:rPr>
        <w:t xml:space="preserve">1.30, significa que por cada lempira que se invierte, el proyecto genera en términos monetario la cantidad de L 0.30. </w:t>
      </w:r>
    </w:p>
    <w:p w14:paraId="5657E471" w14:textId="77777777" w:rsidR="00043BA3" w:rsidRPr="00E77CB1" w:rsidRDefault="00043BA3" w:rsidP="00043BA3">
      <w:pPr>
        <w:jc w:val="both"/>
        <w:rPr>
          <w:rFonts w:ascii="Arial" w:hAnsi="Arial" w:cs="Arial"/>
          <w:b/>
          <w:bCs/>
          <w:szCs w:val="22"/>
        </w:rPr>
      </w:pPr>
    </w:p>
    <w:p w14:paraId="2714734F" w14:textId="33C98DF6" w:rsidR="00043BA3" w:rsidRPr="00E77CB1" w:rsidRDefault="00043BA3" w:rsidP="00043BA3">
      <w:pPr>
        <w:jc w:val="both"/>
        <w:rPr>
          <w:rFonts w:ascii="Arial" w:hAnsi="Arial" w:cs="Arial"/>
          <w:szCs w:val="22"/>
        </w:rPr>
      </w:pPr>
      <w:r w:rsidRPr="00E77CB1">
        <w:rPr>
          <w:rFonts w:ascii="Arial" w:hAnsi="Arial" w:cs="Arial"/>
          <w:b/>
          <w:bCs/>
          <w:szCs w:val="22"/>
        </w:rPr>
        <w:t>Indicador de competitividad</w:t>
      </w:r>
      <w:r w:rsidRPr="00E77CB1">
        <w:rPr>
          <w:rFonts w:ascii="Arial" w:hAnsi="Arial" w:cs="Arial"/>
          <w:szCs w:val="22"/>
        </w:rPr>
        <w:t xml:space="preserve">:     </w:t>
      </w:r>
    </w:p>
    <w:p w14:paraId="569863D5" w14:textId="70EEC6AF" w:rsidR="00043BA3" w:rsidRPr="00E77CB1" w:rsidRDefault="00043BA3" w:rsidP="00043BA3">
      <w:pPr>
        <w:jc w:val="both"/>
        <w:rPr>
          <w:rFonts w:ascii="Arial" w:hAnsi="Arial" w:cs="Arial"/>
          <w:szCs w:val="22"/>
        </w:rPr>
      </w:pPr>
      <w:r w:rsidRPr="00E77CB1">
        <w:rPr>
          <w:rFonts w:ascii="Arial" w:hAnsi="Arial" w:cs="Arial"/>
          <w:szCs w:val="22"/>
        </w:rPr>
        <w:t>Se propone que los precios con los cuales se comercialice el plátano producidas por los grupos organizados en las cuatro regiones productivas del país, no se venda a menos del precio que analizo en el perfil de ingreso que es de L 4.00/dedo de plátano. Para el primer año, y para los siguientes años del 2 al 5 con una tasa de inflación de 8.3%. según el CIP-Honduras.</w:t>
      </w:r>
    </w:p>
    <w:p w14:paraId="56E8AFEA" w14:textId="77777777" w:rsidR="00043BA3" w:rsidRPr="00E77CB1" w:rsidRDefault="00043BA3" w:rsidP="00043BA3">
      <w:pPr>
        <w:jc w:val="both"/>
        <w:rPr>
          <w:rFonts w:ascii="Arial" w:hAnsi="Arial" w:cs="Arial"/>
          <w:b/>
          <w:bCs/>
          <w:szCs w:val="22"/>
        </w:rPr>
      </w:pPr>
    </w:p>
    <w:p w14:paraId="2F3ABCD2" w14:textId="6A799F7F" w:rsidR="00043BA3" w:rsidRPr="00E77CB1" w:rsidRDefault="00043BA3" w:rsidP="00043BA3">
      <w:pPr>
        <w:jc w:val="both"/>
        <w:rPr>
          <w:rFonts w:ascii="Arial" w:hAnsi="Arial" w:cs="Arial"/>
          <w:b/>
          <w:bCs/>
          <w:szCs w:val="22"/>
        </w:rPr>
      </w:pPr>
      <w:r w:rsidRPr="00E77CB1">
        <w:rPr>
          <w:rFonts w:ascii="Arial" w:hAnsi="Arial" w:cs="Arial"/>
          <w:b/>
          <w:bCs/>
          <w:szCs w:val="22"/>
        </w:rPr>
        <w:t>Indicadores de Efectividad:</w:t>
      </w:r>
    </w:p>
    <w:p w14:paraId="7B6A80FA" w14:textId="77777777" w:rsidR="00043BA3" w:rsidRPr="00E77CB1" w:rsidRDefault="00043BA3" w:rsidP="00043BA3">
      <w:pPr>
        <w:jc w:val="both"/>
        <w:rPr>
          <w:rFonts w:ascii="Arial" w:hAnsi="Arial" w:cs="Arial"/>
          <w:szCs w:val="22"/>
        </w:rPr>
      </w:pPr>
      <w:r w:rsidRPr="00E77CB1">
        <w:rPr>
          <w:rFonts w:ascii="Arial" w:hAnsi="Arial" w:cs="Arial"/>
          <w:szCs w:val="22"/>
        </w:rPr>
        <w:t>El mercado del plátano, no tiene cubierta la demanda aun ni los mercados nacionales de este rubro, por lo cual se tiene garantizada la comercialización de la producción en un 100%.</w:t>
      </w:r>
    </w:p>
    <w:p w14:paraId="30F90B33" w14:textId="77777777" w:rsidR="00043BA3" w:rsidRPr="00E77CB1" w:rsidRDefault="00043BA3" w:rsidP="00043BA3">
      <w:pPr>
        <w:jc w:val="both"/>
        <w:rPr>
          <w:rFonts w:ascii="Arial" w:hAnsi="Arial" w:cs="Arial"/>
          <w:b/>
          <w:bCs/>
          <w:szCs w:val="22"/>
        </w:rPr>
      </w:pPr>
    </w:p>
    <w:p w14:paraId="3FE2FBF8" w14:textId="37B1899D" w:rsidR="00043BA3" w:rsidRPr="00E77CB1" w:rsidRDefault="00043BA3" w:rsidP="00043BA3">
      <w:pPr>
        <w:jc w:val="both"/>
        <w:rPr>
          <w:rFonts w:ascii="Arial" w:hAnsi="Arial" w:cs="Arial"/>
          <w:b/>
          <w:bCs/>
          <w:szCs w:val="22"/>
        </w:rPr>
      </w:pPr>
      <w:r w:rsidRPr="00E77CB1">
        <w:rPr>
          <w:rFonts w:ascii="Arial" w:hAnsi="Arial" w:cs="Arial"/>
          <w:b/>
          <w:bCs/>
          <w:szCs w:val="22"/>
        </w:rPr>
        <w:t>Indicador de valor:</w:t>
      </w:r>
    </w:p>
    <w:p w14:paraId="01E92A65" w14:textId="0AD39094" w:rsidR="00043BA3" w:rsidRPr="00E77CB1" w:rsidRDefault="00043BA3" w:rsidP="00043BA3">
      <w:pPr>
        <w:jc w:val="both"/>
        <w:rPr>
          <w:rFonts w:ascii="Arial" w:hAnsi="Arial" w:cs="Arial"/>
          <w:szCs w:val="22"/>
        </w:rPr>
      </w:pPr>
      <w:r w:rsidRPr="00E77CB1">
        <w:rPr>
          <w:rFonts w:ascii="Arial" w:hAnsi="Arial" w:cs="Arial"/>
          <w:szCs w:val="22"/>
        </w:rPr>
        <w:t xml:space="preserve">Cada unidad productiva tendrá una hectárea de </w:t>
      </w:r>
      <w:r w:rsidR="00D83204" w:rsidRPr="00E77CB1">
        <w:rPr>
          <w:rFonts w:ascii="Arial" w:hAnsi="Arial" w:cs="Arial"/>
          <w:szCs w:val="22"/>
        </w:rPr>
        <w:t>plátano</w:t>
      </w:r>
      <w:r w:rsidRPr="00E77CB1">
        <w:rPr>
          <w:rFonts w:ascii="Arial" w:hAnsi="Arial" w:cs="Arial"/>
          <w:szCs w:val="22"/>
        </w:rPr>
        <w:t xml:space="preserve"> con sistema de riego por goteo, considerando que son pequeños productores, en las cuatro regiones.   </w:t>
      </w:r>
    </w:p>
    <w:p w14:paraId="1E0F629D" w14:textId="77777777" w:rsidR="00E377E8" w:rsidRDefault="00E377E8">
      <w:pPr>
        <w:spacing w:after="200" w:line="276" w:lineRule="auto"/>
        <w:rPr>
          <w:rFonts w:ascii="Arial" w:eastAsiaTheme="majorEastAsia" w:hAnsi="Arial" w:cs="Arial"/>
          <w:b/>
          <w:bCs/>
          <w:sz w:val="24"/>
          <w:szCs w:val="24"/>
        </w:rPr>
      </w:pPr>
      <w:bookmarkStart w:id="62" w:name="_Toc121388375"/>
      <w:bookmarkStart w:id="63" w:name="_Toc126064534"/>
      <w:r>
        <w:rPr>
          <w:rFonts w:ascii="Arial" w:hAnsi="Arial" w:cs="Arial"/>
          <w:bCs/>
          <w:szCs w:val="24"/>
        </w:rPr>
        <w:br w:type="page"/>
      </w:r>
    </w:p>
    <w:p w14:paraId="4F8F05BA" w14:textId="38CCA62A" w:rsidR="0035782E" w:rsidRPr="00E77CB1" w:rsidRDefault="009F6E33">
      <w:pPr>
        <w:pStyle w:val="Ttulo1"/>
        <w:numPr>
          <w:ilvl w:val="0"/>
          <w:numId w:val="10"/>
        </w:numPr>
        <w:ind w:left="567" w:hanging="567"/>
        <w:rPr>
          <w:rFonts w:ascii="Arial" w:hAnsi="Arial" w:cs="Arial"/>
          <w:bCs/>
          <w:caps/>
          <w:szCs w:val="24"/>
        </w:rPr>
      </w:pPr>
      <w:bookmarkStart w:id="64" w:name="_Toc126064875"/>
      <w:r w:rsidRPr="00E77CB1">
        <w:rPr>
          <w:rFonts w:ascii="Arial" w:hAnsi="Arial" w:cs="Arial"/>
          <w:bCs/>
          <w:szCs w:val="24"/>
        </w:rPr>
        <w:lastRenderedPageBreak/>
        <w:t>Anexos</w:t>
      </w:r>
      <w:bookmarkEnd w:id="62"/>
      <w:bookmarkEnd w:id="63"/>
      <w:bookmarkEnd w:id="64"/>
    </w:p>
    <w:p w14:paraId="2FDB645B" w14:textId="77777777" w:rsidR="009E7E90" w:rsidRPr="00E77CB1" w:rsidRDefault="009E7E90" w:rsidP="009E7E90">
      <w:pPr>
        <w:rPr>
          <w:rFonts w:ascii="Arial" w:hAnsi="Arial" w:cs="Arial"/>
        </w:rPr>
      </w:pPr>
    </w:p>
    <w:p w14:paraId="3CDB9054" w14:textId="287188B3" w:rsidR="0035782E" w:rsidRPr="00E77CB1" w:rsidRDefault="0035782E">
      <w:pPr>
        <w:pStyle w:val="Ttulo2"/>
        <w:numPr>
          <w:ilvl w:val="0"/>
          <w:numId w:val="19"/>
        </w:numPr>
        <w:ind w:left="567" w:hanging="567"/>
        <w:rPr>
          <w:rFonts w:ascii="Arial" w:hAnsi="Arial" w:cs="Arial"/>
        </w:rPr>
      </w:pPr>
      <w:bookmarkStart w:id="65" w:name="_Toc121388376"/>
      <w:bookmarkStart w:id="66" w:name="_Toc126064535"/>
      <w:bookmarkStart w:id="67" w:name="_Toc126064876"/>
      <w:r w:rsidRPr="00E77CB1">
        <w:rPr>
          <w:rFonts w:ascii="Arial" w:hAnsi="Arial" w:cs="Arial"/>
        </w:rPr>
        <w:t>Contextualización</w:t>
      </w:r>
      <w:bookmarkEnd w:id="65"/>
      <w:bookmarkEnd w:id="66"/>
      <w:bookmarkEnd w:id="67"/>
    </w:p>
    <w:p w14:paraId="2696111F" w14:textId="77777777" w:rsidR="00A84E5C" w:rsidRPr="00E77CB1" w:rsidRDefault="00A84E5C" w:rsidP="00A84E5C">
      <w:pPr>
        <w:rPr>
          <w:rFonts w:ascii="Arial" w:hAnsi="Arial" w:cs="Arial"/>
        </w:rPr>
      </w:pPr>
    </w:p>
    <w:bookmarkEnd w:id="58"/>
    <w:p w14:paraId="134AA315" w14:textId="77777777" w:rsidR="00971182" w:rsidRPr="00E77CB1" w:rsidRDefault="00971182" w:rsidP="00971182">
      <w:pPr>
        <w:spacing w:line="276" w:lineRule="auto"/>
        <w:jc w:val="both"/>
        <w:rPr>
          <w:rFonts w:ascii="Arial" w:hAnsi="Arial" w:cs="Arial"/>
          <w:bCs/>
          <w:szCs w:val="22"/>
        </w:rPr>
      </w:pPr>
      <w:r w:rsidRPr="00E77CB1">
        <w:rPr>
          <w:rFonts w:ascii="Arial" w:hAnsi="Arial" w:cs="Arial"/>
          <w:bCs/>
          <w:szCs w:val="22"/>
        </w:rPr>
        <w:t>En el siguiente cuadro se presenta la conceptualizada del proyecto de plátano.</w:t>
      </w:r>
    </w:p>
    <w:tbl>
      <w:tblPr>
        <w:tblStyle w:val="Tablaconcuadrcula"/>
        <w:tblW w:w="6026" w:type="pct"/>
        <w:jc w:val="center"/>
        <w:tblLook w:val="04A0" w:firstRow="1" w:lastRow="0" w:firstColumn="1" w:lastColumn="0" w:noHBand="0" w:noVBand="1"/>
      </w:tblPr>
      <w:tblGrid>
        <w:gridCol w:w="510"/>
        <w:gridCol w:w="1894"/>
        <w:gridCol w:w="1465"/>
        <w:gridCol w:w="1574"/>
        <w:gridCol w:w="1476"/>
        <w:gridCol w:w="1513"/>
        <w:gridCol w:w="1500"/>
        <w:gridCol w:w="1390"/>
      </w:tblGrid>
      <w:tr w:rsidR="00971182" w:rsidRPr="00E77CB1" w14:paraId="75EEE77F" w14:textId="77777777" w:rsidTr="00876151">
        <w:trPr>
          <w:trHeight w:val="899"/>
          <w:tblHeader/>
          <w:jc w:val="center"/>
        </w:trPr>
        <w:tc>
          <w:tcPr>
            <w:tcW w:w="225" w:type="pct"/>
            <w:shd w:val="clear" w:color="auto" w:fill="95B3D7" w:themeFill="accent1" w:themeFillTint="99"/>
            <w:vAlign w:val="center"/>
          </w:tcPr>
          <w:p w14:paraId="315F174D" w14:textId="77777777" w:rsidR="00971182" w:rsidRPr="00E77CB1" w:rsidRDefault="00971182" w:rsidP="00971182">
            <w:pPr>
              <w:spacing w:line="276" w:lineRule="auto"/>
              <w:jc w:val="center"/>
              <w:rPr>
                <w:rFonts w:ascii="Arial" w:hAnsi="Arial" w:cs="Arial"/>
                <w:b/>
                <w:sz w:val="22"/>
                <w:szCs w:val="22"/>
              </w:rPr>
            </w:pPr>
            <w:r w:rsidRPr="00E77CB1">
              <w:rPr>
                <w:rFonts w:ascii="Arial" w:hAnsi="Arial" w:cs="Arial"/>
                <w:b/>
                <w:sz w:val="22"/>
                <w:szCs w:val="22"/>
              </w:rPr>
              <w:t>No</w:t>
            </w:r>
          </w:p>
        </w:tc>
        <w:tc>
          <w:tcPr>
            <w:tcW w:w="837" w:type="pct"/>
            <w:shd w:val="clear" w:color="auto" w:fill="95B3D7" w:themeFill="accent1" w:themeFillTint="99"/>
            <w:vAlign w:val="center"/>
          </w:tcPr>
          <w:p w14:paraId="280DA111" w14:textId="77777777" w:rsidR="00971182" w:rsidRPr="00E77CB1" w:rsidRDefault="00971182" w:rsidP="00971182">
            <w:pPr>
              <w:spacing w:line="276" w:lineRule="auto"/>
              <w:jc w:val="center"/>
              <w:rPr>
                <w:rFonts w:ascii="Arial" w:hAnsi="Arial" w:cs="Arial"/>
                <w:b/>
                <w:sz w:val="22"/>
                <w:szCs w:val="22"/>
              </w:rPr>
            </w:pPr>
            <w:r w:rsidRPr="00E77CB1">
              <w:rPr>
                <w:rFonts w:ascii="Arial" w:hAnsi="Arial" w:cs="Arial"/>
                <w:b/>
                <w:sz w:val="22"/>
                <w:szCs w:val="22"/>
              </w:rPr>
              <w:t>Organización</w:t>
            </w:r>
          </w:p>
        </w:tc>
        <w:tc>
          <w:tcPr>
            <w:tcW w:w="647" w:type="pct"/>
            <w:shd w:val="clear" w:color="auto" w:fill="95B3D7" w:themeFill="accent1" w:themeFillTint="99"/>
            <w:vAlign w:val="center"/>
          </w:tcPr>
          <w:p w14:paraId="2DE8D694" w14:textId="6B76656D" w:rsidR="00971182" w:rsidRPr="00E77CB1" w:rsidRDefault="00971182" w:rsidP="00971182">
            <w:pPr>
              <w:spacing w:line="276" w:lineRule="auto"/>
              <w:jc w:val="center"/>
              <w:rPr>
                <w:rFonts w:ascii="Arial" w:hAnsi="Arial" w:cs="Arial"/>
                <w:b/>
                <w:sz w:val="22"/>
                <w:szCs w:val="22"/>
              </w:rPr>
            </w:pPr>
            <w:r w:rsidRPr="00E77CB1">
              <w:rPr>
                <w:rFonts w:ascii="Arial" w:hAnsi="Arial" w:cs="Arial"/>
                <w:b/>
                <w:sz w:val="22"/>
                <w:szCs w:val="22"/>
              </w:rPr>
              <w:t>Área Geográfica</w:t>
            </w:r>
          </w:p>
          <w:p w14:paraId="587CB798" w14:textId="77777777" w:rsidR="00971182" w:rsidRPr="00E77CB1" w:rsidRDefault="00971182" w:rsidP="00971182">
            <w:pPr>
              <w:spacing w:line="276" w:lineRule="auto"/>
              <w:jc w:val="center"/>
              <w:rPr>
                <w:rFonts w:ascii="Arial" w:hAnsi="Arial" w:cs="Arial"/>
                <w:b/>
                <w:sz w:val="22"/>
                <w:szCs w:val="22"/>
              </w:rPr>
            </w:pPr>
          </w:p>
        </w:tc>
        <w:tc>
          <w:tcPr>
            <w:tcW w:w="695" w:type="pct"/>
            <w:shd w:val="clear" w:color="auto" w:fill="95B3D7" w:themeFill="accent1" w:themeFillTint="99"/>
            <w:vAlign w:val="center"/>
          </w:tcPr>
          <w:p w14:paraId="439C152A" w14:textId="77777777" w:rsidR="00971182" w:rsidRPr="00E77CB1" w:rsidRDefault="00971182" w:rsidP="00A11C7B">
            <w:pPr>
              <w:spacing w:line="276" w:lineRule="auto"/>
              <w:jc w:val="center"/>
              <w:rPr>
                <w:rFonts w:ascii="Arial" w:hAnsi="Arial" w:cs="Arial"/>
                <w:b/>
                <w:sz w:val="22"/>
                <w:szCs w:val="22"/>
              </w:rPr>
            </w:pPr>
            <w:r w:rsidRPr="00E77CB1">
              <w:rPr>
                <w:rFonts w:ascii="Arial" w:hAnsi="Arial" w:cs="Arial"/>
                <w:b/>
                <w:sz w:val="22"/>
                <w:szCs w:val="22"/>
              </w:rPr>
              <w:t>Posible número de beneficiarios</w:t>
            </w:r>
          </w:p>
        </w:tc>
        <w:tc>
          <w:tcPr>
            <w:tcW w:w="652" w:type="pct"/>
            <w:shd w:val="clear" w:color="auto" w:fill="95B3D7" w:themeFill="accent1" w:themeFillTint="99"/>
            <w:vAlign w:val="center"/>
          </w:tcPr>
          <w:p w14:paraId="55E4C905" w14:textId="77777777" w:rsidR="00971182" w:rsidRPr="00E77CB1" w:rsidRDefault="00971182" w:rsidP="00971182">
            <w:pPr>
              <w:spacing w:line="276" w:lineRule="auto"/>
              <w:jc w:val="center"/>
              <w:rPr>
                <w:rFonts w:ascii="Arial" w:hAnsi="Arial" w:cs="Arial"/>
                <w:b/>
                <w:sz w:val="22"/>
                <w:szCs w:val="22"/>
              </w:rPr>
            </w:pPr>
            <w:r w:rsidRPr="00E77CB1">
              <w:rPr>
                <w:rFonts w:ascii="Arial" w:hAnsi="Arial" w:cs="Arial"/>
                <w:b/>
                <w:sz w:val="22"/>
                <w:szCs w:val="22"/>
              </w:rPr>
              <w:t>Aliado Financiero</w:t>
            </w:r>
          </w:p>
        </w:tc>
        <w:tc>
          <w:tcPr>
            <w:tcW w:w="668" w:type="pct"/>
            <w:shd w:val="clear" w:color="auto" w:fill="95B3D7" w:themeFill="accent1" w:themeFillTint="99"/>
            <w:vAlign w:val="center"/>
          </w:tcPr>
          <w:p w14:paraId="450099B6" w14:textId="77777777" w:rsidR="00971182" w:rsidRPr="00E77CB1" w:rsidRDefault="00971182" w:rsidP="00971182">
            <w:pPr>
              <w:spacing w:line="276" w:lineRule="auto"/>
              <w:jc w:val="center"/>
              <w:rPr>
                <w:rFonts w:ascii="Arial" w:hAnsi="Arial" w:cs="Arial"/>
                <w:b/>
                <w:sz w:val="22"/>
                <w:szCs w:val="22"/>
              </w:rPr>
            </w:pPr>
            <w:r w:rsidRPr="00E77CB1">
              <w:rPr>
                <w:rFonts w:ascii="Arial" w:hAnsi="Arial" w:cs="Arial"/>
                <w:b/>
                <w:sz w:val="22"/>
                <w:szCs w:val="22"/>
              </w:rPr>
              <w:t>Aliado institucional</w:t>
            </w:r>
          </w:p>
        </w:tc>
        <w:tc>
          <w:tcPr>
            <w:tcW w:w="662" w:type="pct"/>
            <w:shd w:val="clear" w:color="auto" w:fill="95B3D7" w:themeFill="accent1" w:themeFillTint="99"/>
            <w:vAlign w:val="center"/>
          </w:tcPr>
          <w:p w14:paraId="4315AD3D" w14:textId="77777777" w:rsidR="00971182" w:rsidRPr="00E77CB1" w:rsidRDefault="00971182" w:rsidP="00971182">
            <w:pPr>
              <w:spacing w:line="276" w:lineRule="auto"/>
              <w:jc w:val="center"/>
              <w:rPr>
                <w:rFonts w:ascii="Arial" w:hAnsi="Arial" w:cs="Arial"/>
                <w:b/>
                <w:sz w:val="22"/>
                <w:szCs w:val="22"/>
              </w:rPr>
            </w:pPr>
            <w:r w:rsidRPr="00E77CB1">
              <w:rPr>
                <w:rFonts w:ascii="Arial" w:eastAsia="Times New Roman" w:hAnsi="Arial" w:cs="Arial"/>
                <w:b/>
                <w:color w:val="000000"/>
                <w:sz w:val="22"/>
                <w:szCs w:val="22"/>
                <w:lang w:val="es-HN" w:eastAsia="es-HN"/>
              </w:rPr>
              <w:t>Estimación de la demanda, de producto en la región</w:t>
            </w:r>
          </w:p>
        </w:tc>
        <w:tc>
          <w:tcPr>
            <w:tcW w:w="614" w:type="pct"/>
            <w:shd w:val="clear" w:color="auto" w:fill="95B3D7" w:themeFill="accent1" w:themeFillTint="99"/>
            <w:vAlign w:val="center"/>
          </w:tcPr>
          <w:p w14:paraId="31A3D9FF" w14:textId="77777777" w:rsidR="00971182" w:rsidRPr="00E77CB1" w:rsidRDefault="00971182" w:rsidP="00971182">
            <w:pPr>
              <w:spacing w:line="276" w:lineRule="auto"/>
              <w:jc w:val="center"/>
              <w:rPr>
                <w:rFonts w:ascii="Arial" w:hAnsi="Arial" w:cs="Arial"/>
                <w:b/>
                <w:sz w:val="22"/>
                <w:szCs w:val="22"/>
              </w:rPr>
            </w:pPr>
            <w:r w:rsidRPr="00E77CB1">
              <w:rPr>
                <w:rFonts w:ascii="Arial" w:hAnsi="Arial" w:cs="Arial"/>
                <w:b/>
                <w:sz w:val="22"/>
                <w:szCs w:val="22"/>
              </w:rPr>
              <w:t>Estimación de la demanda del producto en la región.</w:t>
            </w:r>
          </w:p>
        </w:tc>
      </w:tr>
      <w:tr w:rsidR="00971182" w:rsidRPr="00E77CB1" w14:paraId="7FF9E642" w14:textId="77777777" w:rsidTr="00876151">
        <w:trPr>
          <w:trHeight w:val="1373"/>
          <w:jc w:val="center"/>
        </w:trPr>
        <w:tc>
          <w:tcPr>
            <w:tcW w:w="225" w:type="pct"/>
          </w:tcPr>
          <w:p w14:paraId="6933E780"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1</w:t>
            </w:r>
          </w:p>
        </w:tc>
        <w:tc>
          <w:tcPr>
            <w:tcW w:w="837" w:type="pct"/>
          </w:tcPr>
          <w:p w14:paraId="0744F6CA"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Cooperativas Agropecuarias</w:t>
            </w:r>
          </w:p>
          <w:p w14:paraId="7BBC5C53"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(la organización que aglutina a los productores)</w:t>
            </w:r>
          </w:p>
        </w:tc>
        <w:tc>
          <w:tcPr>
            <w:tcW w:w="647" w:type="pct"/>
          </w:tcPr>
          <w:p w14:paraId="042EDE28"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(Valle del Aguan)</w:t>
            </w:r>
          </w:p>
          <w:p w14:paraId="150D5DB4"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De Olanchito a Trujillo)</w:t>
            </w:r>
          </w:p>
          <w:p w14:paraId="3CD08C92"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 xml:space="preserve">Yoro y Colon </w:t>
            </w:r>
          </w:p>
        </w:tc>
        <w:tc>
          <w:tcPr>
            <w:tcW w:w="695" w:type="pct"/>
          </w:tcPr>
          <w:p w14:paraId="27AD9023" w14:textId="77777777" w:rsidR="00971182" w:rsidRPr="00E77CB1" w:rsidRDefault="00971182" w:rsidP="00A11C7B">
            <w:pPr>
              <w:spacing w:line="276" w:lineRule="auto"/>
              <w:jc w:val="center"/>
              <w:rPr>
                <w:rFonts w:ascii="Arial" w:hAnsi="Arial" w:cs="Arial"/>
                <w:bCs/>
                <w:sz w:val="22"/>
                <w:szCs w:val="22"/>
              </w:rPr>
            </w:pPr>
            <w:r w:rsidRPr="00E77CB1">
              <w:rPr>
                <w:rFonts w:ascii="Arial" w:hAnsi="Arial" w:cs="Arial"/>
                <w:bCs/>
                <w:sz w:val="22"/>
                <w:szCs w:val="22"/>
              </w:rPr>
              <w:t>30</w:t>
            </w:r>
          </w:p>
        </w:tc>
        <w:tc>
          <w:tcPr>
            <w:tcW w:w="652" w:type="pct"/>
          </w:tcPr>
          <w:p w14:paraId="57A1E660" w14:textId="77777777" w:rsidR="00971182" w:rsidRPr="00E77CB1" w:rsidRDefault="00971182" w:rsidP="00624025">
            <w:pPr>
              <w:rPr>
                <w:rFonts w:ascii="Arial" w:hAnsi="Arial" w:cs="Arial"/>
                <w:sz w:val="22"/>
                <w:szCs w:val="22"/>
              </w:rPr>
            </w:pPr>
            <w:r w:rsidRPr="00E77CB1">
              <w:rPr>
                <w:rFonts w:ascii="Arial" w:hAnsi="Arial" w:cs="Arial"/>
                <w:sz w:val="22"/>
                <w:szCs w:val="22"/>
              </w:rPr>
              <w:t xml:space="preserve">BANADESA, Banco Occidente, </w:t>
            </w:r>
            <w:proofErr w:type="spellStart"/>
            <w:r w:rsidRPr="00E77CB1">
              <w:rPr>
                <w:rFonts w:ascii="Arial" w:hAnsi="Arial" w:cs="Arial"/>
                <w:sz w:val="22"/>
                <w:szCs w:val="22"/>
              </w:rPr>
              <w:t>Funder</w:t>
            </w:r>
            <w:proofErr w:type="spellEnd"/>
          </w:p>
        </w:tc>
        <w:tc>
          <w:tcPr>
            <w:tcW w:w="668" w:type="pct"/>
          </w:tcPr>
          <w:p w14:paraId="790FC3BE" w14:textId="22DB7899" w:rsidR="00971182" w:rsidRPr="00E77CB1" w:rsidRDefault="00971182" w:rsidP="00876151">
            <w:pPr>
              <w:spacing w:line="276" w:lineRule="auto"/>
              <w:jc w:val="center"/>
              <w:rPr>
                <w:rFonts w:ascii="Arial" w:hAnsi="Arial" w:cs="Arial"/>
                <w:bCs/>
                <w:sz w:val="22"/>
                <w:szCs w:val="22"/>
              </w:rPr>
            </w:pPr>
            <w:r w:rsidRPr="00E77CB1">
              <w:rPr>
                <w:rFonts w:ascii="Arial" w:eastAsia="Times New Roman" w:hAnsi="Arial" w:cs="Arial"/>
                <w:color w:val="000000"/>
                <w:sz w:val="22"/>
                <w:szCs w:val="22"/>
                <w:lang w:val="es-HN" w:eastAsia="es-HN"/>
              </w:rPr>
              <w:t>FUNDER, INA, HEIFER.</w:t>
            </w:r>
          </w:p>
        </w:tc>
        <w:tc>
          <w:tcPr>
            <w:tcW w:w="662" w:type="pct"/>
          </w:tcPr>
          <w:p w14:paraId="6CD54C2D"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100,000, compradores directos, mercados municipales</w:t>
            </w:r>
          </w:p>
        </w:tc>
        <w:tc>
          <w:tcPr>
            <w:tcW w:w="614" w:type="pct"/>
          </w:tcPr>
          <w:p w14:paraId="4DD859CD"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1250</w:t>
            </w:r>
          </w:p>
        </w:tc>
      </w:tr>
      <w:tr w:rsidR="00971182" w:rsidRPr="00E77CB1" w14:paraId="289CE13D" w14:textId="77777777" w:rsidTr="00876151">
        <w:trPr>
          <w:trHeight w:val="2573"/>
          <w:jc w:val="center"/>
        </w:trPr>
        <w:tc>
          <w:tcPr>
            <w:tcW w:w="225" w:type="pct"/>
          </w:tcPr>
          <w:p w14:paraId="31037B8C"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2</w:t>
            </w:r>
          </w:p>
        </w:tc>
        <w:tc>
          <w:tcPr>
            <w:tcW w:w="837" w:type="pct"/>
          </w:tcPr>
          <w:p w14:paraId="6DA77037"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Cooperativas Agropecuarias</w:t>
            </w:r>
          </w:p>
          <w:p w14:paraId="4B88DD53"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(la organización que aglutina a los productores)</w:t>
            </w:r>
          </w:p>
        </w:tc>
        <w:tc>
          <w:tcPr>
            <w:tcW w:w="647" w:type="pct"/>
          </w:tcPr>
          <w:p w14:paraId="5C9F8FFE"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Valle de Sula</w:t>
            </w:r>
          </w:p>
          <w:p w14:paraId="7063F11E"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Corredor entre Chamelecón y Ulúa, incluyendo hasta los antiguos campos bananeros</w:t>
            </w:r>
          </w:p>
          <w:p w14:paraId="4525F0AD"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Yoro, Cortes)</w:t>
            </w:r>
          </w:p>
        </w:tc>
        <w:tc>
          <w:tcPr>
            <w:tcW w:w="695" w:type="pct"/>
          </w:tcPr>
          <w:p w14:paraId="5B8F0286" w14:textId="77777777" w:rsidR="00971182" w:rsidRPr="00E77CB1" w:rsidRDefault="00971182" w:rsidP="00A11C7B">
            <w:pPr>
              <w:spacing w:line="276" w:lineRule="auto"/>
              <w:jc w:val="center"/>
              <w:rPr>
                <w:rFonts w:ascii="Arial" w:hAnsi="Arial" w:cs="Arial"/>
                <w:bCs/>
                <w:sz w:val="22"/>
                <w:szCs w:val="22"/>
              </w:rPr>
            </w:pPr>
            <w:r w:rsidRPr="00E77CB1">
              <w:rPr>
                <w:rFonts w:ascii="Arial" w:hAnsi="Arial" w:cs="Arial"/>
                <w:bCs/>
                <w:sz w:val="22"/>
                <w:szCs w:val="22"/>
              </w:rPr>
              <w:t>25</w:t>
            </w:r>
          </w:p>
        </w:tc>
        <w:tc>
          <w:tcPr>
            <w:tcW w:w="652" w:type="pct"/>
          </w:tcPr>
          <w:p w14:paraId="1860BB2E"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sz w:val="22"/>
                <w:szCs w:val="22"/>
              </w:rPr>
              <w:t xml:space="preserve">BANADESA, Banco Occidente, </w:t>
            </w:r>
            <w:proofErr w:type="spellStart"/>
            <w:r w:rsidRPr="00E77CB1">
              <w:rPr>
                <w:rFonts w:ascii="Arial" w:hAnsi="Arial" w:cs="Arial"/>
                <w:sz w:val="22"/>
                <w:szCs w:val="22"/>
              </w:rPr>
              <w:t>Funder</w:t>
            </w:r>
            <w:proofErr w:type="spellEnd"/>
          </w:p>
        </w:tc>
        <w:tc>
          <w:tcPr>
            <w:tcW w:w="668" w:type="pct"/>
          </w:tcPr>
          <w:p w14:paraId="51F987C9" w14:textId="77777777" w:rsidR="00971182" w:rsidRPr="00E77CB1" w:rsidRDefault="00971182" w:rsidP="00876151">
            <w:pPr>
              <w:spacing w:line="276" w:lineRule="auto"/>
              <w:jc w:val="center"/>
              <w:rPr>
                <w:rFonts w:ascii="Arial" w:hAnsi="Arial" w:cs="Arial"/>
                <w:bCs/>
                <w:sz w:val="22"/>
                <w:szCs w:val="22"/>
              </w:rPr>
            </w:pPr>
            <w:r w:rsidRPr="00E77CB1">
              <w:rPr>
                <w:rFonts w:ascii="Arial" w:eastAsia="Times New Roman" w:hAnsi="Arial" w:cs="Arial"/>
                <w:color w:val="000000"/>
                <w:sz w:val="22"/>
                <w:szCs w:val="22"/>
                <w:lang w:val="es-HN" w:eastAsia="es-HN"/>
              </w:rPr>
              <w:t>Visión Mundial, PESA FAO,</w:t>
            </w:r>
          </w:p>
        </w:tc>
        <w:tc>
          <w:tcPr>
            <w:tcW w:w="662" w:type="pct"/>
          </w:tcPr>
          <w:p w14:paraId="6CDB0D13"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300,000, compradores directos y mercados municipales</w:t>
            </w:r>
          </w:p>
        </w:tc>
        <w:tc>
          <w:tcPr>
            <w:tcW w:w="614" w:type="pct"/>
          </w:tcPr>
          <w:p w14:paraId="2A9170B0"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950</w:t>
            </w:r>
          </w:p>
        </w:tc>
      </w:tr>
      <w:tr w:rsidR="00971182" w:rsidRPr="00E77CB1" w14:paraId="1EDFA5D6" w14:textId="77777777" w:rsidTr="00876151">
        <w:trPr>
          <w:trHeight w:val="1357"/>
          <w:jc w:val="center"/>
        </w:trPr>
        <w:tc>
          <w:tcPr>
            <w:tcW w:w="225" w:type="pct"/>
          </w:tcPr>
          <w:p w14:paraId="257997B6"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3</w:t>
            </w:r>
          </w:p>
        </w:tc>
        <w:tc>
          <w:tcPr>
            <w:tcW w:w="837" w:type="pct"/>
          </w:tcPr>
          <w:p w14:paraId="44BDDD96"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Cooperativas Agropecuarias</w:t>
            </w:r>
          </w:p>
          <w:p w14:paraId="42EA8D5F"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(la organización que aglutina a los productores)</w:t>
            </w:r>
          </w:p>
        </w:tc>
        <w:tc>
          <w:tcPr>
            <w:tcW w:w="647" w:type="pct"/>
          </w:tcPr>
          <w:p w14:paraId="3B3E5319"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Corredor Santa Rita-Yoro.</w:t>
            </w:r>
          </w:p>
          <w:p w14:paraId="6106BAE6"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 xml:space="preserve">Yoro, </w:t>
            </w:r>
          </w:p>
        </w:tc>
        <w:tc>
          <w:tcPr>
            <w:tcW w:w="695" w:type="pct"/>
          </w:tcPr>
          <w:p w14:paraId="5A3CFB12" w14:textId="77777777" w:rsidR="00971182" w:rsidRPr="00E77CB1" w:rsidRDefault="00971182" w:rsidP="00A11C7B">
            <w:pPr>
              <w:spacing w:line="276" w:lineRule="auto"/>
              <w:jc w:val="center"/>
              <w:rPr>
                <w:rFonts w:ascii="Arial" w:hAnsi="Arial" w:cs="Arial"/>
                <w:bCs/>
                <w:sz w:val="22"/>
                <w:szCs w:val="22"/>
              </w:rPr>
            </w:pPr>
            <w:r w:rsidRPr="00E77CB1">
              <w:rPr>
                <w:rFonts w:ascii="Arial" w:hAnsi="Arial" w:cs="Arial"/>
                <w:bCs/>
                <w:sz w:val="22"/>
                <w:szCs w:val="22"/>
              </w:rPr>
              <w:t>52</w:t>
            </w:r>
          </w:p>
        </w:tc>
        <w:tc>
          <w:tcPr>
            <w:tcW w:w="652" w:type="pct"/>
          </w:tcPr>
          <w:p w14:paraId="7078C27E"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sz w:val="22"/>
                <w:szCs w:val="22"/>
              </w:rPr>
              <w:t xml:space="preserve">BANADESA, Banco Occidente, </w:t>
            </w:r>
            <w:proofErr w:type="spellStart"/>
            <w:r w:rsidRPr="00E77CB1">
              <w:rPr>
                <w:rFonts w:ascii="Arial" w:hAnsi="Arial" w:cs="Arial"/>
                <w:sz w:val="22"/>
                <w:szCs w:val="22"/>
              </w:rPr>
              <w:t>Funder</w:t>
            </w:r>
            <w:proofErr w:type="spellEnd"/>
          </w:p>
        </w:tc>
        <w:tc>
          <w:tcPr>
            <w:tcW w:w="668" w:type="pct"/>
            <w:vAlign w:val="center"/>
          </w:tcPr>
          <w:p w14:paraId="63CA5D9F" w14:textId="77777777" w:rsidR="00971182" w:rsidRPr="00E77CB1" w:rsidRDefault="00971182" w:rsidP="00624025">
            <w:pPr>
              <w:spacing w:line="276" w:lineRule="auto"/>
              <w:jc w:val="both"/>
              <w:rPr>
                <w:rFonts w:ascii="Arial" w:hAnsi="Arial" w:cs="Arial"/>
                <w:bCs/>
                <w:sz w:val="22"/>
                <w:szCs w:val="22"/>
              </w:rPr>
            </w:pPr>
          </w:p>
        </w:tc>
        <w:tc>
          <w:tcPr>
            <w:tcW w:w="662" w:type="pct"/>
          </w:tcPr>
          <w:p w14:paraId="657694B8"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100,000, compradores directos, mercados municipales</w:t>
            </w:r>
          </w:p>
        </w:tc>
        <w:tc>
          <w:tcPr>
            <w:tcW w:w="614" w:type="pct"/>
          </w:tcPr>
          <w:p w14:paraId="11344FA2"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750</w:t>
            </w:r>
          </w:p>
        </w:tc>
      </w:tr>
      <w:tr w:rsidR="00971182" w:rsidRPr="00E77CB1" w14:paraId="5B7E9E93" w14:textId="77777777" w:rsidTr="00876151">
        <w:trPr>
          <w:trHeight w:val="1373"/>
          <w:jc w:val="center"/>
        </w:trPr>
        <w:tc>
          <w:tcPr>
            <w:tcW w:w="225" w:type="pct"/>
          </w:tcPr>
          <w:p w14:paraId="04E9CE20"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4</w:t>
            </w:r>
          </w:p>
        </w:tc>
        <w:tc>
          <w:tcPr>
            <w:tcW w:w="837" w:type="pct"/>
          </w:tcPr>
          <w:p w14:paraId="18954AC3"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Cooperativas Agropecuarias</w:t>
            </w:r>
          </w:p>
          <w:p w14:paraId="3261E9F7"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(la organización que aglutina a los productores)</w:t>
            </w:r>
          </w:p>
        </w:tc>
        <w:tc>
          <w:tcPr>
            <w:tcW w:w="647" w:type="pct"/>
          </w:tcPr>
          <w:p w14:paraId="71597B60"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Valle de Comayagua</w:t>
            </w:r>
          </w:p>
          <w:p w14:paraId="10DEF921"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 xml:space="preserve">Comayagua, La Paz </w:t>
            </w:r>
          </w:p>
        </w:tc>
        <w:tc>
          <w:tcPr>
            <w:tcW w:w="695" w:type="pct"/>
          </w:tcPr>
          <w:p w14:paraId="55082627" w14:textId="77777777" w:rsidR="00971182" w:rsidRPr="00E77CB1" w:rsidRDefault="00971182" w:rsidP="00A11C7B">
            <w:pPr>
              <w:spacing w:line="276" w:lineRule="auto"/>
              <w:jc w:val="center"/>
              <w:rPr>
                <w:rFonts w:ascii="Arial" w:hAnsi="Arial" w:cs="Arial"/>
                <w:bCs/>
                <w:sz w:val="22"/>
                <w:szCs w:val="22"/>
              </w:rPr>
            </w:pPr>
            <w:r w:rsidRPr="00E77CB1">
              <w:rPr>
                <w:rFonts w:ascii="Arial" w:hAnsi="Arial" w:cs="Arial"/>
                <w:bCs/>
                <w:sz w:val="22"/>
                <w:szCs w:val="22"/>
              </w:rPr>
              <w:t>26</w:t>
            </w:r>
          </w:p>
        </w:tc>
        <w:tc>
          <w:tcPr>
            <w:tcW w:w="652" w:type="pct"/>
          </w:tcPr>
          <w:p w14:paraId="34AC84BA"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sz w:val="22"/>
                <w:szCs w:val="22"/>
              </w:rPr>
              <w:t xml:space="preserve">BANADESA, Banco Occidente, </w:t>
            </w:r>
            <w:proofErr w:type="spellStart"/>
            <w:r w:rsidRPr="00E77CB1">
              <w:rPr>
                <w:rFonts w:ascii="Arial" w:hAnsi="Arial" w:cs="Arial"/>
                <w:sz w:val="22"/>
                <w:szCs w:val="22"/>
              </w:rPr>
              <w:t>Funder</w:t>
            </w:r>
            <w:proofErr w:type="spellEnd"/>
          </w:p>
        </w:tc>
        <w:tc>
          <w:tcPr>
            <w:tcW w:w="668" w:type="pct"/>
          </w:tcPr>
          <w:p w14:paraId="596CB640" w14:textId="77777777" w:rsidR="00971182" w:rsidRPr="00E77CB1" w:rsidRDefault="00971182" w:rsidP="00876151">
            <w:pPr>
              <w:spacing w:line="276" w:lineRule="auto"/>
              <w:jc w:val="center"/>
              <w:rPr>
                <w:rFonts w:ascii="Arial" w:hAnsi="Arial" w:cs="Arial"/>
                <w:bCs/>
                <w:sz w:val="22"/>
                <w:szCs w:val="22"/>
              </w:rPr>
            </w:pPr>
            <w:r w:rsidRPr="00E77CB1">
              <w:rPr>
                <w:rFonts w:ascii="Arial" w:eastAsia="Times New Roman" w:hAnsi="Arial" w:cs="Arial"/>
                <w:color w:val="000000"/>
                <w:sz w:val="22"/>
                <w:szCs w:val="22"/>
                <w:lang w:val="es-HN" w:eastAsia="es-HN"/>
              </w:rPr>
              <w:t>IDECOAS; SAG, Visión Mundial,</w:t>
            </w:r>
          </w:p>
        </w:tc>
        <w:tc>
          <w:tcPr>
            <w:tcW w:w="662" w:type="pct"/>
          </w:tcPr>
          <w:p w14:paraId="3A98978E"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300,000, compradores directos y mercados municipales</w:t>
            </w:r>
          </w:p>
        </w:tc>
        <w:tc>
          <w:tcPr>
            <w:tcW w:w="614" w:type="pct"/>
          </w:tcPr>
          <w:p w14:paraId="0AFB086B"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850</w:t>
            </w:r>
          </w:p>
        </w:tc>
      </w:tr>
      <w:tr w:rsidR="00971182" w:rsidRPr="00E77CB1" w14:paraId="5EFF9564" w14:textId="77777777" w:rsidTr="00876151">
        <w:trPr>
          <w:trHeight w:val="1357"/>
          <w:jc w:val="center"/>
        </w:trPr>
        <w:tc>
          <w:tcPr>
            <w:tcW w:w="225" w:type="pct"/>
          </w:tcPr>
          <w:p w14:paraId="239665F7"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lastRenderedPageBreak/>
              <w:t>5</w:t>
            </w:r>
          </w:p>
        </w:tc>
        <w:tc>
          <w:tcPr>
            <w:tcW w:w="837" w:type="pct"/>
          </w:tcPr>
          <w:p w14:paraId="5BD2722C"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Cooperativas Agropecuarias</w:t>
            </w:r>
          </w:p>
          <w:p w14:paraId="3372D9BA"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(la organización que aglutina a los productores)</w:t>
            </w:r>
          </w:p>
        </w:tc>
        <w:tc>
          <w:tcPr>
            <w:tcW w:w="647" w:type="pct"/>
          </w:tcPr>
          <w:p w14:paraId="581782F2"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 xml:space="preserve">Valle de </w:t>
            </w:r>
            <w:proofErr w:type="spellStart"/>
            <w:r w:rsidRPr="00E77CB1">
              <w:rPr>
                <w:rFonts w:ascii="Arial" w:hAnsi="Arial" w:cs="Arial"/>
                <w:bCs/>
                <w:sz w:val="22"/>
                <w:szCs w:val="22"/>
              </w:rPr>
              <w:t>Lepaguare</w:t>
            </w:r>
            <w:proofErr w:type="spellEnd"/>
          </w:p>
          <w:p w14:paraId="1907579B"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 xml:space="preserve">Valle de </w:t>
            </w:r>
            <w:proofErr w:type="spellStart"/>
            <w:r w:rsidRPr="00E77CB1">
              <w:rPr>
                <w:rFonts w:ascii="Arial" w:hAnsi="Arial" w:cs="Arial"/>
                <w:bCs/>
                <w:sz w:val="22"/>
                <w:szCs w:val="22"/>
              </w:rPr>
              <w:t>Agalta</w:t>
            </w:r>
            <w:proofErr w:type="spellEnd"/>
          </w:p>
          <w:p w14:paraId="49B8990B"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Olancho</w:t>
            </w:r>
          </w:p>
        </w:tc>
        <w:tc>
          <w:tcPr>
            <w:tcW w:w="695" w:type="pct"/>
          </w:tcPr>
          <w:p w14:paraId="49D41CA1" w14:textId="77777777" w:rsidR="00971182" w:rsidRPr="00E77CB1" w:rsidRDefault="00971182" w:rsidP="00A11C7B">
            <w:pPr>
              <w:spacing w:line="276" w:lineRule="auto"/>
              <w:jc w:val="center"/>
              <w:rPr>
                <w:rFonts w:ascii="Arial" w:hAnsi="Arial" w:cs="Arial"/>
                <w:bCs/>
                <w:sz w:val="22"/>
                <w:szCs w:val="22"/>
              </w:rPr>
            </w:pPr>
            <w:r w:rsidRPr="00E77CB1">
              <w:rPr>
                <w:rFonts w:ascii="Arial" w:hAnsi="Arial" w:cs="Arial"/>
                <w:bCs/>
                <w:sz w:val="22"/>
                <w:szCs w:val="22"/>
              </w:rPr>
              <w:t>24</w:t>
            </w:r>
          </w:p>
        </w:tc>
        <w:tc>
          <w:tcPr>
            <w:tcW w:w="652" w:type="pct"/>
          </w:tcPr>
          <w:p w14:paraId="695B19F6"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sz w:val="22"/>
                <w:szCs w:val="22"/>
              </w:rPr>
              <w:t xml:space="preserve">BANADESA, Banco Occidente, </w:t>
            </w:r>
            <w:proofErr w:type="spellStart"/>
            <w:r w:rsidRPr="00E77CB1">
              <w:rPr>
                <w:rFonts w:ascii="Arial" w:hAnsi="Arial" w:cs="Arial"/>
                <w:sz w:val="22"/>
                <w:szCs w:val="22"/>
              </w:rPr>
              <w:t>Funder</w:t>
            </w:r>
            <w:proofErr w:type="spellEnd"/>
          </w:p>
        </w:tc>
        <w:tc>
          <w:tcPr>
            <w:tcW w:w="668" w:type="pct"/>
          </w:tcPr>
          <w:p w14:paraId="66FFEB86" w14:textId="58AE45B8" w:rsidR="00971182" w:rsidRPr="00E77CB1" w:rsidRDefault="00971182" w:rsidP="00876151">
            <w:pPr>
              <w:spacing w:line="276" w:lineRule="auto"/>
              <w:jc w:val="center"/>
              <w:rPr>
                <w:rFonts w:ascii="Arial" w:hAnsi="Arial" w:cs="Arial"/>
                <w:bCs/>
                <w:sz w:val="22"/>
                <w:szCs w:val="22"/>
              </w:rPr>
            </w:pPr>
            <w:r w:rsidRPr="00E77CB1">
              <w:rPr>
                <w:rFonts w:ascii="Arial" w:eastAsia="Times New Roman" w:hAnsi="Arial" w:cs="Arial"/>
                <w:color w:val="000000"/>
                <w:sz w:val="22"/>
                <w:szCs w:val="22"/>
                <w:lang w:val="es-HN" w:eastAsia="es-HN"/>
              </w:rPr>
              <w:t>FUNDER, INA, HEIFER.</w:t>
            </w:r>
          </w:p>
        </w:tc>
        <w:tc>
          <w:tcPr>
            <w:tcW w:w="662" w:type="pct"/>
          </w:tcPr>
          <w:p w14:paraId="02FB68DF"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100,000, compradores directos, mercados municipales</w:t>
            </w:r>
          </w:p>
        </w:tc>
        <w:tc>
          <w:tcPr>
            <w:tcW w:w="614" w:type="pct"/>
          </w:tcPr>
          <w:p w14:paraId="01F2E9CA"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600</w:t>
            </w:r>
          </w:p>
        </w:tc>
      </w:tr>
      <w:tr w:rsidR="00971182" w:rsidRPr="00E77CB1" w14:paraId="2B4DBC73" w14:textId="77777777" w:rsidTr="00876151">
        <w:trPr>
          <w:trHeight w:val="1357"/>
          <w:jc w:val="center"/>
        </w:trPr>
        <w:tc>
          <w:tcPr>
            <w:tcW w:w="225" w:type="pct"/>
          </w:tcPr>
          <w:p w14:paraId="0E131836"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6</w:t>
            </w:r>
          </w:p>
        </w:tc>
        <w:tc>
          <w:tcPr>
            <w:tcW w:w="837" w:type="pct"/>
          </w:tcPr>
          <w:p w14:paraId="0D947742"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Cooperativas Agropecuarias</w:t>
            </w:r>
          </w:p>
          <w:p w14:paraId="13AFD5D4"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(la organización que aglutina a los productores)</w:t>
            </w:r>
          </w:p>
        </w:tc>
        <w:tc>
          <w:tcPr>
            <w:tcW w:w="647" w:type="pct"/>
          </w:tcPr>
          <w:p w14:paraId="5BAAD7FE"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 xml:space="preserve">Valle de Zamorano </w:t>
            </w:r>
          </w:p>
          <w:p w14:paraId="442D0B08"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Francisco Morazán</w:t>
            </w:r>
          </w:p>
        </w:tc>
        <w:tc>
          <w:tcPr>
            <w:tcW w:w="695" w:type="pct"/>
          </w:tcPr>
          <w:p w14:paraId="0F0D10FE" w14:textId="77777777" w:rsidR="00971182" w:rsidRPr="00E77CB1" w:rsidRDefault="00971182" w:rsidP="00A11C7B">
            <w:pPr>
              <w:spacing w:line="276" w:lineRule="auto"/>
              <w:jc w:val="center"/>
              <w:rPr>
                <w:rFonts w:ascii="Arial" w:hAnsi="Arial" w:cs="Arial"/>
                <w:bCs/>
                <w:sz w:val="22"/>
                <w:szCs w:val="22"/>
              </w:rPr>
            </w:pPr>
            <w:r w:rsidRPr="00E77CB1">
              <w:rPr>
                <w:rFonts w:ascii="Arial" w:hAnsi="Arial" w:cs="Arial"/>
                <w:bCs/>
                <w:sz w:val="22"/>
                <w:szCs w:val="22"/>
              </w:rPr>
              <w:t>26</w:t>
            </w:r>
          </w:p>
        </w:tc>
        <w:tc>
          <w:tcPr>
            <w:tcW w:w="652" w:type="pct"/>
          </w:tcPr>
          <w:p w14:paraId="0351A703"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sz w:val="22"/>
                <w:szCs w:val="22"/>
              </w:rPr>
              <w:t xml:space="preserve">BANADESA, Banco Occidente, </w:t>
            </w:r>
            <w:proofErr w:type="spellStart"/>
            <w:r w:rsidRPr="00E77CB1">
              <w:rPr>
                <w:rFonts w:ascii="Arial" w:hAnsi="Arial" w:cs="Arial"/>
                <w:sz w:val="22"/>
                <w:szCs w:val="22"/>
              </w:rPr>
              <w:t>Funder</w:t>
            </w:r>
            <w:proofErr w:type="spellEnd"/>
          </w:p>
        </w:tc>
        <w:tc>
          <w:tcPr>
            <w:tcW w:w="668" w:type="pct"/>
          </w:tcPr>
          <w:p w14:paraId="6E80BD2F" w14:textId="77777777" w:rsidR="00971182" w:rsidRPr="00E77CB1" w:rsidRDefault="00971182" w:rsidP="00876151">
            <w:pPr>
              <w:spacing w:line="276" w:lineRule="auto"/>
              <w:jc w:val="center"/>
              <w:rPr>
                <w:rFonts w:ascii="Arial" w:hAnsi="Arial" w:cs="Arial"/>
                <w:bCs/>
                <w:sz w:val="22"/>
                <w:szCs w:val="22"/>
              </w:rPr>
            </w:pPr>
            <w:r w:rsidRPr="00E77CB1">
              <w:rPr>
                <w:rFonts w:ascii="Arial" w:eastAsia="Times New Roman" w:hAnsi="Arial" w:cs="Arial"/>
                <w:color w:val="000000"/>
                <w:sz w:val="22"/>
                <w:szCs w:val="22"/>
                <w:lang w:val="es-HN" w:eastAsia="es-HN"/>
              </w:rPr>
              <w:t>Visión Mundial, PESA FAO,</w:t>
            </w:r>
          </w:p>
        </w:tc>
        <w:tc>
          <w:tcPr>
            <w:tcW w:w="662" w:type="pct"/>
          </w:tcPr>
          <w:p w14:paraId="5BE69C86"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300,000, compradores directos y mercados municipales</w:t>
            </w:r>
          </w:p>
        </w:tc>
        <w:tc>
          <w:tcPr>
            <w:tcW w:w="614" w:type="pct"/>
          </w:tcPr>
          <w:p w14:paraId="390FB98A"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650</w:t>
            </w:r>
          </w:p>
        </w:tc>
      </w:tr>
      <w:tr w:rsidR="00971182" w:rsidRPr="00E77CB1" w14:paraId="3C03F4FD" w14:textId="77777777" w:rsidTr="00876151">
        <w:trPr>
          <w:trHeight w:val="1357"/>
          <w:jc w:val="center"/>
        </w:trPr>
        <w:tc>
          <w:tcPr>
            <w:tcW w:w="225" w:type="pct"/>
          </w:tcPr>
          <w:p w14:paraId="60434F08"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7</w:t>
            </w:r>
          </w:p>
        </w:tc>
        <w:tc>
          <w:tcPr>
            <w:tcW w:w="837" w:type="pct"/>
          </w:tcPr>
          <w:p w14:paraId="113BDC25"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Cooperativas Agropecuarias</w:t>
            </w:r>
          </w:p>
          <w:p w14:paraId="4079430B"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(la organización que aglutina a los productores)</w:t>
            </w:r>
          </w:p>
        </w:tc>
        <w:tc>
          <w:tcPr>
            <w:tcW w:w="647" w:type="pct"/>
          </w:tcPr>
          <w:p w14:paraId="070DE167"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 xml:space="preserve">Valle de </w:t>
            </w:r>
            <w:proofErr w:type="spellStart"/>
            <w:r w:rsidRPr="00E77CB1">
              <w:rPr>
                <w:rFonts w:ascii="Arial" w:hAnsi="Arial" w:cs="Arial"/>
                <w:bCs/>
                <w:sz w:val="22"/>
                <w:szCs w:val="22"/>
              </w:rPr>
              <w:t>Jamastran</w:t>
            </w:r>
            <w:proofErr w:type="spellEnd"/>
            <w:r w:rsidRPr="00E77CB1">
              <w:rPr>
                <w:rFonts w:ascii="Arial" w:hAnsi="Arial" w:cs="Arial"/>
                <w:bCs/>
                <w:sz w:val="22"/>
                <w:szCs w:val="22"/>
              </w:rPr>
              <w:t xml:space="preserve"> y otras áreas de interés</w:t>
            </w:r>
          </w:p>
          <w:p w14:paraId="3A8CEF2E"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El Paraíso.</w:t>
            </w:r>
          </w:p>
        </w:tc>
        <w:tc>
          <w:tcPr>
            <w:tcW w:w="695" w:type="pct"/>
          </w:tcPr>
          <w:p w14:paraId="4BC08B7B" w14:textId="77777777" w:rsidR="00971182" w:rsidRPr="00E77CB1" w:rsidRDefault="00971182" w:rsidP="00A11C7B">
            <w:pPr>
              <w:spacing w:line="276" w:lineRule="auto"/>
              <w:jc w:val="center"/>
              <w:rPr>
                <w:rFonts w:ascii="Arial" w:hAnsi="Arial" w:cs="Arial"/>
                <w:bCs/>
                <w:sz w:val="22"/>
                <w:szCs w:val="22"/>
              </w:rPr>
            </w:pPr>
            <w:r w:rsidRPr="00E77CB1">
              <w:rPr>
                <w:rFonts w:ascii="Arial" w:hAnsi="Arial" w:cs="Arial"/>
                <w:bCs/>
                <w:sz w:val="22"/>
                <w:szCs w:val="22"/>
              </w:rPr>
              <w:t>16</w:t>
            </w:r>
          </w:p>
        </w:tc>
        <w:tc>
          <w:tcPr>
            <w:tcW w:w="652" w:type="pct"/>
          </w:tcPr>
          <w:p w14:paraId="34B3CA5F"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sz w:val="22"/>
                <w:szCs w:val="22"/>
              </w:rPr>
              <w:t xml:space="preserve">BANADESA, Banco Occidente, </w:t>
            </w:r>
            <w:proofErr w:type="spellStart"/>
            <w:r w:rsidRPr="00E77CB1">
              <w:rPr>
                <w:rFonts w:ascii="Arial" w:hAnsi="Arial" w:cs="Arial"/>
                <w:sz w:val="22"/>
                <w:szCs w:val="22"/>
              </w:rPr>
              <w:t>Funder</w:t>
            </w:r>
            <w:proofErr w:type="spellEnd"/>
          </w:p>
        </w:tc>
        <w:tc>
          <w:tcPr>
            <w:tcW w:w="668" w:type="pct"/>
            <w:vAlign w:val="center"/>
          </w:tcPr>
          <w:p w14:paraId="70676C6F" w14:textId="77777777" w:rsidR="00971182" w:rsidRPr="00E77CB1" w:rsidRDefault="00971182" w:rsidP="00624025">
            <w:pPr>
              <w:spacing w:line="276" w:lineRule="auto"/>
              <w:jc w:val="both"/>
              <w:rPr>
                <w:rFonts w:ascii="Arial" w:hAnsi="Arial" w:cs="Arial"/>
                <w:bCs/>
                <w:sz w:val="22"/>
                <w:szCs w:val="22"/>
              </w:rPr>
            </w:pPr>
          </w:p>
        </w:tc>
        <w:tc>
          <w:tcPr>
            <w:tcW w:w="662" w:type="pct"/>
          </w:tcPr>
          <w:p w14:paraId="4AB7DAEE"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100,000, compradores directos, mercados municipales</w:t>
            </w:r>
          </w:p>
        </w:tc>
        <w:tc>
          <w:tcPr>
            <w:tcW w:w="614" w:type="pct"/>
          </w:tcPr>
          <w:p w14:paraId="0A56B900" w14:textId="77777777" w:rsidR="00971182" w:rsidRPr="00E77CB1" w:rsidRDefault="00971182" w:rsidP="00624025">
            <w:pPr>
              <w:spacing w:line="276" w:lineRule="auto"/>
              <w:jc w:val="both"/>
              <w:rPr>
                <w:rFonts w:ascii="Arial" w:hAnsi="Arial" w:cs="Arial"/>
                <w:bCs/>
                <w:sz w:val="22"/>
                <w:szCs w:val="22"/>
              </w:rPr>
            </w:pPr>
            <w:r w:rsidRPr="00E77CB1">
              <w:rPr>
                <w:rFonts w:ascii="Arial" w:hAnsi="Arial" w:cs="Arial"/>
                <w:bCs/>
                <w:sz w:val="22"/>
                <w:szCs w:val="22"/>
              </w:rPr>
              <w:t>550</w:t>
            </w:r>
          </w:p>
        </w:tc>
      </w:tr>
    </w:tbl>
    <w:p w14:paraId="7EDA6C64" w14:textId="77777777" w:rsidR="00971182" w:rsidRPr="00E77CB1" w:rsidRDefault="00971182" w:rsidP="00971182">
      <w:pPr>
        <w:rPr>
          <w:rFonts w:ascii="Arial" w:hAnsi="Arial" w:cs="Arial"/>
          <w:bCs/>
          <w:szCs w:val="22"/>
        </w:rPr>
      </w:pPr>
    </w:p>
    <w:p w14:paraId="3D6D5C59" w14:textId="7EFD589B" w:rsidR="0063543E" w:rsidRPr="00E77CB1" w:rsidRDefault="00E7553B">
      <w:pPr>
        <w:pStyle w:val="Ttulo2"/>
        <w:numPr>
          <w:ilvl w:val="0"/>
          <w:numId w:val="19"/>
        </w:numPr>
        <w:ind w:left="567" w:hanging="567"/>
        <w:rPr>
          <w:rFonts w:ascii="Arial" w:hAnsi="Arial" w:cs="Arial"/>
          <w:szCs w:val="22"/>
        </w:rPr>
      </w:pPr>
      <w:bookmarkStart w:id="68" w:name="_Toc121388377"/>
      <w:bookmarkStart w:id="69" w:name="_Toc126064536"/>
      <w:bookmarkStart w:id="70" w:name="_Toc126064877"/>
      <w:r w:rsidRPr="00E77CB1">
        <w:rPr>
          <w:rFonts w:ascii="Arial" w:hAnsi="Arial" w:cs="Arial"/>
          <w:szCs w:val="22"/>
        </w:rPr>
        <w:t>D</w:t>
      </w:r>
      <w:r w:rsidR="0043084A" w:rsidRPr="00E77CB1">
        <w:rPr>
          <w:rFonts w:ascii="Arial" w:hAnsi="Arial" w:cs="Arial"/>
          <w:szCs w:val="22"/>
        </w:rPr>
        <w:t>ocumentos adjuntos al perfil de negocios</w:t>
      </w:r>
      <w:bookmarkEnd w:id="35"/>
      <w:bookmarkEnd w:id="36"/>
      <w:bookmarkEnd w:id="37"/>
      <w:bookmarkEnd w:id="68"/>
      <w:bookmarkEnd w:id="69"/>
      <w:bookmarkEnd w:id="70"/>
    </w:p>
    <w:p w14:paraId="543FFE9A" w14:textId="17EB919E" w:rsidR="00A84E5C" w:rsidRPr="00E77CB1" w:rsidRDefault="00A84E5C" w:rsidP="00A84E5C">
      <w:pPr>
        <w:pStyle w:val="Prrafodelista"/>
        <w:rPr>
          <w:rFonts w:ascii="Arial" w:hAnsi="Arial" w:cs="Arial"/>
        </w:rPr>
      </w:pPr>
    </w:p>
    <w:p w14:paraId="7F572B5F" w14:textId="77777777" w:rsidR="00F57250" w:rsidRPr="00E77CB1" w:rsidRDefault="00F57250" w:rsidP="00F57250">
      <w:pPr>
        <w:rPr>
          <w:rFonts w:ascii="Arial" w:hAnsi="Arial" w:cs="Arial"/>
          <w:szCs w:val="22"/>
        </w:rPr>
      </w:pPr>
      <w:r w:rsidRPr="00E77CB1">
        <w:rPr>
          <w:rFonts w:ascii="Arial" w:hAnsi="Arial" w:cs="Arial"/>
          <w:szCs w:val="22"/>
        </w:rPr>
        <w:t>Requisitos que el grupo debe contar:</w:t>
      </w:r>
    </w:p>
    <w:p w14:paraId="4E27D233" w14:textId="77777777" w:rsidR="00F57250" w:rsidRPr="00E77CB1" w:rsidRDefault="00F57250" w:rsidP="00F57250">
      <w:pPr>
        <w:pStyle w:val="Prrafodelista"/>
        <w:numPr>
          <w:ilvl w:val="0"/>
          <w:numId w:val="9"/>
        </w:numPr>
        <w:rPr>
          <w:rFonts w:ascii="Arial" w:hAnsi="Arial" w:cs="Arial"/>
          <w:szCs w:val="22"/>
        </w:rPr>
      </w:pPr>
      <w:r w:rsidRPr="00E77CB1">
        <w:rPr>
          <w:rFonts w:ascii="Arial" w:hAnsi="Arial" w:cs="Arial"/>
          <w:szCs w:val="22"/>
        </w:rPr>
        <w:t>Persona jurídica</w:t>
      </w:r>
    </w:p>
    <w:p w14:paraId="68B7BD93" w14:textId="77777777" w:rsidR="00F57250" w:rsidRPr="00E77CB1" w:rsidRDefault="00F57250" w:rsidP="00F57250">
      <w:pPr>
        <w:pStyle w:val="Prrafodelista"/>
        <w:numPr>
          <w:ilvl w:val="0"/>
          <w:numId w:val="9"/>
        </w:numPr>
        <w:rPr>
          <w:rFonts w:ascii="Arial" w:hAnsi="Arial" w:cs="Arial"/>
          <w:szCs w:val="22"/>
        </w:rPr>
      </w:pPr>
      <w:r w:rsidRPr="00E77CB1">
        <w:rPr>
          <w:rFonts w:ascii="Arial" w:hAnsi="Arial" w:cs="Arial"/>
          <w:szCs w:val="22"/>
        </w:rPr>
        <w:t>Terreno propio a favor de la organización con dominio pleno o escriturado</w:t>
      </w:r>
    </w:p>
    <w:p w14:paraId="6BF0A271" w14:textId="77777777" w:rsidR="00F57250" w:rsidRPr="00E77CB1" w:rsidRDefault="00F57250" w:rsidP="00F57250">
      <w:pPr>
        <w:pStyle w:val="Prrafodelista"/>
        <w:numPr>
          <w:ilvl w:val="0"/>
          <w:numId w:val="9"/>
        </w:numPr>
        <w:rPr>
          <w:rFonts w:ascii="Arial" w:hAnsi="Arial" w:cs="Arial"/>
          <w:szCs w:val="22"/>
        </w:rPr>
      </w:pPr>
      <w:r w:rsidRPr="00E77CB1">
        <w:rPr>
          <w:rFonts w:ascii="Arial" w:hAnsi="Arial" w:cs="Arial"/>
          <w:szCs w:val="22"/>
        </w:rPr>
        <w:t>Permiso ambiental de la Unidad Ambiental Municipal</w:t>
      </w:r>
    </w:p>
    <w:p w14:paraId="0994B46D" w14:textId="453416C6" w:rsidR="00F57250" w:rsidRPr="00E77CB1" w:rsidRDefault="00F57250" w:rsidP="00F57250">
      <w:pPr>
        <w:pStyle w:val="Prrafodelista"/>
        <w:numPr>
          <w:ilvl w:val="0"/>
          <w:numId w:val="9"/>
        </w:numPr>
        <w:rPr>
          <w:rFonts w:ascii="Arial" w:hAnsi="Arial" w:cs="Arial"/>
          <w:szCs w:val="22"/>
        </w:rPr>
      </w:pPr>
      <w:r w:rsidRPr="00E77CB1">
        <w:rPr>
          <w:rFonts w:ascii="Arial" w:hAnsi="Arial" w:cs="Arial"/>
          <w:szCs w:val="22"/>
        </w:rPr>
        <w:t>Listado</w:t>
      </w:r>
      <w:r w:rsidR="007C67D0" w:rsidRPr="00E77CB1">
        <w:rPr>
          <w:rFonts w:ascii="Arial" w:hAnsi="Arial" w:cs="Arial"/>
          <w:szCs w:val="22"/>
        </w:rPr>
        <w:t xml:space="preserve"> de integrantes</w:t>
      </w:r>
      <w:r w:rsidRPr="00E77CB1">
        <w:rPr>
          <w:rFonts w:ascii="Arial" w:hAnsi="Arial" w:cs="Arial"/>
          <w:szCs w:val="22"/>
        </w:rPr>
        <w:t xml:space="preserve"> que conforman el grupo</w:t>
      </w:r>
    </w:p>
    <w:p w14:paraId="28DA7850" w14:textId="77777777" w:rsidR="00F57250" w:rsidRPr="00E77CB1" w:rsidRDefault="00F57250" w:rsidP="00F57250">
      <w:pPr>
        <w:pStyle w:val="Prrafodelista"/>
        <w:numPr>
          <w:ilvl w:val="0"/>
          <w:numId w:val="9"/>
        </w:numPr>
        <w:rPr>
          <w:rFonts w:ascii="Arial" w:hAnsi="Arial" w:cs="Arial"/>
          <w:szCs w:val="22"/>
        </w:rPr>
      </w:pPr>
      <w:r w:rsidRPr="00E77CB1">
        <w:rPr>
          <w:rFonts w:ascii="Arial" w:hAnsi="Arial" w:cs="Arial"/>
          <w:szCs w:val="22"/>
        </w:rPr>
        <w:t>Conformación de la junta directiva</w:t>
      </w:r>
    </w:p>
    <w:p w14:paraId="6046702C" w14:textId="77777777" w:rsidR="00F57250" w:rsidRPr="00E77CB1" w:rsidRDefault="00F57250" w:rsidP="00F57250">
      <w:pPr>
        <w:pStyle w:val="Prrafodelista"/>
        <w:numPr>
          <w:ilvl w:val="0"/>
          <w:numId w:val="9"/>
        </w:numPr>
        <w:rPr>
          <w:rFonts w:ascii="Arial" w:hAnsi="Arial" w:cs="Arial"/>
          <w:szCs w:val="22"/>
        </w:rPr>
      </w:pPr>
      <w:r w:rsidRPr="00E77CB1">
        <w:rPr>
          <w:rFonts w:ascii="Arial" w:hAnsi="Arial" w:cs="Arial"/>
          <w:szCs w:val="22"/>
        </w:rPr>
        <w:t>Aliados comerciales</w:t>
      </w:r>
    </w:p>
    <w:p w14:paraId="094A4365" w14:textId="7A5A741B" w:rsidR="00F57250" w:rsidRPr="00E77CB1" w:rsidRDefault="00F57250" w:rsidP="00F57250">
      <w:pPr>
        <w:pStyle w:val="Prrafodelista"/>
        <w:numPr>
          <w:ilvl w:val="0"/>
          <w:numId w:val="9"/>
        </w:numPr>
        <w:rPr>
          <w:rFonts w:ascii="Arial" w:hAnsi="Arial" w:cs="Arial"/>
          <w:szCs w:val="22"/>
        </w:rPr>
      </w:pPr>
      <w:r w:rsidRPr="00E77CB1">
        <w:rPr>
          <w:rFonts w:ascii="Arial" w:hAnsi="Arial" w:cs="Arial"/>
          <w:szCs w:val="22"/>
        </w:rPr>
        <w:t>Aliados financieros</w:t>
      </w:r>
    </w:p>
    <w:p w14:paraId="01083364" w14:textId="77777777" w:rsidR="00F57250" w:rsidRPr="00E77CB1" w:rsidRDefault="00F57250" w:rsidP="00F57250">
      <w:pPr>
        <w:pStyle w:val="Prrafodelista"/>
        <w:numPr>
          <w:ilvl w:val="0"/>
          <w:numId w:val="9"/>
        </w:numPr>
        <w:rPr>
          <w:rFonts w:ascii="Arial" w:hAnsi="Arial" w:cs="Arial"/>
          <w:szCs w:val="22"/>
        </w:rPr>
      </w:pPr>
      <w:r w:rsidRPr="00E77CB1">
        <w:rPr>
          <w:rFonts w:ascii="Arial" w:hAnsi="Arial" w:cs="Arial"/>
          <w:szCs w:val="22"/>
        </w:rPr>
        <w:t>Foto copia de tarjetas de identidad</w:t>
      </w:r>
    </w:p>
    <w:p w14:paraId="32A8318F" w14:textId="77777777" w:rsidR="00F57250" w:rsidRPr="00E77CB1" w:rsidRDefault="00F57250" w:rsidP="00F57250">
      <w:pPr>
        <w:pStyle w:val="Prrafodelista"/>
        <w:numPr>
          <w:ilvl w:val="0"/>
          <w:numId w:val="9"/>
        </w:numPr>
        <w:rPr>
          <w:rFonts w:ascii="Arial" w:hAnsi="Arial" w:cs="Arial"/>
          <w:szCs w:val="22"/>
        </w:rPr>
      </w:pPr>
      <w:r w:rsidRPr="00E77CB1">
        <w:rPr>
          <w:rFonts w:ascii="Arial" w:hAnsi="Arial" w:cs="Arial"/>
          <w:szCs w:val="22"/>
        </w:rPr>
        <w:t>Aprobación del perfil, previo la formulación del plan de negocio</w:t>
      </w:r>
    </w:p>
    <w:p w14:paraId="7982178F" w14:textId="77777777" w:rsidR="00F57250" w:rsidRPr="00E77CB1" w:rsidRDefault="00F57250" w:rsidP="00F57250">
      <w:pPr>
        <w:pStyle w:val="Prrafodelista"/>
        <w:numPr>
          <w:ilvl w:val="0"/>
          <w:numId w:val="9"/>
        </w:numPr>
        <w:rPr>
          <w:rFonts w:ascii="Arial" w:hAnsi="Arial" w:cs="Arial"/>
          <w:szCs w:val="22"/>
        </w:rPr>
      </w:pPr>
      <w:r w:rsidRPr="00E77CB1">
        <w:rPr>
          <w:rFonts w:ascii="Arial" w:hAnsi="Arial" w:cs="Arial"/>
          <w:szCs w:val="22"/>
        </w:rPr>
        <w:t>Otros que se requieran según el ente financiero.</w:t>
      </w:r>
    </w:p>
    <w:p w14:paraId="7867B945" w14:textId="77777777" w:rsidR="00777DB3" w:rsidRPr="00E77CB1" w:rsidRDefault="00777DB3" w:rsidP="00A84E5C">
      <w:pPr>
        <w:pStyle w:val="Prrafodelista"/>
        <w:rPr>
          <w:rFonts w:ascii="Arial" w:hAnsi="Arial" w:cs="Arial"/>
        </w:rPr>
      </w:pPr>
    </w:p>
    <w:p w14:paraId="23C7C8D8" w14:textId="672B6FD2" w:rsidR="000402B1" w:rsidRPr="00E77CB1" w:rsidRDefault="0043084A">
      <w:pPr>
        <w:pStyle w:val="Ttulo2"/>
        <w:numPr>
          <w:ilvl w:val="0"/>
          <w:numId w:val="19"/>
        </w:numPr>
        <w:ind w:left="567" w:hanging="567"/>
        <w:rPr>
          <w:rFonts w:ascii="Arial" w:hAnsi="Arial" w:cs="Arial"/>
          <w:szCs w:val="22"/>
        </w:rPr>
      </w:pPr>
      <w:bookmarkStart w:id="71" w:name="_Toc121388378"/>
      <w:bookmarkStart w:id="72" w:name="_Toc126064537"/>
      <w:bookmarkStart w:id="73" w:name="_Toc126064878"/>
      <w:r w:rsidRPr="00E77CB1">
        <w:rPr>
          <w:rFonts w:ascii="Arial" w:hAnsi="Arial" w:cs="Arial"/>
          <w:szCs w:val="22"/>
        </w:rPr>
        <w:t>Bibliografía</w:t>
      </w:r>
      <w:bookmarkEnd w:id="71"/>
      <w:bookmarkEnd w:id="72"/>
      <w:bookmarkEnd w:id="73"/>
    </w:p>
    <w:p w14:paraId="14542B24" w14:textId="1D708410" w:rsidR="00B66712" w:rsidRPr="00E77CB1" w:rsidRDefault="00B66712" w:rsidP="00F52824">
      <w:pPr>
        <w:rPr>
          <w:rFonts w:ascii="Arial" w:hAnsi="Arial" w:cs="Arial"/>
          <w:szCs w:val="22"/>
        </w:rPr>
      </w:pPr>
    </w:p>
    <w:p w14:paraId="57B10614" w14:textId="47579B2C" w:rsidR="00F57250" w:rsidRPr="00E77CB1" w:rsidRDefault="00F57250" w:rsidP="007C67D0">
      <w:pPr>
        <w:pStyle w:val="Prrafodelista"/>
        <w:numPr>
          <w:ilvl w:val="0"/>
          <w:numId w:val="29"/>
        </w:numPr>
        <w:spacing w:line="276" w:lineRule="auto"/>
        <w:jc w:val="both"/>
        <w:rPr>
          <w:rFonts w:ascii="Arial" w:hAnsi="Arial" w:cs="Arial"/>
          <w:szCs w:val="22"/>
        </w:rPr>
      </w:pPr>
      <w:r w:rsidRPr="00E77CB1">
        <w:rPr>
          <w:rFonts w:ascii="Arial" w:hAnsi="Arial" w:cs="Arial"/>
          <w:szCs w:val="22"/>
        </w:rPr>
        <w:t>Manual de producción de plátano basado en la experiencia de Zamorano presentado por: Oscar René López Méndez, Zamorano, 2002.</w:t>
      </w:r>
    </w:p>
    <w:p w14:paraId="3D4323CE" w14:textId="77777777" w:rsidR="00F57250" w:rsidRPr="00E77CB1" w:rsidRDefault="00F57250" w:rsidP="00F57250">
      <w:pPr>
        <w:pStyle w:val="Prrafodelista"/>
        <w:numPr>
          <w:ilvl w:val="0"/>
          <w:numId w:val="29"/>
        </w:numPr>
        <w:spacing w:after="200" w:line="276" w:lineRule="auto"/>
        <w:rPr>
          <w:rFonts w:ascii="Arial" w:hAnsi="Arial" w:cs="Arial"/>
          <w:szCs w:val="22"/>
        </w:rPr>
      </w:pPr>
      <w:r w:rsidRPr="00E77CB1">
        <w:rPr>
          <w:rFonts w:ascii="Arial" w:hAnsi="Arial" w:cs="Arial"/>
          <w:szCs w:val="22"/>
        </w:rPr>
        <w:t xml:space="preserve">Formulación y evaluación de proyecto y perfiles de proyecto, Rural- </w:t>
      </w:r>
      <w:proofErr w:type="spellStart"/>
      <w:r w:rsidRPr="00E77CB1">
        <w:rPr>
          <w:rFonts w:ascii="Arial" w:hAnsi="Arial" w:cs="Arial"/>
          <w:szCs w:val="22"/>
        </w:rPr>
        <w:t>Invest</w:t>
      </w:r>
      <w:proofErr w:type="spellEnd"/>
      <w:r w:rsidRPr="00E77CB1">
        <w:rPr>
          <w:rFonts w:ascii="Arial" w:hAnsi="Arial" w:cs="Arial"/>
          <w:szCs w:val="22"/>
        </w:rPr>
        <w:t>, FAO,2007.</w:t>
      </w:r>
    </w:p>
    <w:p w14:paraId="53C16269" w14:textId="77777777" w:rsidR="00F57250" w:rsidRPr="00E77CB1" w:rsidRDefault="00F57250" w:rsidP="00F57250">
      <w:pPr>
        <w:pStyle w:val="Prrafodelista"/>
        <w:numPr>
          <w:ilvl w:val="0"/>
          <w:numId w:val="29"/>
        </w:numPr>
        <w:spacing w:line="276" w:lineRule="auto"/>
        <w:jc w:val="both"/>
        <w:rPr>
          <w:rFonts w:ascii="Arial" w:hAnsi="Arial" w:cs="Arial"/>
          <w:szCs w:val="22"/>
        </w:rPr>
      </w:pPr>
      <w:r w:rsidRPr="00E77CB1">
        <w:rPr>
          <w:rFonts w:ascii="Arial" w:hAnsi="Arial" w:cs="Arial"/>
          <w:szCs w:val="22"/>
        </w:rPr>
        <w:t>Costos de Producción para la Siembra de Una Hectárea de Plátano, USAID, 2005.</w:t>
      </w:r>
    </w:p>
    <w:p w14:paraId="00870AAC" w14:textId="6519DB0D" w:rsidR="00F57250" w:rsidRPr="00E77CB1" w:rsidRDefault="00A11C7B" w:rsidP="00624025">
      <w:pPr>
        <w:pStyle w:val="Prrafodelista"/>
        <w:numPr>
          <w:ilvl w:val="0"/>
          <w:numId w:val="29"/>
        </w:numPr>
        <w:spacing w:line="276" w:lineRule="auto"/>
        <w:jc w:val="both"/>
        <w:rPr>
          <w:rFonts w:ascii="Arial" w:hAnsi="Arial" w:cs="Arial"/>
          <w:szCs w:val="22"/>
        </w:rPr>
      </w:pPr>
      <w:r w:rsidRPr="00E77CB1">
        <w:rPr>
          <w:rFonts w:ascii="Arial" w:hAnsi="Arial" w:cs="Arial"/>
          <w:szCs w:val="22"/>
        </w:rPr>
        <w:lastRenderedPageBreak/>
        <w:t xml:space="preserve">Plan de Negocios para La Creación de una Empresa Dedicada a La Producción y Comercialización de Plátano, Oscar Alejandro </w:t>
      </w:r>
      <w:proofErr w:type="spellStart"/>
      <w:r w:rsidRPr="00E77CB1">
        <w:rPr>
          <w:rFonts w:ascii="Arial" w:hAnsi="Arial" w:cs="Arial"/>
          <w:szCs w:val="22"/>
        </w:rPr>
        <w:t>Alzate</w:t>
      </w:r>
      <w:proofErr w:type="spellEnd"/>
      <w:r w:rsidRPr="00E77CB1">
        <w:rPr>
          <w:rFonts w:ascii="Arial" w:hAnsi="Arial" w:cs="Arial"/>
          <w:szCs w:val="22"/>
        </w:rPr>
        <w:t xml:space="preserve"> </w:t>
      </w:r>
      <w:proofErr w:type="spellStart"/>
      <w:r w:rsidRPr="00E77CB1">
        <w:rPr>
          <w:rFonts w:ascii="Arial" w:hAnsi="Arial" w:cs="Arial"/>
          <w:szCs w:val="22"/>
        </w:rPr>
        <w:t>Cordoba</w:t>
      </w:r>
      <w:proofErr w:type="spellEnd"/>
      <w:r w:rsidRPr="00E77CB1">
        <w:rPr>
          <w:rFonts w:ascii="Arial" w:hAnsi="Arial" w:cs="Arial"/>
          <w:szCs w:val="22"/>
        </w:rPr>
        <w:t xml:space="preserve"> Diego Alexis Trejos Gaviria</w:t>
      </w:r>
      <w:r w:rsidR="00F57250" w:rsidRPr="00E77CB1">
        <w:rPr>
          <w:rFonts w:ascii="Arial" w:hAnsi="Arial" w:cs="Arial"/>
          <w:szCs w:val="22"/>
        </w:rPr>
        <w:t>,2018.</w:t>
      </w:r>
    </w:p>
    <w:sectPr w:rsidR="00F57250" w:rsidRPr="00E77CB1" w:rsidSect="00AF47C9">
      <w:headerReference w:type="default" r:id="rId17"/>
      <w:footerReference w:type="default" r:id="rId18"/>
      <w:pgSz w:w="12240" w:h="15840" w:code="1"/>
      <w:pgMar w:top="1418" w:right="1418" w:bottom="1418" w:left="1418" w:header="709"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3EA19" w14:textId="77777777" w:rsidR="004A43D8" w:rsidRDefault="004A43D8" w:rsidP="0063543E">
      <w:r>
        <w:separator/>
      </w:r>
    </w:p>
  </w:endnote>
  <w:endnote w:type="continuationSeparator" w:id="0">
    <w:p w14:paraId="34384487" w14:textId="77777777" w:rsidR="004A43D8" w:rsidRDefault="004A43D8" w:rsidP="0063543E">
      <w:r>
        <w:continuationSeparator/>
      </w:r>
    </w:p>
  </w:endnote>
  <w:endnote w:type="continuationNotice" w:id="1">
    <w:p w14:paraId="240E08FA" w14:textId="77777777" w:rsidR="004A43D8" w:rsidRDefault="004A43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ir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46374"/>
      <w:docPartObj>
        <w:docPartGallery w:val="Page Numbers (Bottom of Page)"/>
        <w:docPartUnique/>
      </w:docPartObj>
    </w:sdtPr>
    <w:sdtContent>
      <w:p w14:paraId="59CBC814" w14:textId="7E898B2A" w:rsidR="00624025" w:rsidRDefault="00624025">
        <w:pPr>
          <w:pStyle w:val="Piedepgina"/>
          <w:jc w:val="right"/>
        </w:pPr>
        <w:r>
          <w:fldChar w:fldCharType="begin"/>
        </w:r>
        <w:r>
          <w:instrText>PAGE   \* MERGEFORMAT</w:instrText>
        </w:r>
        <w:r>
          <w:fldChar w:fldCharType="separate"/>
        </w:r>
        <w:r w:rsidR="005822C4">
          <w:rPr>
            <w:noProof/>
          </w:rPr>
          <w:t>17</w:t>
        </w:r>
        <w:r>
          <w:fldChar w:fldCharType="end"/>
        </w:r>
      </w:p>
    </w:sdtContent>
  </w:sdt>
  <w:p w14:paraId="771BC35F" w14:textId="55454F35" w:rsidR="00624025" w:rsidRDefault="006240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76947" w14:textId="77777777" w:rsidR="004A43D8" w:rsidRDefault="004A43D8" w:rsidP="0063543E">
      <w:r>
        <w:separator/>
      </w:r>
    </w:p>
  </w:footnote>
  <w:footnote w:type="continuationSeparator" w:id="0">
    <w:p w14:paraId="2140DA8F" w14:textId="77777777" w:rsidR="004A43D8" w:rsidRDefault="004A43D8" w:rsidP="0063543E">
      <w:r>
        <w:continuationSeparator/>
      </w:r>
    </w:p>
  </w:footnote>
  <w:footnote w:type="continuationNotice" w:id="1">
    <w:p w14:paraId="2F0077D3" w14:textId="77777777" w:rsidR="004A43D8" w:rsidRDefault="004A43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B9EC" w14:textId="77777777" w:rsidR="00624025" w:rsidRPr="00750F51" w:rsidRDefault="00624025" w:rsidP="00392A84">
    <w:pPr>
      <w:pStyle w:val="Encabezado"/>
      <w:jc w:val="center"/>
      <w:rPr>
        <w:b/>
        <w:bCs/>
        <w:sz w:val="20"/>
        <w:szCs w:val="24"/>
      </w:rPr>
    </w:pPr>
    <w:bookmarkStart w:id="74" w:name="_Hlk119860198"/>
    <w:r>
      <w:rPr>
        <w:b/>
        <w:bCs/>
        <w:sz w:val="20"/>
        <w:szCs w:val="24"/>
      </w:rPr>
      <w:t>PERFIL DE INGRESO</w:t>
    </w:r>
  </w:p>
  <w:p w14:paraId="5DF2629B" w14:textId="77777777" w:rsidR="00624025" w:rsidRDefault="00624025" w:rsidP="00392A84">
    <w:pPr>
      <w:pStyle w:val="Encabezado"/>
      <w:pBdr>
        <w:bottom w:val="dotted" w:sz="6" w:space="0" w:color="365F91" w:themeColor="accent1" w:themeShade="BF"/>
      </w:pBdr>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36BDC647" w14:textId="77777777" w:rsidR="00624025" w:rsidRPr="00B72751" w:rsidRDefault="00624025" w:rsidP="00392A84">
    <w:pPr>
      <w:pStyle w:val="Encabezado"/>
      <w:pBdr>
        <w:bottom w:val="dotted" w:sz="6" w:space="0" w:color="365F91" w:themeColor="accent1" w:themeShade="BF"/>
      </w:pBdr>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bookmarkEnd w:id="74"/>
  <w:p w14:paraId="09026A5E" w14:textId="02095D3E" w:rsidR="00624025" w:rsidRDefault="00624025" w:rsidP="00392A84">
    <w:pPr>
      <w:pStyle w:val="Encabezado"/>
    </w:pPr>
  </w:p>
  <w:p w14:paraId="3C4AB5EB" w14:textId="77777777" w:rsidR="00624025" w:rsidRPr="00392A84" w:rsidRDefault="00624025" w:rsidP="00392A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12A5587"/>
    <w:multiLevelType w:val="hybridMultilevel"/>
    <w:tmpl w:val="C81C73D6"/>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094A08D3"/>
    <w:multiLevelType w:val="hybridMultilevel"/>
    <w:tmpl w:val="8570B888"/>
    <w:lvl w:ilvl="0" w:tplc="D82A69B0">
      <w:start w:val="1"/>
      <w:numFmt w:val="upperRoman"/>
      <w:lvlText w:val="%1."/>
      <w:lvlJc w:val="left"/>
      <w:pPr>
        <w:ind w:left="720" w:hanging="360"/>
      </w:pPr>
      <w:rPr>
        <w:rFonts w:hint="default"/>
        <w:b/>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7" w15:restartNumberingAfterBreak="0">
    <w:nsid w:val="169911BF"/>
    <w:multiLevelType w:val="multilevel"/>
    <w:tmpl w:val="075EEB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741418E"/>
    <w:multiLevelType w:val="hybridMultilevel"/>
    <w:tmpl w:val="9E3CE0D0"/>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0" w15:restartNumberingAfterBreak="0">
    <w:nsid w:val="20506501"/>
    <w:multiLevelType w:val="multilevel"/>
    <w:tmpl w:val="B6821F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3E009F4"/>
    <w:multiLevelType w:val="hybridMultilevel"/>
    <w:tmpl w:val="2404267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29D22954"/>
    <w:multiLevelType w:val="hybridMultilevel"/>
    <w:tmpl w:val="0A6C3E56"/>
    <w:lvl w:ilvl="0" w:tplc="480A0005">
      <w:start w:val="1"/>
      <w:numFmt w:val="bullet"/>
      <w:lvlText w:val=""/>
      <w:lvlJc w:val="left"/>
      <w:pPr>
        <w:ind w:left="720" w:hanging="360"/>
      </w:pPr>
      <w:rPr>
        <w:rFonts w:ascii="Wingdings" w:hAnsi="Wingdings" w:hint="default"/>
      </w:rPr>
    </w:lvl>
    <w:lvl w:ilvl="1" w:tplc="FDCAE94A">
      <w:numFmt w:val="bullet"/>
      <w:lvlText w:val="•"/>
      <w:lvlJc w:val="left"/>
      <w:pPr>
        <w:ind w:left="1440" w:hanging="360"/>
      </w:pPr>
      <w:rPr>
        <w:rFonts w:ascii="Arial Narrow" w:eastAsia="Arial Unicode MS" w:hAnsi="Arial Narrow" w:cstheme="minorHAnsi"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F201275"/>
    <w:multiLevelType w:val="hybridMultilevel"/>
    <w:tmpl w:val="6D56F140"/>
    <w:lvl w:ilvl="0" w:tplc="A3F222CE">
      <w:start w:val="1200"/>
      <w:numFmt w:val="bullet"/>
      <w:lvlText w:val="-"/>
      <w:lvlJc w:val="left"/>
      <w:pPr>
        <w:ind w:left="720" w:hanging="360"/>
      </w:pPr>
      <w:rPr>
        <w:rFonts w:ascii="Calibri" w:eastAsiaTheme="minorEastAsia"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033184C"/>
    <w:multiLevelType w:val="hybridMultilevel"/>
    <w:tmpl w:val="DC6488AC"/>
    <w:lvl w:ilvl="0" w:tplc="D012BC86">
      <w:start w:val="1"/>
      <w:numFmt w:val="decimal"/>
      <w:lvlText w:val="3.%1."/>
      <w:lvlJc w:val="left"/>
      <w:pPr>
        <w:ind w:left="720" w:hanging="360"/>
      </w:pPr>
      <w:rPr>
        <w:rFonts w:hint="default"/>
        <w:b/>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48047BC3"/>
    <w:multiLevelType w:val="hybridMultilevel"/>
    <w:tmpl w:val="71DA3C54"/>
    <w:lvl w:ilvl="0" w:tplc="04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8" w15:restartNumberingAfterBreak="0">
    <w:nsid w:val="48757D45"/>
    <w:multiLevelType w:val="hybridMultilevel"/>
    <w:tmpl w:val="64F8D45C"/>
    <w:lvl w:ilvl="0" w:tplc="A5762F26">
      <w:start w:val="1"/>
      <w:numFmt w:val="decimal"/>
      <w:lvlText w:val="9.%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4A7074C9"/>
    <w:multiLevelType w:val="hybridMultilevel"/>
    <w:tmpl w:val="3B9AFA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D1267E"/>
    <w:multiLevelType w:val="multilevel"/>
    <w:tmpl w:val="CE4E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D959E9"/>
    <w:multiLevelType w:val="hybridMultilevel"/>
    <w:tmpl w:val="213C706E"/>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15:restartNumberingAfterBreak="0">
    <w:nsid w:val="53D14450"/>
    <w:multiLevelType w:val="hybridMultilevel"/>
    <w:tmpl w:val="E7368F90"/>
    <w:lvl w:ilvl="0" w:tplc="24842F32">
      <w:start w:val="1"/>
      <w:numFmt w:val="decimal"/>
      <w:lvlText w:val="1.%1."/>
      <w:lvlJc w:val="left"/>
      <w:pPr>
        <w:ind w:left="720" w:hanging="360"/>
      </w:pPr>
      <w:rPr>
        <w:rFonts w:hint="default"/>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59170DCF"/>
    <w:multiLevelType w:val="multilevel"/>
    <w:tmpl w:val="00F8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05191F"/>
    <w:multiLevelType w:val="multilevel"/>
    <w:tmpl w:val="75B8A9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76C644F"/>
    <w:multiLevelType w:val="hybridMultilevel"/>
    <w:tmpl w:val="7F766FB6"/>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26" w15:restartNumberingAfterBreak="0">
    <w:nsid w:val="6B3404AD"/>
    <w:multiLevelType w:val="hybridMultilevel"/>
    <w:tmpl w:val="F7A2B832"/>
    <w:lvl w:ilvl="0" w:tplc="0096ECAE">
      <w:start w:val="1"/>
      <w:numFmt w:val="lowerLetter"/>
      <w:lvlText w:val="%1)"/>
      <w:lvlJc w:val="left"/>
      <w:pPr>
        <w:ind w:left="720" w:hanging="360"/>
      </w:pPr>
      <w:rPr>
        <w:rFonts w:asciiTheme="minorHAnsi" w:eastAsiaTheme="minorEastAsia" w:hAnsiTheme="minorHAnsi" w:cstheme="minorHAnsi"/>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7BCD2F51"/>
    <w:multiLevelType w:val="hybridMultilevel"/>
    <w:tmpl w:val="F0B87F34"/>
    <w:lvl w:ilvl="0" w:tplc="480A000B">
      <w:start w:val="1"/>
      <w:numFmt w:val="bullet"/>
      <w:lvlText w:val=""/>
      <w:lvlJc w:val="left"/>
      <w:pPr>
        <w:ind w:left="720" w:hanging="360"/>
      </w:pPr>
      <w:rPr>
        <w:rFonts w:ascii="Wingdings" w:hAnsi="Wingding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1730877825">
    <w:abstractNumId w:val="13"/>
  </w:num>
  <w:num w:numId="2" w16cid:durableId="1186796683">
    <w:abstractNumId w:val="14"/>
  </w:num>
  <w:num w:numId="3" w16cid:durableId="2129542719">
    <w:abstractNumId w:val="3"/>
  </w:num>
  <w:num w:numId="4" w16cid:durableId="389813080">
    <w:abstractNumId w:val="2"/>
  </w:num>
  <w:num w:numId="5" w16cid:durableId="1780106112">
    <w:abstractNumId w:val="1"/>
  </w:num>
  <w:num w:numId="6" w16cid:durableId="1976064704">
    <w:abstractNumId w:val="0"/>
  </w:num>
  <w:num w:numId="7" w16cid:durableId="1003505992">
    <w:abstractNumId w:val="6"/>
  </w:num>
  <w:num w:numId="8" w16cid:durableId="1328634012">
    <w:abstractNumId w:val="9"/>
  </w:num>
  <w:num w:numId="9" w16cid:durableId="96676358">
    <w:abstractNumId w:val="27"/>
  </w:num>
  <w:num w:numId="10" w16cid:durableId="1829591153">
    <w:abstractNumId w:val="5"/>
  </w:num>
  <w:num w:numId="11" w16cid:durableId="354698330">
    <w:abstractNumId w:val="25"/>
  </w:num>
  <w:num w:numId="12" w16cid:durableId="1657610018">
    <w:abstractNumId w:val="17"/>
  </w:num>
  <w:num w:numId="13" w16cid:durableId="1895115884">
    <w:abstractNumId w:val="20"/>
  </w:num>
  <w:num w:numId="14" w16cid:durableId="1066150714">
    <w:abstractNumId w:val="15"/>
  </w:num>
  <w:num w:numId="15" w16cid:durableId="712312279">
    <w:abstractNumId w:val="22"/>
  </w:num>
  <w:num w:numId="16" w16cid:durableId="963730729">
    <w:abstractNumId w:val="12"/>
  </w:num>
  <w:num w:numId="17" w16cid:durableId="1045837229">
    <w:abstractNumId w:val="11"/>
  </w:num>
  <w:num w:numId="18" w16cid:durableId="1312563809">
    <w:abstractNumId w:val="21"/>
  </w:num>
  <w:num w:numId="19" w16cid:durableId="1001854858">
    <w:abstractNumId w:val="18"/>
  </w:num>
  <w:num w:numId="20" w16cid:durableId="2046564632">
    <w:abstractNumId w:val="4"/>
  </w:num>
  <w:num w:numId="21" w16cid:durableId="2135709534">
    <w:abstractNumId w:val="16"/>
  </w:num>
  <w:num w:numId="22" w16cid:durableId="569777393">
    <w:abstractNumId w:val="24"/>
  </w:num>
  <w:num w:numId="23" w16cid:durableId="844248872">
    <w:abstractNumId w:val="7"/>
  </w:num>
  <w:num w:numId="24" w16cid:durableId="1304969643">
    <w:abstractNumId w:val="10"/>
  </w:num>
  <w:num w:numId="25" w16cid:durableId="1637299005">
    <w:abstractNumId w:val="28"/>
  </w:num>
  <w:num w:numId="26" w16cid:durableId="1385250591">
    <w:abstractNumId w:val="8"/>
  </w:num>
  <w:num w:numId="27" w16cid:durableId="852114629">
    <w:abstractNumId w:val="23"/>
  </w:num>
  <w:num w:numId="28" w16cid:durableId="195045275">
    <w:abstractNumId w:val="19"/>
  </w:num>
  <w:num w:numId="29" w16cid:durableId="1090543156">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activeWritingStyle w:appName="MSWord" w:lang="es-PE" w:vendorID="64" w:dllVersion="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941"/>
    <w:rsid w:val="00001D35"/>
    <w:rsid w:val="00002B15"/>
    <w:rsid w:val="00002E52"/>
    <w:rsid w:val="00002F86"/>
    <w:rsid w:val="00002F9D"/>
    <w:rsid w:val="00010A30"/>
    <w:rsid w:val="00012381"/>
    <w:rsid w:val="00013467"/>
    <w:rsid w:val="0001715F"/>
    <w:rsid w:val="000212CA"/>
    <w:rsid w:val="000238E9"/>
    <w:rsid w:val="00024C4E"/>
    <w:rsid w:val="00025758"/>
    <w:rsid w:val="00025E27"/>
    <w:rsid w:val="00026519"/>
    <w:rsid w:val="0003105D"/>
    <w:rsid w:val="000343E6"/>
    <w:rsid w:val="00034E0C"/>
    <w:rsid w:val="000367ED"/>
    <w:rsid w:val="000402B1"/>
    <w:rsid w:val="0004097A"/>
    <w:rsid w:val="000414AF"/>
    <w:rsid w:val="00042D90"/>
    <w:rsid w:val="00042E54"/>
    <w:rsid w:val="00042E9B"/>
    <w:rsid w:val="0004319E"/>
    <w:rsid w:val="00043B3A"/>
    <w:rsid w:val="00043BA3"/>
    <w:rsid w:val="00044695"/>
    <w:rsid w:val="00044ED8"/>
    <w:rsid w:val="00045DB7"/>
    <w:rsid w:val="000463D1"/>
    <w:rsid w:val="00046444"/>
    <w:rsid w:val="00046CAD"/>
    <w:rsid w:val="00047009"/>
    <w:rsid w:val="0004753C"/>
    <w:rsid w:val="0005273C"/>
    <w:rsid w:val="00052FC6"/>
    <w:rsid w:val="0005304B"/>
    <w:rsid w:val="00054AD8"/>
    <w:rsid w:val="00055C32"/>
    <w:rsid w:val="0006072F"/>
    <w:rsid w:val="00061B7D"/>
    <w:rsid w:val="00061F80"/>
    <w:rsid w:val="0006348F"/>
    <w:rsid w:val="00063B6D"/>
    <w:rsid w:val="00065B06"/>
    <w:rsid w:val="000661E3"/>
    <w:rsid w:val="00066777"/>
    <w:rsid w:val="000671A8"/>
    <w:rsid w:val="00074330"/>
    <w:rsid w:val="0007575A"/>
    <w:rsid w:val="00077716"/>
    <w:rsid w:val="00077F98"/>
    <w:rsid w:val="00080DF6"/>
    <w:rsid w:val="000811F6"/>
    <w:rsid w:val="000816B9"/>
    <w:rsid w:val="00081EE1"/>
    <w:rsid w:val="000822F5"/>
    <w:rsid w:val="000824D3"/>
    <w:rsid w:val="000839D8"/>
    <w:rsid w:val="00084239"/>
    <w:rsid w:val="00084862"/>
    <w:rsid w:val="00084908"/>
    <w:rsid w:val="00085D9F"/>
    <w:rsid w:val="0008706D"/>
    <w:rsid w:val="00087685"/>
    <w:rsid w:val="00090A57"/>
    <w:rsid w:val="00090CF1"/>
    <w:rsid w:val="00091193"/>
    <w:rsid w:val="00091412"/>
    <w:rsid w:val="000947A6"/>
    <w:rsid w:val="00095783"/>
    <w:rsid w:val="0009612A"/>
    <w:rsid w:val="00097CFA"/>
    <w:rsid w:val="000A1F5E"/>
    <w:rsid w:val="000A5E3C"/>
    <w:rsid w:val="000A68FE"/>
    <w:rsid w:val="000A7A99"/>
    <w:rsid w:val="000B22F1"/>
    <w:rsid w:val="000B347C"/>
    <w:rsid w:val="000B3A91"/>
    <w:rsid w:val="000B42CD"/>
    <w:rsid w:val="000B785B"/>
    <w:rsid w:val="000C0EA3"/>
    <w:rsid w:val="000C0F3F"/>
    <w:rsid w:val="000C1581"/>
    <w:rsid w:val="000C3396"/>
    <w:rsid w:val="000C3AC1"/>
    <w:rsid w:val="000C423A"/>
    <w:rsid w:val="000D1367"/>
    <w:rsid w:val="000D220F"/>
    <w:rsid w:val="000D2D13"/>
    <w:rsid w:val="000D2F95"/>
    <w:rsid w:val="000D6864"/>
    <w:rsid w:val="000D6F73"/>
    <w:rsid w:val="000D7789"/>
    <w:rsid w:val="000D78CC"/>
    <w:rsid w:val="000E2772"/>
    <w:rsid w:val="000E45C6"/>
    <w:rsid w:val="000E5132"/>
    <w:rsid w:val="000E6270"/>
    <w:rsid w:val="000E65D7"/>
    <w:rsid w:val="000E6F87"/>
    <w:rsid w:val="000F023B"/>
    <w:rsid w:val="000F03FE"/>
    <w:rsid w:val="000F33CE"/>
    <w:rsid w:val="000F47E2"/>
    <w:rsid w:val="000F4C1E"/>
    <w:rsid w:val="000F5151"/>
    <w:rsid w:val="001016AF"/>
    <w:rsid w:val="00101705"/>
    <w:rsid w:val="001017D9"/>
    <w:rsid w:val="0010182C"/>
    <w:rsid w:val="001020D6"/>
    <w:rsid w:val="00102556"/>
    <w:rsid w:val="001035D6"/>
    <w:rsid w:val="0010380B"/>
    <w:rsid w:val="00104351"/>
    <w:rsid w:val="00104A4D"/>
    <w:rsid w:val="00106516"/>
    <w:rsid w:val="00107018"/>
    <w:rsid w:val="00107199"/>
    <w:rsid w:val="00107719"/>
    <w:rsid w:val="00110AE9"/>
    <w:rsid w:val="00110C0F"/>
    <w:rsid w:val="00110C4E"/>
    <w:rsid w:val="00111F70"/>
    <w:rsid w:val="00112185"/>
    <w:rsid w:val="00113EB7"/>
    <w:rsid w:val="00114562"/>
    <w:rsid w:val="00114906"/>
    <w:rsid w:val="001174C3"/>
    <w:rsid w:val="0012048A"/>
    <w:rsid w:val="001211D3"/>
    <w:rsid w:val="00126D7D"/>
    <w:rsid w:val="00126FA1"/>
    <w:rsid w:val="0012770D"/>
    <w:rsid w:val="001306B1"/>
    <w:rsid w:val="0013188F"/>
    <w:rsid w:val="00131FD9"/>
    <w:rsid w:val="00134501"/>
    <w:rsid w:val="00137F58"/>
    <w:rsid w:val="00140650"/>
    <w:rsid w:val="00140BCA"/>
    <w:rsid w:val="00141811"/>
    <w:rsid w:val="00142584"/>
    <w:rsid w:val="00143B45"/>
    <w:rsid w:val="00143F67"/>
    <w:rsid w:val="001456CD"/>
    <w:rsid w:val="00145B66"/>
    <w:rsid w:val="00147B1A"/>
    <w:rsid w:val="00147E03"/>
    <w:rsid w:val="0015240D"/>
    <w:rsid w:val="00152566"/>
    <w:rsid w:val="0015269C"/>
    <w:rsid w:val="00152935"/>
    <w:rsid w:val="001542EB"/>
    <w:rsid w:val="00155D3D"/>
    <w:rsid w:val="0015604F"/>
    <w:rsid w:val="001564F5"/>
    <w:rsid w:val="00157989"/>
    <w:rsid w:val="00157B04"/>
    <w:rsid w:val="00160669"/>
    <w:rsid w:val="0016124E"/>
    <w:rsid w:val="00161257"/>
    <w:rsid w:val="001620E1"/>
    <w:rsid w:val="00162DB7"/>
    <w:rsid w:val="00164099"/>
    <w:rsid w:val="001647CC"/>
    <w:rsid w:val="00165850"/>
    <w:rsid w:val="0016706F"/>
    <w:rsid w:val="001670F9"/>
    <w:rsid w:val="00170A1F"/>
    <w:rsid w:val="00173CC5"/>
    <w:rsid w:val="00174975"/>
    <w:rsid w:val="00174AC2"/>
    <w:rsid w:val="0017599B"/>
    <w:rsid w:val="00175CC5"/>
    <w:rsid w:val="0017634F"/>
    <w:rsid w:val="00177836"/>
    <w:rsid w:val="0018037A"/>
    <w:rsid w:val="00180A21"/>
    <w:rsid w:val="00180A8D"/>
    <w:rsid w:val="00180AD9"/>
    <w:rsid w:val="0018255D"/>
    <w:rsid w:val="001825F5"/>
    <w:rsid w:val="00182977"/>
    <w:rsid w:val="00182D11"/>
    <w:rsid w:val="00183B0D"/>
    <w:rsid w:val="001871CC"/>
    <w:rsid w:val="00187A3C"/>
    <w:rsid w:val="00187EBA"/>
    <w:rsid w:val="00190DD2"/>
    <w:rsid w:val="00191FFC"/>
    <w:rsid w:val="00193561"/>
    <w:rsid w:val="00194086"/>
    <w:rsid w:val="0019479E"/>
    <w:rsid w:val="001947B0"/>
    <w:rsid w:val="0019510E"/>
    <w:rsid w:val="00195198"/>
    <w:rsid w:val="001951FC"/>
    <w:rsid w:val="00195535"/>
    <w:rsid w:val="00196AD0"/>
    <w:rsid w:val="001971F0"/>
    <w:rsid w:val="00197C82"/>
    <w:rsid w:val="001A002A"/>
    <w:rsid w:val="001A3321"/>
    <w:rsid w:val="001A37FD"/>
    <w:rsid w:val="001A6E57"/>
    <w:rsid w:val="001A6F9F"/>
    <w:rsid w:val="001B19C6"/>
    <w:rsid w:val="001B306F"/>
    <w:rsid w:val="001B3A28"/>
    <w:rsid w:val="001B4278"/>
    <w:rsid w:val="001B5312"/>
    <w:rsid w:val="001B5C8A"/>
    <w:rsid w:val="001B660B"/>
    <w:rsid w:val="001B6DE1"/>
    <w:rsid w:val="001C15FD"/>
    <w:rsid w:val="001C1705"/>
    <w:rsid w:val="001C3165"/>
    <w:rsid w:val="001C43A8"/>
    <w:rsid w:val="001C5A0B"/>
    <w:rsid w:val="001C5CE4"/>
    <w:rsid w:val="001D13EF"/>
    <w:rsid w:val="001D30B1"/>
    <w:rsid w:val="001D4975"/>
    <w:rsid w:val="001D7160"/>
    <w:rsid w:val="001E0942"/>
    <w:rsid w:val="001E15EF"/>
    <w:rsid w:val="001E257A"/>
    <w:rsid w:val="001E3721"/>
    <w:rsid w:val="001E4923"/>
    <w:rsid w:val="001E49B3"/>
    <w:rsid w:val="001E5633"/>
    <w:rsid w:val="001E654B"/>
    <w:rsid w:val="001F1512"/>
    <w:rsid w:val="001F1740"/>
    <w:rsid w:val="001F2C26"/>
    <w:rsid w:val="001F2DC1"/>
    <w:rsid w:val="001F3506"/>
    <w:rsid w:val="001F49E1"/>
    <w:rsid w:val="001F6164"/>
    <w:rsid w:val="00200274"/>
    <w:rsid w:val="002015AF"/>
    <w:rsid w:val="00203B7E"/>
    <w:rsid w:val="002043C2"/>
    <w:rsid w:val="0020503A"/>
    <w:rsid w:val="002059D8"/>
    <w:rsid w:val="00206C8E"/>
    <w:rsid w:val="0020765C"/>
    <w:rsid w:val="00210CE6"/>
    <w:rsid w:val="00211C9C"/>
    <w:rsid w:val="002124EC"/>
    <w:rsid w:val="00212BC5"/>
    <w:rsid w:val="00213748"/>
    <w:rsid w:val="00213FC8"/>
    <w:rsid w:val="002147A7"/>
    <w:rsid w:val="00214889"/>
    <w:rsid w:val="00215600"/>
    <w:rsid w:val="002157EF"/>
    <w:rsid w:val="00215C63"/>
    <w:rsid w:val="0021799F"/>
    <w:rsid w:val="00217E7B"/>
    <w:rsid w:val="0022054F"/>
    <w:rsid w:val="002236D2"/>
    <w:rsid w:val="0022441A"/>
    <w:rsid w:val="002251EE"/>
    <w:rsid w:val="00225B9B"/>
    <w:rsid w:val="0022747D"/>
    <w:rsid w:val="00227508"/>
    <w:rsid w:val="00227575"/>
    <w:rsid w:val="0022758C"/>
    <w:rsid w:val="00230286"/>
    <w:rsid w:val="00230A4C"/>
    <w:rsid w:val="002331C9"/>
    <w:rsid w:val="002334AA"/>
    <w:rsid w:val="00235A40"/>
    <w:rsid w:val="00236983"/>
    <w:rsid w:val="00240967"/>
    <w:rsid w:val="00242E4F"/>
    <w:rsid w:val="00245CC7"/>
    <w:rsid w:val="00246E5C"/>
    <w:rsid w:val="0024784A"/>
    <w:rsid w:val="00247893"/>
    <w:rsid w:val="00247FF6"/>
    <w:rsid w:val="002512CA"/>
    <w:rsid w:val="00251D43"/>
    <w:rsid w:val="002521E8"/>
    <w:rsid w:val="00252522"/>
    <w:rsid w:val="00254655"/>
    <w:rsid w:val="002549FA"/>
    <w:rsid w:val="00254EA3"/>
    <w:rsid w:val="00255096"/>
    <w:rsid w:val="00255AC1"/>
    <w:rsid w:val="00256511"/>
    <w:rsid w:val="00261351"/>
    <w:rsid w:val="00261401"/>
    <w:rsid w:val="002625EF"/>
    <w:rsid w:val="0026294E"/>
    <w:rsid w:val="00264089"/>
    <w:rsid w:val="00264A7A"/>
    <w:rsid w:val="002677D8"/>
    <w:rsid w:val="00267E40"/>
    <w:rsid w:val="002706D8"/>
    <w:rsid w:val="00271C3C"/>
    <w:rsid w:val="00272CCB"/>
    <w:rsid w:val="00272E65"/>
    <w:rsid w:val="00274D95"/>
    <w:rsid w:val="002753E9"/>
    <w:rsid w:val="002778FD"/>
    <w:rsid w:val="00280C1E"/>
    <w:rsid w:val="00280EB8"/>
    <w:rsid w:val="0028102A"/>
    <w:rsid w:val="00281D4C"/>
    <w:rsid w:val="0028223E"/>
    <w:rsid w:val="00285C3D"/>
    <w:rsid w:val="00285CD5"/>
    <w:rsid w:val="00286978"/>
    <w:rsid w:val="00287033"/>
    <w:rsid w:val="00287D68"/>
    <w:rsid w:val="00287F57"/>
    <w:rsid w:val="00291F82"/>
    <w:rsid w:val="0029232C"/>
    <w:rsid w:val="002934B3"/>
    <w:rsid w:val="00293CB1"/>
    <w:rsid w:val="002942A5"/>
    <w:rsid w:val="002944A0"/>
    <w:rsid w:val="00294C11"/>
    <w:rsid w:val="00295406"/>
    <w:rsid w:val="00295C11"/>
    <w:rsid w:val="00295DC3"/>
    <w:rsid w:val="00296AD3"/>
    <w:rsid w:val="00296BAC"/>
    <w:rsid w:val="00297020"/>
    <w:rsid w:val="00297970"/>
    <w:rsid w:val="002A1DA2"/>
    <w:rsid w:val="002A3180"/>
    <w:rsid w:val="002A4C60"/>
    <w:rsid w:val="002A5D37"/>
    <w:rsid w:val="002A7A57"/>
    <w:rsid w:val="002B1309"/>
    <w:rsid w:val="002B1B87"/>
    <w:rsid w:val="002B260A"/>
    <w:rsid w:val="002B2B3E"/>
    <w:rsid w:val="002B2EAA"/>
    <w:rsid w:val="002B3A51"/>
    <w:rsid w:val="002B49C3"/>
    <w:rsid w:val="002B5524"/>
    <w:rsid w:val="002B5724"/>
    <w:rsid w:val="002B6AC7"/>
    <w:rsid w:val="002B7080"/>
    <w:rsid w:val="002B7906"/>
    <w:rsid w:val="002B79CC"/>
    <w:rsid w:val="002C0B1D"/>
    <w:rsid w:val="002C0C2F"/>
    <w:rsid w:val="002C2B0C"/>
    <w:rsid w:val="002C3068"/>
    <w:rsid w:val="002C33DB"/>
    <w:rsid w:val="002C4552"/>
    <w:rsid w:val="002C4B08"/>
    <w:rsid w:val="002C634D"/>
    <w:rsid w:val="002C6F56"/>
    <w:rsid w:val="002D0BE9"/>
    <w:rsid w:val="002D0E1E"/>
    <w:rsid w:val="002D145A"/>
    <w:rsid w:val="002D2053"/>
    <w:rsid w:val="002D3794"/>
    <w:rsid w:val="002D4008"/>
    <w:rsid w:val="002D5472"/>
    <w:rsid w:val="002D7ECA"/>
    <w:rsid w:val="002E0EA5"/>
    <w:rsid w:val="002E48E9"/>
    <w:rsid w:val="002E5BC1"/>
    <w:rsid w:val="002F48A0"/>
    <w:rsid w:val="002F496B"/>
    <w:rsid w:val="002F5939"/>
    <w:rsid w:val="002F6819"/>
    <w:rsid w:val="002F7F1C"/>
    <w:rsid w:val="0030091A"/>
    <w:rsid w:val="00300F12"/>
    <w:rsid w:val="0030218A"/>
    <w:rsid w:val="00304CA0"/>
    <w:rsid w:val="00306F68"/>
    <w:rsid w:val="00307399"/>
    <w:rsid w:val="003100DB"/>
    <w:rsid w:val="00310317"/>
    <w:rsid w:val="00313683"/>
    <w:rsid w:val="00313FB4"/>
    <w:rsid w:val="00315907"/>
    <w:rsid w:val="00315BC9"/>
    <w:rsid w:val="003166F6"/>
    <w:rsid w:val="00316B63"/>
    <w:rsid w:val="00316BDA"/>
    <w:rsid w:val="003175EB"/>
    <w:rsid w:val="0032054F"/>
    <w:rsid w:val="00320A8F"/>
    <w:rsid w:val="00321FD2"/>
    <w:rsid w:val="00322D66"/>
    <w:rsid w:val="00323FBF"/>
    <w:rsid w:val="0032409A"/>
    <w:rsid w:val="003247B2"/>
    <w:rsid w:val="00326928"/>
    <w:rsid w:val="00327F0D"/>
    <w:rsid w:val="003320D2"/>
    <w:rsid w:val="003333B4"/>
    <w:rsid w:val="00333A2B"/>
    <w:rsid w:val="00335040"/>
    <w:rsid w:val="003373C5"/>
    <w:rsid w:val="00342838"/>
    <w:rsid w:val="003439ED"/>
    <w:rsid w:val="00344BC4"/>
    <w:rsid w:val="00344BFE"/>
    <w:rsid w:val="00346A52"/>
    <w:rsid w:val="0034736B"/>
    <w:rsid w:val="003509D3"/>
    <w:rsid w:val="00352610"/>
    <w:rsid w:val="0035271A"/>
    <w:rsid w:val="00352B06"/>
    <w:rsid w:val="00354B3C"/>
    <w:rsid w:val="00354E92"/>
    <w:rsid w:val="003569CC"/>
    <w:rsid w:val="0035782E"/>
    <w:rsid w:val="00357A0C"/>
    <w:rsid w:val="00360AD8"/>
    <w:rsid w:val="00361A8E"/>
    <w:rsid w:val="00362BC4"/>
    <w:rsid w:val="003645A9"/>
    <w:rsid w:val="0036580B"/>
    <w:rsid w:val="00365D4C"/>
    <w:rsid w:val="0036714A"/>
    <w:rsid w:val="003671AB"/>
    <w:rsid w:val="00367B1D"/>
    <w:rsid w:val="0037126A"/>
    <w:rsid w:val="00371C85"/>
    <w:rsid w:val="0037273D"/>
    <w:rsid w:val="003746CD"/>
    <w:rsid w:val="00377A39"/>
    <w:rsid w:val="00381D44"/>
    <w:rsid w:val="0038233C"/>
    <w:rsid w:val="0038378B"/>
    <w:rsid w:val="00383EE1"/>
    <w:rsid w:val="00387878"/>
    <w:rsid w:val="00390D5F"/>
    <w:rsid w:val="00391C35"/>
    <w:rsid w:val="00392171"/>
    <w:rsid w:val="0039219E"/>
    <w:rsid w:val="00392A84"/>
    <w:rsid w:val="00393859"/>
    <w:rsid w:val="003948C3"/>
    <w:rsid w:val="003965A6"/>
    <w:rsid w:val="003A0108"/>
    <w:rsid w:val="003A0188"/>
    <w:rsid w:val="003A0C92"/>
    <w:rsid w:val="003A0D01"/>
    <w:rsid w:val="003A2260"/>
    <w:rsid w:val="003A44E5"/>
    <w:rsid w:val="003A4952"/>
    <w:rsid w:val="003A512A"/>
    <w:rsid w:val="003A5AA1"/>
    <w:rsid w:val="003A5E2E"/>
    <w:rsid w:val="003A731C"/>
    <w:rsid w:val="003B1068"/>
    <w:rsid w:val="003B2933"/>
    <w:rsid w:val="003B77CC"/>
    <w:rsid w:val="003C018E"/>
    <w:rsid w:val="003C1440"/>
    <w:rsid w:val="003C2D0A"/>
    <w:rsid w:val="003C312F"/>
    <w:rsid w:val="003C3BBA"/>
    <w:rsid w:val="003C3BBD"/>
    <w:rsid w:val="003C3EF0"/>
    <w:rsid w:val="003C4981"/>
    <w:rsid w:val="003C49E3"/>
    <w:rsid w:val="003C5160"/>
    <w:rsid w:val="003C5254"/>
    <w:rsid w:val="003C70FF"/>
    <w:rsid w:val="003C7371"/>
    <w:rsid w:val="003D215D"/>
    <w:rsid w:val="003D591F"/>
    <w:rsid w:val="003D6D91"/>
    <w:rsid w:val="003D6E61"/>
    <w:rsid w:val="003E0508"/>
    <w:rsid w:val="003E06B5"/>
    <w:rsid w:val="003E11E0"/>
    <w:rsid w:val="003E244A"/>
    <w:rsid w:val="003E34F8"/>
    <w:rsid w:val="003E3518"/>
    <w:rsid w:val="003E3737"/>
    <w:rsid w:val="003E41BC"/>
    <w:rsid w:val="003E44B5"/>
    <w:rsid w:val="003E455A"/>
    <w:rsid w:val="003E4CB3"/>
    <w:rsid w:val="003E683A"/>
    <w:rsid w:val="003F1A20"/>
    <w:rsid w:val="003F1FB5"/>
    <w:rsid w:val="003F30FB"/>
    <w:rsid w:val="003F3F9B"/>
    <w:rsid w:val="003F5431"/>
    <w:rsid w:val="003F5CCD"/>
    <w:rsid w:val="003F5F17"/>
    <w:rsid w:val="003F62D2"/>
    <w:rsid w:val="003F6BE2"/>
    <w:rsid w:val="003F70F7"/>
    <w:rsid w:val="0040052E"/>
    <w:rsid w:val="00400E0F"/>
    <w:rsid w:val="0040278C"/>
    <w:rsid w:val="00402BE6"/>
    <w:rsid w:val="0040480E"/>
    <w:rsid w:val="00407783"/>
    <w:rsid w:val="00407F85"/>
    <w:rsid w:val="00410642"/>
    <w:rsid w:val="004107F8"/>
    <w:rsid w:val="0041172F"/>
    <w:rsid w:val="004133C4"/>
    <w:rsid w:val="00413A50"/>
    <w:rsid w:val="00416B0F"/>
    <w:rsid w:val="00416BDC"/>
    <w:rsid w:val="004177AB"/>
    <w:rsid w:val="00420291"/>
    <w:rsid w:val="0042113C"/>
    <w:rsid w:val="00422157"/>
    <w:rsid w:val="0042296C"/>
    <w:rsid w:val="00423B36"/>
    <w:rsid w:val="00423F84"/>
    <w:rsid w:val="004250E9"/>
    <w:rsid w:val="0043084A"/>
    <w:rsid w:val="00431365"/>
    <w:rsid w:val="004340CA"/>
    <w:rsid w:val="004353DF"/>
    <w:rsid w:val="0043712F"/>
    <w:rsid w:val="00437254"/>
    <w:rsid w:val="00437C3F"/>
    <w:rsid w:val="004401AA"/>
    <w:rsid w:val="00442161"/>
    <w:rsid w:val="00443D08"/>
    <w:rsid w:val="00444426"/>
    <w:rsid w:val="004446A8"/>
    <w:rsid w:val="004455C7"/>
    <w:rsid w:val="004515D7"/>
    <w:rsid w:val="00451EE4"/>
    <w:rsid w:val="00452019"/>
    <w:rsid w:val="00452AA5"/>
    <w:rsid w:val="004536C2"/>
    <w:rsid w:val="00453807"/>
    <w:rsid w:val="00453D18"/>
    <w:rsid w:val="004566E6"/>
    <w:rsid w:val="0046016B"/>
    <w:rsid w:val="00461C06"/>
    <w:rsid w:val="004620DA"/>
    <w:rsid w:val="004631B2"/>
    <w:rsid w:val="004632F9"/>
    <w:rsid w:val="0046506F"/>
    <w:rsid w:val="00465867"/>
    <w:rsid w:val="0046699F"/>
    <w:rsid w:val="00466A76"/>
    <w:rsid w:val="00467246"/>
    <w:rsid w:val="00467E4D"/>
    <w:rsid w:val="00471D25"/>
    <w:rsid w:val="00472D7D"/>
    <w:rsid w:val="00473A68"/>
    <w:rsid w:val="00473DB7"/>
    <w:rsid w:val="00474D08"/>
    <w:rsid w:val="00474FF8"/>
    <w:rsid w:val="004750A9"/>
    <w:rsid w:val="0047558D"/>
    <w:rsid w:val="00475769"/>
    <w:rsid w:val="00475EE1"/>
    <w:rsid w:val="004761E2"/>
    <w:rsid w:val="0047724D"/>
    <w:rsid w:val="00480D5D"/>
    <w:rsid w:val="00481AD5"/>
    <w:rsid w:val="004831D9"/>
    <w:rsid w:val="00484ECF"/>
    <w:rsid w:val="00490405"/>
    <w:rsid w:val="00490BC3"/>
    <w:rsid w:val="0049128F"/>
    <w:rsid w:val="00493F32"/>
    <w:rsid w:val="004947F1"/>
    <w:rsid w:val="00494EE9"/>
    <w:rsid w:val="00495256"/>
    <w:rsid w:val="0049782C"/>
    <w:rsid w:val="004A0015"/>
    <w:rsid w:val="004A16C3"/>
    <w:rsid w:val="004A218A"/>
    <w:rsid w:val="004A2E0D"/>
    <w:rsid w:val="004A43D8"/>
    <w:rsid w:val="004A4C70"/>
    <w:rsid w:val="004A4D02"/>
    <w:rsid w:val="004A50DA"/>
    <w:rsid w:val="004A50EA"/>
    <w:rsid w:val="004A6052"/>
    <w:rsid w:val="004A75F2"/>
    <w:rsid w:val="004B2BF1"/>
    <w:rsid w:val="004B3DC3"/>
    <w:rsid w:val="004B3EDA"/>
    <w:rsid w:val="004B3F7F"/>
    <w:rsid w:val="004B3FDC"/>
    <w:rsid w:val="004B48DA"/>
    <w:rsid w:val="004B6367"/>
    <w:rsid w:val="004B7F5F"/>
    <w:rsid w:val="004C0FF3"/>
    <w:rsid w:val="004C1496"/>
    <w:rsid w:val="004C178D"/>
    <w:rsid w:val="004C2F09"/>
    <w:rsid w:val="004C509B"/>
    <w:rsid w:val="004C7A7B"/>
    <w:rsid w:val="004D0E8B"/>
    <w:rsid w:val="004D2120"/>
    <w:rsid w:val="004D3BED"/>
    <w:rsid w:val="004D3D47"/>
    <w:rsid w:val="004D524F"/>
    <w:rsid w:val="004E08A6"/>
    <w:rsid w:val="004E41E0"/>
    <w:rsid w:val="004E460F"/>
    <w:rsid w:val="004E7CA2"/>
    <w:rsid w:val="004F0FA2"/>
    <w:rsid w:val="004F30A3"/>
    <w:rsid w:val="004F3A48"/>
    <w:rsid w:val="004F439E"/>
    <w:rsid w:val="004F4A3D"/>
    <w:rsid w:val="004F5607"/>
    <w:rsid w:val="004F7021"/>
    <w:rsid w:val="004F7488"/>
    <w:rsid w:val="004F7502"/>
    <w:rsid w:val="004F7864"/>
    <w:rsid w:val="004F7DFA"/>
    <w:rsid w:val="005002ED"/>
    <w:rsid w:val="00500ADA"/>
    <w:rsid w:val="00500BCA"/>
    <w:rsid w:val="00501581"/>
    <w:rsid w:val="00501F28"/>
    <w:rsid w:val="00502F99"/>
    <w:rsid w:val="00504B11"/>
    <w:rsid w:val="00504E0C"/>
    <w:rsid w:val="00505234"/>
    <w:rsid w:val="00505D76"/>
    <w:rsid w:val="00507F84"/>
    <w:rsid w:val="005110E9"/>
    <w:rsid w:val="00512894"/>
    <w:rsid w:val="005157E9"/>
    <w:rsid w:val="005161EC"/>
    <w:rsid w:val="00517D6F"/>
    <w:rsid w:val="00520753"/>
    <w:rsid w:val="0052293F"/>
    <w:rsid w:val="00523CDD"/>
    <w:rsid w:val="00524BB1"/>
    <w:rsid w:val="00525FD7"/>
    <w:rsid w:val="005268F3"/>
    <w:rsid w:val="00526DCA"/>
    <w:rsid w:val="00527794"/>
    <w:rsid w:val="005319DB"/>
    <w:rsid w:val="0053297D"/>
    <w:rsid w:val="005342B3"/>
    <w:rsid w:val="00534F2D"/>
    <w:rsid w:val="00542691"/>
    <w:rsid w:val="00542E26"/>
    <w:rsid w:val="00544772"/>
    <w:rsid w:val="00544AD0"/>
    <w:rsid w:val="00544DDC"/>
    <w:rsid w:val="00554A77"/>
    <w:rsid w:val="00555042"/>
    <w:rsid w:val="005550BA"/>
    <w:rsid w:val="00555504"/>
    <w:rsid w:val="005559DA"/>
    <w:rsid w:val="00556464"/>
    <w:rsid w:val="0055705A"/>
    <w:rsid w:val="005662C0"/>
    <w:rsid w:val="00567EDB"/>
    <w:rsid w:val="005707C0"/>
    <w:rsid w:val="005737E7"/>
    <w:rsid w:val="00574BE1"/>
    <w:rsid w:val="00574D25"/>
    <w:rsid w:val="00580D84"/>
    <w:rsid w:val="0058219B"/>
    <w:rsid w:val="005822C4"/>
    <w:rsid w:val="00582BA0"/>
    <w:rsid w:val="00584DEF"/>
    <w:rsid w:val="00585071"/>
    <w:rsid w:val="005851BB"/>
    <w:rsid w:val="0058741D"/>
    <w:rsid w:val="00590491"/>
    <w:rsid w:val="00590812"/>
    <w:rsid w:val="0059214A"/>
    <w:rsid w:val="0059374B"/>
    <w:rsid w:val="00594398"/>
    <w:rsid w:val="00594C20"/>
    <w:rsid w:val="00594E7A"/>
    <w:rsid w:val="005952CC"/>
    <w:rsid w:val="00595762"/>
    <w:rsid w:val="00595B16"/>
    <w:rsid w:val="0059750C"/>
    <w:rsid w:val="0059790C"/>
    <w:rsid w:val="00597A9A"/>
    <w:rsid w:val="00597EF5"/>
    <w:rsid w:val="005A01BE"/>
    <w:rsid w:val="005A03C1"/>
    <w:rsid w:val="005A0846"/>
    <w:rsid w:val="005A0DCA"/>
    <w:rsid w:val="005A0E16"/>
    <w:rsid w:val="005A22D3"/>
    <w:rsid w:val="005A2513"/>
    <w:rsid w:val="005A2D18"/>
    <w:rsid w:val="005A765B"/>
    <w:rsid w:val="005A7F33"/>
    <w:rsid w:val="005B06D2"/>
    <w:rsid w:val="005B24B7"/>
    <w:rsid w:val="005B4705"/>
    <w:rsid w:val="005B6FEF"/>
    <w:rsid w:val="005C180D"/>
    <w:rsid w:val="005C309A"/>
    <w:rsid w:val="005C3103"/>
    <w:rsid w:val="005C3414"/>
    <w:rsid w:val="005C3C7E"/>
    <w:rsid w:val="005C5785"/>
    <w:rsid w:val="005C631F"/>
    <w:rsid w:val="005C6800"/>
    <w:rsid w:val="005C6B6A"/>
    <w:rsid w:val="005D0D98"/>
    <w:rsid w:val="005D0EAE"/>
    <w:rsid w:val="005D198A"/>
    <w:rsid w:val="005D1ABF"/>
    <w:rsid w:val="005D263E"/>
    <w:rsid w:val="005D34B2"/>
    <w:rsid w:val="005D4657"/>
    <w:rsid w:val="005D4C2F"/>
    <w:rsid w:val="005D5524"/>
    <w:rsid w:val="005E094F"/>
    <w:rsid w:val="005E0D29"/>
    <w:rsid w:val="005E2AFC"/>
    <w:rsid w:val="005E40EA"/>
    <w:rsid w:val="005E42F3"/>
    <w:rsid w:val="005E4CA9"/>
    <w:rsid w:val="005E50DB"/>
    <w:rsid w:val="005E51DB"/>
    <w:rsid w:val="005E5C06"/>
    <w:rsid w:val="005E6143"/>
    <w:rsid w:val="005E6AB7"/>
    <w:rsid w:val="005E79FD"/>
    <w:rsid w:val="005F015F"/>
    <w:rsid w:val="005F0430"/>
    <w:rsid w:val="005F0B30"/>
    <w:rsid w:val="005F153C"/>
    <w:rsid w:val="005F3FBE"/>
    <w:rsid w:val="005F46C5"/>
    <w:rsid w:val="005F4839"/>
    <w:rsid w:val="005F50AE"/>
    <w:rsid w:val="005F53D5"/>
    <w:rsid w:val="005F57A6"/>
    <w:rsid w:val="005F621F"/>
    <w:rsid w:val="005F64DE"/>
    <w:rsid w:val="005F6722"/>
    <w:rsid w:val="005F6B41"/>
    <w:rsid w:val="005F7785"/>
    <w:rsid w:val="00601211"/>
    <w:rsid w:val="00601930"/>
    <w:rsid w:val="0060583E"/>
    <w:rsid w:val="00605C3E"/>
    <w:rsid w:val="006075A7"/>
    <w:rsid w:val="00610989"/>
    <w:rsid w:val="00610E3B"/>
    <w:rsid w:val="006124E4"/>
    <w:rsid w:val="006138DF"/>
    <w:rsid w:val="00614287"/>
    <w:rsid w:val="006143DC"/>
    <w:rsid w:val="00614448"/>
    <w:rsid w:val="006155B7"/>
    <w:rsid w:val="00616A82"/>
    <w:rsid w:val="006177C5"/>
    <w:rsid w:val="00620034"/>
    <w:rsid w:val="00621FAD"/>
    <w:rsid w:val="00622CCD"/>
    <w:rsid w:val="00623C33"/>
    <w:rsid w:val="00624025"/>
    <w:rsid w:val="00624A0B"/>
    <w:rsid w:val="006265D4"/>
    <w:rsid w:val="00626CC1"/>
    <w:rsid w:val="00626FCF"/>
    <w:rsid w:val="00627063"/>
    <w:rsid w:val="00630425"/>
    <w:rsid w:val="00630AF6"/>
    <w:rsid w:val="006313A2"/>
    <w:rsid w:val="006320BF"/>
    <w:rsid w:val="00632B0C"/>
    <w:rsid w:val="00633EE4"/>
    <w:rsid w:val="0063543E"/>
    <w:rsid w:val="00636345"/>
    <w:rsid w:val="006363B2"/>
    <w:rsid w:val="0063786B"/>
    <w:rsid w:val="006401CD"/>
    <w:rsid w:val="006403F6"/>
    <w:rsid w:val="006414CA"/>
    <w:rsid w:val="006415D3"/>
    <w:rsid w:val="0064173A"/>
    <w:rsid w:val="00641798"/>
    <w:rsid w:val="006425AC"/>
    <w:rsid w:val="00642683"/>
    <w:rsid w:val="00643BC7"/>
    <w:rsid w:val="00645084"/>
    <w:rsid w:val="00646508"/>
    <w:rsid w:val="00646D85"/>
    <w:rsid w:val="00647E10"/>
    <w:rsid w:val="0065014C"/>
    <w:rsid w:val="00651F7F"/>
    <w:rsid w:val="0065251C"/>
    <w:rsid w:val="00653B06"/>
    <w:rsid w:val="006556E1"/>
    <w:rsid w:val="00655E7E"/>
    <w:rsid w:val="00660017"/>
    <w:rsid w:val="00660125"/>
    <w:rsid w:val="006615FE"/>
    <w:rsid w:val="006624B2"/>
    <w:rsid w:val="00662630"/>
    <w:rsid w:val="00664E2E"/>
    <w:rsid w:val="0066508F"/>
    <w:rsid w:val="0066516F"/>
    <w:rsid w:val="00665B41"/>
    <w:rsid w:val="00665B4D"/>
    <w:rsid w:val="0066630D"/>
    <w:rsid w:val="006666D2"/>
    <w:rsid w:val="00666A78"/>
    <w:rsid w:val="00670927"/>
    <w:rsid w:val="00672673"/>
    <w:rsid w:val="00673845"/>
    <w:rsid w:val="00673D2D"/>
    <w:rsid w:val="006746BE"/>
    <w:rsid w:val="00675037"/>
    <w:rsid w:val="00675364"/>
    <w:rsid w:val="00676057"/>
    <w:rsid w:val="00677E0D"/>
    <w:rsid w:val="00680597"/>
    <w:rsid w:val="00680984"/>
    <w:rsid w:val="00680A90"/>
    <w:rsid w:val="0068119B"/>
    <w:rsid w:val="00681719"/>
    <w:rsid w:val="00681B8A"/>
    <w:rsid w:val="00682899"/>
    <w:rsid w:val="00682C26"/>
    <w:rsid w:val="006860BB"/>
    <w:rsid w:val="00686198"/>
    <w:rsid w:val="00686681"/>
    <w:rsid w:val="006875B2"/>
    <w:rsid w:val="00687624"/>
    <w:rsid w:val="00687EC9"/>
    <w:rsid w:val="00687FF7"/>
    <w:rsid w:val="006920A4"/>
    <w:rsid w:val="006926BB"/>
    <w:rsid w:val="00693382"/>
    <w:rsid w:val="00693AA0"/>
    <w:rsid w:val="00694027"/>
    <w:rsid w:val="006941BF"/>
    <w:rsid w:val="0069515B"/>
    <w:rsid w:val="0069535C"/>
    <w:rsid w:val="00695546"/>
    <w:rsid w:val="00695A5B"/>
    <w:rsid w:val="00695E00"/>
    <w:rsid w:val="00695E95"/>
    <w:rsid w:val="006972CA"/>
    <w:rsid w:val="00697A5F"/>
    <w:rsid w:val="006A0022"/>
    <w:rsid w:val="006A0FFE"/>
    <w:rsid w:val="006A119C"/>
    <w:rsid w:val="006A149C"/>
    <w:rsid w:val="006A2389"/>
    <w:rsid w:val="006A6E97"/>
    <w:rsid w:val="006A7A1C"/>
    <w:rsid w:val="006B0443"/>
    <w:rsid w:val="006B0C09"/>
    <w:rsid w:val="006B392D"/>
    <w:rsid w:val="006B4D25"/>
    <w:rsid w:val="006B508E"/>
    <w:rsid w:val="006B6084"/>
    <w:rsid w:val="006B75C7"/>
    <w:rsid w:val="006C3AE5"/>
    <w:rsid w:val="006C4ECF"/>
    <w:rsid w:val="006C5C66"/>
    <w:rsid w:val="006C6DF9"/>
    <w:rsid w:val="006C7331"/>
    <w:rsid w:val="006C7670"/>
    <w:rsid w:val="006C77A9"/>
    <w:rsid w:val="006C7CB4"/>
    <w:rsid w:val="006D0386"/>
    <w:rsid w:val="006D06A4"/>
    <w:rsid w:val="006D1B36"/>
    <w:rsid w:val="006D2788"/>
    <w:rsid w:val="006D3718"/>
    <w:rsid w:val="006D4681"/>
    <w:rsid w:val="006D5350"/>
    <w:rsid w:val="006D5AC5"/>
    <w:rsid w:val="006D6347"/>
    <w:rsid w:val="006E1EB7"/>
    <w:rsid w:val="006E2949"/>
    <w:rsid w:val="006E2ADD"/>
    <w:rsid w:val="006E3457"/>
    <w:rsid w:val="006E3DF6"/>
    <w:rsid w:val="006E55ED"/>
    <w:rsid w:val="006E5B34"/>
    <w:rsid w:val="006F08D8"/>
    <w:rsid w:val="006F0AAC"/>
    <w:rsid w:val="006F1494"/>
    <w:rsid w:val="006F15CE"/>
    <w:rsid w:val="006F1864"/>
    <w:rsid w:val="006F19B6"/>
    <w:rsid w:val="006F328A"/>
    <w:rsid w:val="006F3843"/>
    <w:rsid w:val="006F4867"/>
    <w:rsid w:val="006F495D"/>
    <w:rsid w:val="006F4DE3"/>
    <w:rsid w:val="006F544C"/>
    <w:rsid w:val="006F7169"/>
    <w:rsid w:val="006F734C"/>
    <w:rsid w:val="006F7F8A"/>
    <w:rsid w:val="00700540"/>
    <w:rsid w:val="00701AEC"/>
    <w:rsid w:val="00702C1A"/>
    <w:rsid w:val="0070415A"/>
    <w:rsid w:val="007047D2"/>
    <w:rsid w:val="00705F16"/>
    <w:rsid w:val="0070711C"/>
    <w:rsid w:val="00710140"/>
    <w:rsid w:val="00711401"/>
    <w:rsid w:val="00712622"/>
    <w:rsid w:val="007129E8"/>
    <w:rsid w:val="00712A98"/>
    <w:rsid w:val="007139AD"/>
    <w:rsid w:val="00714B1F"/>
    <w:rsid w:val="007156F3"/>
    <w:rsid w:val="00715B8B"/>
    <w:rsid w:val="00715EAB"/>
    <w:rsid w:val="00722230"/>
    <w:rsid w:val="0072257F"/>
    <w:rsid w:val="007229E3"/>
    <w:rsid w:val="00724BD6"/>
    <w:rsid w:val="00727A78"/>
    <w:rsid w:val="00727F29"/>
    <w:rsid w:val="0073387E"/>
    <w:rsid w:val="00733EE2"/>
    <w:rsid w:val="0073403B"/>
    <w:rsid w:val="00734815"/>
    <w:rsid w:val="007356AC"/>
    <w:rsid w:val="00735D10"/>
    <w:rsid w:val="00736EC9"/>
    <w:rsid w:val="00737934"/>
    <w:rsid w:val="007457CF"/>
    <w:rsid w:val="00746034"/>
    <w:rsid w:val="00746EA8"/>
    <w:rsid w:val="00753C3A"/>
    <w:rsid w:val="0075425B"/>
    <w:rsid w:val="00755350"/>
    <w:rsid w:val="007568B0"/>
    <w:rsid w:val="00760D43"/>
    <w:rsid w:val="0076137D"/>
    <w:rsid w:val="007614DF"/>
    <w:rsid w:val="00761783"/>
    <w:rsid w:val="007632BE"/>
    <w:rsid w:val="0076335D"/>
    <w:rsid w:val="0076485A"/>
    <w:rsid w:val="0076500A"/>
    <w:rsid w:val="00766039"/>
    <w:rsid w:val="0076794E"/>
    <w:rsid w:val="00773943"/>
    <w:rsid w:val="00774A94"/>
    <w:rsid w:val="0077578B"/>
    <w:rsid w:val="00776DE6"/>
    <w:rsid w:val="00777DB3"/>
    <w:rsid w:val="007816AA"/>
    <w:rsid w:val="007835F1"/>
    <w:rsid w:val="00783B02"/>
    <w:rsid w:val="00785ABF"/>
    <w:rsid w:val="00785D5A"/>
    <w:rsid w:val="00787EF8"/>
    <w:rsid w:val="00791351"/>
    <w:rsid w:val="007913C8"/>
    <w:rsid w:val="0079153B"/>
    <w:rsid w:val="00791BDB"/>
    <w:rsid w:val="00791E05"/>
    <w:rsid w:val="007923DE"/>
    <w:rsid w:val="00792EB6"/>
    <w:rsid w:val="007930E6"/>
    <w:rsid w:val="007940C2"/>
    <w:rsid w:val="007971EC"/>
    <w:rsid w:val="0079763B"/>
    <w:rsid w:val="007A0BC9"/>
    <w:rsid w:val="007A0C20"/>
    <w:rsid w:val="007A1223"/>
    <w:rsid w:val="007A578F"/>
    <w:rsid w:val="007A5D7D"/>
    <w:rsid w:val="007B16C4"/>
    <w:rsid w:val="007B28BE"/>
    <w:rsid w:val="007B38FE"/>
    <w:rsid w:val="007B5103"/>
    <w:rsid w:val="007B5CAA"/>
    <w:rsid w:val="007B6EFC"/>
    <w:rsid w:val="007B79DE"/>
    <w:rsid w:val="007B7BAE"/>
    <w:rsid w:val="007C0DBC"/>
    <w:rsid w:val="007C35D5"/>
    <w:rsid w:val="007C456D"/>
    <w:rsid w:val="007C67D0"/>
    <w:rsid w:val="007C6D58"/>
    <w:rsid w:val="007C6F5C"/>
    <w:rsid w:val="007D0EF9"/>
    <w:rsid w:val="007D2E32"/>
    <w:rsid w:val="007D3777"/>
    <w:rsid w:val="007D6CBE"/>
    <w:rsid w:val="007E18F9"/>
    <w:rsid w:val="007E41E8"/>
    <w:rsid w:val="007E4453"/>
    <w:rsid w:val="007E4732"/>
    <w:rsid w:val="007E4F3A"/>
    <w:rsid w:val="007E5F74"/>
    <w:rsid w:val="007E62D0"/>
    <w:rsid w:val="007E6D81"/>
    <w:rsid w:val="007E73EE"/>
    <w:rsid w:val="007F06BE"/>
    <w:rsid w:val="007F19CC"/>
    <w:rsid w:val="007F62F7"/>
    <w:rsid w:val="007F6740"/>
    <w:rsid w:val="007F6756"/>
    <w:rsid w:val="007F7BE2"/>
    <w:rsid w:val="008007CD"/>
    <w:rsid w:val="00800EED"/>
    <w:rsid w:val="008031B9"/>
    <w:rsid w:val="0080405B"/>
    <w:rsid w:val="008043FD"/>
    <w:rsid w:val="008053E3"/>
    <w:rsid w:val="0080769F"/>
    <w:rsid w:val="008100C8"/>
    <w:rsid w:val="00810370"/>
    <w:rsid w:val="00810457"/>
    <w:rsid w:val="008110B8"/>
    <w:rsid w:val="008118AB"/>
    <w:rsid w:val="00812F3C"/>
    <w:rsid w:val="008131E6"/>
    <w:rsid w:val="008147E0"/>
    <w:rsid w:val="008150DF"/>
    <w:rsid w:val="008174A1"/>
    <w:rsid w:val="00820A01"/>
    <w:rsid w:val="00821577"/>
    <w:rsid w:val="00821B78"/>
    <w:rsid w:val="00821F8A"/>
    <w:rsid w:val="00822E8C"/>
    <w:rsid w:val="00823A9D"/>
    <w:rsid w:val="00824251"/>
    <w:rsid w:val="00824563"/>
    <w:rsid w:val="0082483B"/>
    <w:rsid w:val="00824C0F"/>
    <w:rsid w:val="0082597A"/>
    <w:rsid w:val="0082681B"/>
    <w:rsid w:val="0082770E"/>
    <w:rsid w:val="00827EFD"/>
    <w:rsid w:val="00830064"/>
    <w:rsid w:val="008301F0"/>
    <w:rsid w:val="00830747"/>
    <w:rsid w:val="008309A0"/>
    <w:rsid w:val="008317CC"/>
    <w:rsid w:val="008326E2"/>
    <w:rsid w:val="008330D4"/>
    <w:rsid w:val="00833940"/>
    <w:rsid w:val="008340BC"/>
    <w:rsid w:val="00834F56"/>
    <w:rsid w:val="008355B0"/>
    <w:rsid w:val="00835EEA"/>
    <w:rsid w:val="00837F49"/>
    <w:rsid w:val="00840BFC"/>
    <w:rsid w:val="00841CA0"/>
    <w:rsid w:val="00843CD3"/>
    <w:rsid w:val="00844696"/>
    <w:rsid w:val="00844D6A"/>
    <w:rsid w:val="0084543D"/>
    <w:rsid w:val="0084668A"/>
    <w:rsid w:val="00851073"/>
    <w:rsid w:val="00852086"/>
    <w:rsid w:val="00852F83"/>
    <w:rsid w:val="00855A4C"/>
    <w:rsid w:val="00857FE8"/>
    <w:rsid w:val="0086014D"/>
    <w:rsid w:val="0086222E"/>
    <w:rsid w:val="00863035"/>
    <w:rsid w:val="00863DA6"/>
    <w:rsid w:val="0086435A"/>
    <w:rsid w:val="00865D8D"/>
    <w:rsid w:val="00865F83"/>
    <w:rsid w:val="008706C2"/>
    <w:rsid w:val="008713AD"/>
    <w:rsid w:val="00872547"/>
    <w:rsid w:val="008726F0"/>
    <w:rsid w:val="00873A6A"/>
    <w:rsid w:val="00874073"/>
    <w:rsid w:val="00876151"/>
    <w:rsid w:val="0087688A"/>
    <w:rsid w:val="00876BA8"/>
    <w:rsid w:val="00877845"/>
    <w:rsid w:val="00877AA5"/>
    <w:rsid w:val="008821BA"/>
    <w:rsid w:val="0088532E"/>
    <w:rsid w:val="008859B1"/>
    <w:rsid w:val="008875DE"/>
    <w:rsid w:val="00887742"/>
    <w:rsid w:val="00890DFE"/>
    <w:rsid w:val="0089195D"/>
    <w:rsid w:val="008921AF"/>
    <w:rsid w:val="0089482E"/>
    <w:rsid w:val="00894D94"/>
    <w:rsid w:val="00894F24"/>
    <w:rsid w:val="0089625F"/>
    <w:rsid w:val="00896AC9"/>
    <w:rsid w:val="008978EE"/>
    <w:rsid w:val="00897E7C"/>
    <w:rsid w:val="008A04E0"/>
    <w:rsid w:val="008A087F"/>
    <w:rsid w:val="008A21E4"/>
    <w:rsid w:val="008A2214"/>
    <w:rsid w:val="008A2F11"/>
    <w:rsid w:val="008A3755"/>
    <w:rsid w:val="008A6985"/>
    <w:rsid w:val="008A6BDA"/>
    <w:rsid w:val="008A767F"/>
    <w:rsid w:val="008A779A"/>
    <w:rsid w:val="008B088D"/>
    <w:rsid w:val="008B1016"/>
    <w:rsid w:val="008B171B"/>
    <w:rsid w:val="008B174B"/>
    <w:rsid w:val="008B2F26"/>
    <w:rsid w:val="008B314B"/>
    <w:rsid w:val="008B43A0"/>
    <w:rsid w:val="008B4C76"/>
    <w:rsid w:val="008B4F53"/>
    <w:rsid w:val="008B50EE"/>
    <w:rsid w:val="008B57CB"/>
    <w:rsid w:val="008B5C88"/>
    <w:rsid w:val="008B7E0E"/>
    <w:rsid w:val="008C0063"/>
    <w:rsid w:val="008C033A"/>
    <w:rsid w:val="008C112D"/>
    <w:rsid w:val="008C230D"/>
    <w:rsid w:val="008C2913"/>
    <w:rsid w:val="008C3163"/>
    <w:rsid w:val="008C3B74"/>
    <w:rsid w:val="008C3E4B"/>
    <w:rsid w:val="008C5189"/>
    <w:rsid w:val="008C62C2"/>
    <w:rsid w:val="008D0E50"/>
    <w:rsid w:val="008D20D8"/>
    <w:rsid w:val="008D228F"/>
    <w:rsid w:val="008D23B3"/>
    <w:rsid w:val="008D2896"/>
    <w:rsid w:val="008D2CC3"/>
    <w:rsid w:val="008D4E5B"/>
    <w:rsid w:val="008D5742"/>
    <w:rsid w:val="008D5906"/>
    <w:rsid w:val="008D6631"/>
    <w:rsid w:val="008E0E86"/>
    <w:rsid w:val="008E180F"/>
    <w:rsid w:val="008E1D0B"/>
    <w:rsid w:val="008E280E"/>
    <w:rsid w:val="008E3B8E"/>
    <w:rsid w:val="008E4AE3"/>
    <w:rsid w:val="008E4E2D"/>
    <w:rsid w:val="008E4F0C"/>
    <w:rsid w:val="008E5E09"/>
    <w:rsid w:val="008E5E71"/>
    <w:rsid w:val="008E7518"/>
    <w:rsid w:val="008E7D35"/>
    <w:rsid w:val="008F1B31"/>
    <w:rsid w:val="008F369C"/>
    <w:rsid w:val="008F43DF"/>
    <w:rsid w:val="008F58C7"/>
    <w:rsid w:val="0090040F"/>
    <w:rsid w:val="00900B97"/>
    <w:rsid w:val="00900E13"/>
    <w:rsid w:val="00901937"/>
    <w:rsid w:val="00902D16"/>
    <w:rsid w:val="0090433E"/>
    <w:rsid w:val="00904F7A"/>
    <w:rsid w:val="00906BB8"/>
    <w:rsid w:val="009075BE"/>
    <w:rsid w:val="00907903"/>
    <w:rsid w:val="00911F82"/>
    <w:rsid w:val="009146F8"/>
    <w:rsid w:val="00916896"/>
    <w:rsid w:val="00916D99"/>
    <w:rsid w:val="00917F02"/>
    <w:rsid w:val="0092132A"/>
    <w:rsid w:val="0092145D"/>
    <w:rsid w:val="00922903"/>
    <w:rsid w:val="00922B8A"/>
    <w:rsid w:val="00922F7B"/>
    <w:rsid w:val="0092439A"/>
    <w:rsid w:val="009245E9"/>
    <w:rsid w:val="00925E2C"/>
    <w:rsid w:val="00926190"/>
    <w:rsid w:val="009272B3"/>
    <w:rsid w:val="00930C6F"/>
    <w:rsid w:val="00930FFA"/>
    <w:rsid w:val="009310E5"/>
    <w:rsid w:val="00932ECC"/>
    <w:rsid w:val="00933997"/>
    <w:rsid w:val="009345CF"/>
    <w:rsid w:val="00934E5C"/>
    <w:rsid w:val="009357FB"/>
    <w:rsid w:val="00935C5A"/>
    <w:rsid w:val="0093741F"/>
    <w:rsid w:val="00937F48"/>
    <w:rsid w:val="00941148"/>
    <w:rsid w:val="0094273C"/>
    <w:rsid w:val="00942B6D"/>
    <w:rsid w:val="00943247"/>
    <w:rsid w:val="009436A2"/>
    <w:rsid w:val="009446CB"/>
    <w:rsid w:val="00944F2F"/>
    <w:rsid w:val="0094583F"/>
    <w:rsid w:val="009466C1"/>
    <w:rsid w:val="009472CB"/>
    <w:rsid w:val="0095102D"/>
    <w:rsid w:val="00952603"/>
    <w:rsid w:val="00953A36"/>
    <w:rsid w:val="0095418B"/>
    <w:rsid w:val="00956818"/>
    <w:rsid w:val="00956A53"/>
    <w:rsid w:val="00957031"/>
    <w:rsid w:val="00960F84"/>
    <w:rsid w:val="00961821"/>
    <w:rsid w:val="00961D9C"/>
    <w:rsid w:val="00962304"/>
    <w:rsid w:val="00962411"/>
    <w:rsid w:val="00962475"/>
    <w:rsid w:val="009631DF"/>
    <w:rsid w:val="009654B7"/>
    <w:rsid w:val="00967431"/>
    <w:rsid w:val="00967B63"/>
    <w:rsid w:val="0097063C"/>
    <w:rsid w:val="00970F82"/>
    <w:rsid w:val="00971182"/>
    <w:rsid w:val="00973A41"/>
    <w:rsid w:val="00980174"/>
    <w:rsid w:val="0098019B"/>
    <w:rsid w:val="0098047D"/>
    <w:rsid w:val="00980517"/>
    <w:rsid w:val="00981503"/>
    <w:rsid w:val="00981FA4"/>
    <w:rsid w:val="00985148"/>
    <w:rsid w:val="00986228"/>
    <w:rsid w:val="009874F0"/>
    <w:rsid w:val="00987799"/>
    <w:rsid w:val="00987C25"/>
    <w:rsid w:val="0099278A"/>
    <w:rsid w:val="009943E2"/>
    <w:rsid w:val="00994AF0"/>
    <w:rsid w:val="009977F8"/>
    <w:rsid w:val="009A00F7"/>
    <w:rsid w:val="009A1250"/>
    <w:rsid w:val="009A15C3"/>
    <w:rsid w:val="009A1DA6"/>
    <w:rsid w:val="009A1EE2"/>
    <w:rsid w:val="009A2388"/>
    <w:rsid w:val="009A2F16"/>
    <w:rsid w:val="009A335C"/>
    <w:rsid w:val="009A445A"/>
    <w:rsid w:val="009A45FE"/>
    <w:rsid w:val="009A50CF"/>
    <w:rsid w:val="009A5957"/>
    <w:rsid w:val="009A5C27"/>
    <w:rsid w:val="009A5C95"/>
    <w:rsid w:val="009A5E38"/>
    <w:rsid w:val="009A5EA6"/>
    <w:rsid w:val="009B16BA"/>
    <w:rsid w:val="009B1FFD"/>
    <w:rsid w:val="009B4B19"/>
    <w:rsid w:val="009B6A84"/>
    <w:rsid w:val="009C006B"/>
    <w:rsid w:val="009C0F1D"/>
    <w:rsid w:val="009C214E"/>
    <w:rsid w:val="009C3777"/>
    <w:rsid w:val="009C3B97"/>
    <w:rsid w:val="009C471A"/>
    <w:rsid w:val="009C5621"/>
    <w:rsid w:val="009C580C"/>
    <w:rsid w:val="009C5953"/>
    <w:rsid w:val="009C5C4B"/>
    <w:rsid w:val="009C6116"/>
    <w:rsid w:val="009C72E3"/>
    <w:rsid w:val="009D1655"/>
    <w:rsid w:val="009D19A6"/>
    <w:rsid w:val="009D2028"/>
    <w:rsid w:val="009D2659"/>
    <w:rsid w:val="009D2F67"/>
    <w:rsid w:val="009D58B0"/>
    <w:rsid w:val="009D5D1C"/>
    <w:rsid w:val="009D5F6D"/>
    <w:rsid w:val="009D69F0"/>
    <w:rsid w:val="009D752E"/>
    <w:rsid w:val="009E20C5"/>
    <w:rsid w:val="009E24F3"/>
    <w:rsid w:val="009E256E"/>
    <w:rsid w:val="009E2A07"/>
    <w:rsid w:val="009E35E4"/>
    <w:rsid w:val="009E5478"/>
    <w:rsid w:val="009E6946"/>
    <w:rsid w:val="009E7E90"/>
    <w:rsid w:val="009F0D9B"/>
    <w:rsid w:val="009F148D"/>
    <w:rsid w:val="009F1E26"/>
    <w:rsid w:val="009F227B"/>
    <w:rsid w:val="009F254C"/>
    <w:rsid w:val="009F296F"/>
    <w:rsid w:val="009F34F9"/>
    <w:rsid w:val="009F3E1E"/>
    <w:rsid w:val="009F43EE"/>
    <w:rsid w:val="009F4AD3"/>
    <w:rsid w:val="009F5E44"/>
    <w:rsid w:val="009F64F3"/>
    <w:rsid w:val="009F6E33"/>
    <w:rsid w:val="009F7801"/>
    <w:rsid w:val="00A01051"/>
    <w:rsid w:val="00A02CDD"/>
    <w:rsid w:val="00A02EE9"/>
    <w:rsid w:val="00A03F3E"/>
    <w:rsid w:val="00A057F7"/>
    <w:rsid w:val="00A0607A"/>
    <w:rsid w:val="00A06D99"/>
    <w:rsid w:val="00A07C20"/>
    <w:rsid w:val="00A101F7"/>
    <w:rsid w:val="00A11C7B"/>
    <w:rsid w:val="00A11FED"/>
    <w:rsid w:val="00A150A1"/>
    <w:rsid w:val="00A16436"/>
    <w:rsid w:val="00A166C6"/>
    <w:rsid w:val="00A21083"/>
    <w:rsid w:val="00A222C8"/>
    <w:rsid w:val="00A24128"/>
    <w:rsid w:val="00A246A2"/>
    <w:rsid w:val="00A27B8E"/>
    <w:rsid w:val="00A32830"/>
    <w:rsid w:val="00A35E0B"/>
    <w:rsid w:val="00A3648F"/>
    <w:rsid w:val="00A402FF"/>
    <w:rsid w:val="00A4045E"/>
    <w:rsid w:val="00A41A82"/>
    <w:rsid w:val="00A42017"/>
    <w:rsid w:val="00A4317D"/>
    <w:rsid w:val="00A4340B"/>
    <w:rsid w:val="00A43623"/>
    <w:rsid w:val="00A44458"/>
    <w:rsid w:val="00A44C87"/>
    <w:rsid w:val="00A4580B"/>
    <w:rsid w:val="00A45C0E"/>
    <w:rsid w:val="00A463CF"/>
    <w:rsid w:val="00A4671E"/>
    <w:rsid w:val="00A474DD"/>
    <w:rsid w:val="00A51404"/>
    <w:rsid w:val="00A53589"/>
    <w:rsid w:val="00A53C4A"/>
    <w:rsid w:val="00A5403D"/>
    <w:rsid w:val="00A55994"/>
    <w:rsid w:val="00A56B1B"/>
    <w:rsid w:val="00A56F95"/>
    <w:rsid w:val="00A576D3"/>
    <w:rsid w:val="00A577AF"/>
    <w:rsid w:val="00A616F6"/>
    <w:rsid w:val="00A61CEE"/>
    <w:rsid w:val="00A6278F"/>
    <w:rsid w:val="00A62A6F"/>
    <w:rsid w:val="00A62F9F"/>
    <w:rsid w:val="00A63956"/>
    <w:rsid w:val="00A660AD"/>
    <w:rsid w:val="00A66B6F"/>
    <w:rsid w:val="00A67CE3"/>
    <w:rsid w:val="00A70998"/>
    <w:rsid w:val="00A71651"/>
    <w:rsid w:val="00A71BE7"/>
    <w:rsid w:val="00A73764"/>
    <w:rsid w:val="00A75601"/>
    <w:rsid w:val="00A75FDE"/>
    <w:rsid w:val="00A76EB8"/>
    <w:rsid w:val="00A77185"/>
    <w:rsid w:val="00A77660"/>
    <w:rsid w:val="00A77A99"/>
    <w:rsid w:val="00A805CC"/>
    <w:rsid w:val="00A82092"/>
    <w:rsid w:val="00A83C2C"/>
    <w:rsid w:val="00A84E5C"/>
    <w:rsid w:val="00A90C1B"/>
    <w:rsid w:val="00A9143C"/>
    <w:rsid w:val="00A92368"/>
    <w:rsid w:val="00A94AAB"/>
    <w:rsid w:val="00A953D8"/>
    <w:rsid w:val="00A9578E"/>
    <w:rsid w:val="00A95BE1"/>
    <w:rsid w:val="00A96A78"/>
    <w:rsid w:val="00A97DBA"/>
    <w:rsid w:val="00A97DD0"/>
    <w:rsid w:val="00A97EB1"/>
    <w:rsid w:val="00AA196C"/>
    <w:rsid w:val="00AA2CDA"/>
    <w:rsid w:val="00AA34E6"/>
    <w:rsid w:val="00AA4D96"/>
    <w:rsid w:val="00AA50F5"/>
    <w:rsid w:val="00AA717E"/>
    <w:rsid w:val="00AA7FB9"/>
    <w:rsid w:val="00AB2A80"/>
    <w:rsid w:val="00AB6403"/>
    <w:rsid w:val="00AB6875"/>
    <w:rsid w:val="00AB68AA"/>
    <w:rsid w:val="00AB6C7C"/>
    <w:rsid w:val="00AB7686"/>
    <w:rsid w:val="00AB78C0"/>
    <w:rsid w:val="00AB7E49"/>
    <w:rsid w:val="00AC081A"/>
    <w:rsid w:val="00AC1744"/>
    <w:rsid w:val="00AC3566"/>
    <w:rsid w:val="00AC53DF"/>
    <w:rsid w:val="00AC55C2"/>
    <w:rsid w:val="00AC6D1B"/>
    <w:rsid w:val="00AC6F9D"/>
    <w:rsid w:val="00AD0318"/>
    <w:rsid w:val="00AD069D"/>
    <w:rsid w:val="00AD077F"/>
    <w:rsid w:val="00AD2CDE"/>
    <w:rsid w:val="00AD2FB1"/>
    <w:rsid w:val="00AD365C"/>
    <w:rsid w:val="00AD3A4D"/>
    <w:rsid w:val="00AD4324"/>
    <w:rsid w:val="00AD501B"/>
    <w:rsid w:val="00AD5734"/>
    <w:rsid w:val="00AD5B2F"/>
    <w:rsid w:val="00AD7082"/>
    <w:rsid w:val="00AD76F8"/>
    <w:rsid w:val="00AE0ADB"/>
    <w:rsid w:val="00AE1335"/>
    <w:rsid w:val="00AE1382"/>
    <w:rsid w:val="00AE153D"/>
    <w:rsid w:val="00AE1623"/>
    <w:rsid w:val="00AE2442"/>
    <w:rsid w:val="00AE297E"/>
    <w:rsid w:val="00AE3987"/>
    <w:rsid w:val="00AE3ACA"/>
    <w:rsid w:val="00AE57C2"/>
    <w:rsid w:val="00AE61B6"/>
    <w:rsid w:val="00AE6303"/>
    <w:rsid w:val="00AE66E0"/>
    <w:rsid w:val="00AF1867"/>
    <w:rsid w:val="00AF1878"/>
    <w:rsid w:val="00AF32D0"/>
    <w:rsid w:val="00AF47C9"/>
    <w:rsid w:val="00AF490E"/>
    <w:rsid w:val="00AF5FE2"/>
    <w:rsid w:val="00AF6035"/>
    <w:rsid w:val="00AF6C18"/>
    <w:rsid w:val="00AF735D"/>
    <w:rsid w:val="00AF7878"/>
    <w:rsid w:val="00B00639"/>
    <w:rsid w:val="00B0115A"/>
    <w:rsid w:val="00B01DF8"/>
    <w:rsid w:val="00B05001"/>
    <w:rsid w:val="00B0689F"/>
    <w:rsid w:val="00B077B8"/>
    <w:rsid w:val="00B103D2"/>
    <w:rsid w:val="00B10B71"/>
    <w:rsid w:val="00B10FF9"/>
    <w:rsid w:val="00B11680"/>
    <w:rsid w:val="00B12ED5"/>
    <w:rsid w:val="00B13553"/>
    <w:rsid w:val="00B141BC"/>
    <w:rsid w:val="00B16703"/>
    <w:rsid w:val="00B16BA1"/>
    <w:rsid w:val="00B175A0"/>
    <w:rsid w:val="00B17662"/>
    <w:rsid w:val="00B20697"/>
    <w:rsid w:val="00B218E8"/>
    <w:rsid w:val="00B24133"/>
    <w:rsid w:val="00B24A00"/>
    <w:rsid w:val="00B26E93"/>
    <w:rsid w:val="00B30BE6"/>
    <w:rsid w:val="00B30C77"/>
    <w:rsid w:val="00B30FA4"/>
    <w:rsid w:val="00B314A1"/>
    <w:rsid w:val="00B32399"/>
    <w:rsid w:val="00B32767"/>
    <w:rsid w:val="00B33A52"/>
    <w:rsid w:val="00B33E1B"/>
    <w:rsid w:val="00B34667"/>
    <w:rsid w:val="00B35A70"/>
    <w:rsid w:val="00B35C90"/>
    <w:rsid w:val="00B40992"/>
    <w:rsid w:val="00B41CF6"/>
    <w:rsid w:val="00B42AAD"/>
    <w:rsid w:val="00B4423B"/>
    <w:rsid w:val="00B44369"/>
    <w:rsid w:val="00B45FB8"/>
    <w:rsid w:val="00B46073"/>
    <w:rsid w:val="00B46BFF"/>
    <w:rsid w:val="00B47754"/>
    <w:rsid w:val="00B47819"/>
    <w:rsid w:val="00B51155"/>
    <w:rsid w:val="00B51580"/>
    <w:rsid w:val="00B517AB"/>
    <w:rsid w:val="00B53720"/>
    <w:rsid w:val="00B53AAA"/>
    <w:rsid w:val="00B53CAC"/>
    <w:rsid w:val="00B550FE"/>
    <w:rsid w:val="00B56D7A"/>
    <w:rsid w:val="00B614B9"/>
    <w:rsid w:val="00B64282"/>
    <w:rsid w:val="00B65D0A"/>
    <w:rsid w:val="00B660E9"/>
    <w:rsid w:val="00B66712"/>
    <w:rsid w:val="00B677BF"/>
    <w:rsid w:val="00B678CD"/>
    <w:rsid w:val="00B71307"/>
    <w:rsid w:val="00B754EA"/>
    <w:rsid w:val="00B75C63"/>
    <w:rsid w:val="00B76468"/>
    <w:rsid w:val="00B76C96"/>
    <w:rsid w:val="00B77B0D"/>
    <w:rsid w:val="00B80A5B"/>
    <w:rsid w:val="00B81116"/>
    <w:rsid w:val="00B8160F"/>
    <w:rsid w:val="00B81D54"/>
    <w:rsid w:val="00B85FF9"/>
    <w:rsid w:val="00B86578"/>
    <w:rsid w:val="00B86F92"/>
    <w:rsid w:val="00B902D4"/>
    <w:rsid w:val="00B91B79"/>
    <w:rsid w:val="00B92200"/>
    <w:rsid w:val="00B933A9"/>
    <w:rsid w:val="00B94327"/>
    <w:rsid w:val="00B94329"/>
    <w:rsid w:val="00B95C9B"/>
    <w:rsid w:val="00B95D28"/>
    <w:rsid w:val="00B95D51"/>
    <w:rsid w:val="00B97F5E"/>
    <w:rsid w:val="00BA1727"/>
    <w:rsid w:val="00BA1DDC"/>
    <w:rsid w:val="00BA2951"/>
    <w:rsid w:val="00BA3906"/>
    <w:rsid w:val="00BA5380"/>
    <w:rsid w:val="00BA56DD"/>
    <w:rsid w:val="00BA6C32"/>
    <w:rsid w:val="00BA6F26"/>
    <w:rsid w:val="00BB1833"/>
    <w:rsid w:val="00BB2F80"/>
    <w:rsid w:val="00BB3203"/>
    <w:rsid w:val="00BB4496"/>
    <w:rsid w:val="00BB4A28"/>
    <w:rsid w:val="00BB4CFD"/>
    <w:rsid w:val="00BB5762"/>
    <w:rsid w:val="00BB6012"/>
    <w:rsid w:val="00BC2FF9"/>
    <w:rsid w:val="00BC35D1"/>
    <w:rsid w:val="00BC444A"/>
    <w:rsid w:val="00BC59D8"/>
    <w:rsid w:val="00BC62C8"/>
    <w:rsid w:val="00BC6EEA"/>
    <w:rsid w:val="00BC77CE"/>
    <w:rsid w:val="00BC7AF5"/>
    <w:rsid w:val="00BD0E01"/>
    <w:rsid w:val="00BD26BA"/>
    <w:rsid w:val="00BD3F27"/>
    <w:rsid w:val="00BD44BF"/>
    <w:rsid w:val="00BD4C27"/>
    <w:rsid w:val="00BD4F60"/>
    <w:rsid w:val="00BD7301"/>
    <w:rsid w:val="00BD7411"/>
    <w:rsid w:val="00BD7E7E"/>
    <w:rsid w:val="00BE091F"/>
    <w:rsid w:val="00BE175C"/>
    <w:rsid w:val="00BE2EB0"/>
    <w:rsid w:val="00BE334E"/>
    <w:rsid w:val="00BE393B"/>
    <w:rsid w:val="00BE3CAF"/>
    <w:rsid w:val="00BE3E81"/>
    <w:rsid w:val="00BE465E"/>
    <w:rsid w:val="00BE481F"/>
    <w:rsid w:val="00BE6ED3"/>
    <w:rsid w:val="00BE70BF"/>
    <w:rsid w:val="00BF0877"/>
    <w:rsid w:val="00BF30F5"/>
    <w:rsid w:val="00BF647A"/>
    <w:rsid w:val="00BF6757"/>
    <w:rsid w:val="00BF67AE"/>
    <w:rsid w:val="00BF7134"/>
    <w:rsid w:val="00BF72A6"/>
    <w:rsid w:val="00BF749F"/>
    <w:rsid w:val="00C02A5C"/>
    <w:rsid w:val="00C06605"/>
    <w:rsid w:val="00C07B05"/>
    <w:rsid w:val="00C07B60"/>
    <w:rsid w:val="00C07DC8"/>
    <w:rsid w:val="00C128A7"/>
    <w:rsid w:val="00C144C1"/>
    <w:rsid w:val="00C16E9A"/>
    <w:rsid w:val="00C2085C"/>
    <w:rsid w:val="00C21D78"/>
    <w:rsid w:val="00C22C7F"/>
    <w:rsid w:val="00C23179"/>
    <w:rsid w:val="00C23404"/>
    <w:rsid w:val="00C242D7"/>
    <w:rsid w:val="00C24F2F"/>
    <w:rsid w:val="00C25FCD"/>
    <w:rsid w:val="00C30E53"/>
    <w:rsid w:val="00C31243"/>
    <w:rsid w:val="00C3153B"/>
    <w:rsid w:val="00C332DE"/>
    <w:rsid w:val="00C33376"/>
    <w:rsid w:val="00C366A6"/>
    <w:rsid w:val="00C36822"/>
    <w:rsid w:val="00C37A58"/>
    <w:rsid w:val="00C411AE"/>
    <w:rsid w:val="00C46A20"/>
    <w:rsid w:val="00C46CFC"/>
    <w:rsid w:val="00C46F15"/>
    <w:rsid w:val="00C46F71"/>
    <w:rsid w:val="00C470FC"/>
    <w:rsid w:val="00C472CC"/>
    <w:rsid w:val="00C4742E"/>
    <w:rsid w:val="00C5229F"/>
    <w:rsid w:val="00C526F5"/>
    <w:rsid w:val="00C5359A"/>
    <w:rsid w:val="00C537E0"/>
    <w:rsid w:val="00C54101"/>
    <w:rsid w:val="00C543F8"/>
    <w:rsid w:val="00C54E4A"/>
    <w:rsid w:val="00C55B9D"/>
    <w:rsid w:val="00C56519"/>
    <w:rsid w:val="00C571D1"/>
    <w:rsid w:val="00C6027F"/>
    <w:rsid w:val="00C6199B"/>
    <w:rsid w:val="00C638AD"/>
    <w:rsid w:val="00C63DAA"/>
    <w:rsid w:val="00C6458A"/>
    <w:rsid w:val="00C645D8"/>
    <w:rsid w:val="00C655DE"/>
    <w:rsid w:val="00C7049F"/>
    <w:rsid w:val="00C7096E"/>
    <w:rsid w:val="00C718D1"/>
    <w:rsid w:val="00C73172"/>
    <w:rsid w:val="00C73255"/>
    <w:rsid w:val="00C73D01"/>
    <w:rsid w:val="00C742A1"/>
    <w:rsid w:val="00C75671"/>
    <w:rsid w:val="00C75F0E"/>
    <w:rsid w:val="00C76B17"/>
    <w:rsid w:val="00C82E93"/>
    <w:rsid w:val="00C844E3"/>
    <w:rsid w:val="00C8478F"/>
    <w:rsid w:val="00C84AD2"/>
    <w:rsid w:val="00C86043"/>
    <w:rsid w:val="00C86B02"/>
    <w:rsid w:val="00C8796F"/>
    <w:rsid w:val="00C90A3A"/>
    <w:rsid w:val="00C90D64"/>
    <w:rsid w:val="00C91B6D"/>
    <w:rsid w:val="00C92D0B"/>
    <w:rsid w:val="00C9342B"/>
    <w:rsid w:val="00C937D4"/>
    <w:rsid w:val="00C965FE"/>
    <w:rsid w:val="00C96AF3"/>
    <w:rsid w:val="00CA01DE"/>
    <w:rsid w:val="00CA0BC5"/>
    <w:rsid w:val="00CA3212"/>
    <w:rsid w:val="00CA381B"/>
    <w:rsid w:val="00CA3E4F"/>
    <w:rsid w:val="00CA4140"/>
    <w:rsid w:val="00CA6220"/>
    <w:rsid w:val="00CA6627"/>
    <w:rsid w:val="00CB1E0A"/>
    <w:rsid w:val="00CB24C7"/>
    <w:rsid w:val="00CB2DD5"/>
    <w:rsid w:val="00CB39D9"/>
    <w:rsid w:val="00CB3B9B"/>
    <w:rsid w:val="00CB4226"/>
    <w:rsid w:val="00CB7D46"/>
    <w:rsid w:val="00CC08B1"/>
    <w:rsid w:val="00CC2394"/>
    <w:rsid w:val="00CC39C1"/>
    <w:rsid w:val="00CC4E92"/>
    <w:rsid w:val="00CC4F82"/>
    <w:rsid w:val="00CC7CD4"/>
    <w:rsid w:val="00CD0358"/>
    <w:rsid w:val="00CD04FD"/>
    <w:rsid w:val="00CD072F"/>
    <w:rsid w:val="00CD0799"/>
    <w:rsid w:val="00CD1527"/>
    <w:rsid w:val="00CD1B42"/>
    <w:rsid w:val="00CD1EA2"/>
    <w:rsid w:val="00CD268C"/>
    <w:rsid w:val="00CD294E"/>
    <w:rsid w:val="00CD2C0C"/>
    <w:rsid w:val="00CD44EB"/>
    <w:rsid w:val="00CD4546"/>
    <w:rsid w:val="00CD5603"/>
    <w:rsid w:val="00CD5BFA"/>
    <w:rsid w:val="00CE10A0"/>
    <w:rsid w:val="00CE2AA0"/>
    <w:rsid w:val="00CE2D7F"/>
    <w:rsid w:val="00CE374F"/>
    <w:rsid w:val="00CE5432"/>
    <w:rsid w:val="00CE5730"/>
    <w:rsid w:val="00CF0333"/>
    <w:rsid w:val="00CF2F57"/>
    <w:rsid w:val="00CF3EA8"/>
    <w:rsid w:val="00CF50DB"/>
    <w:rsid w:val="00CF6223"/>
    <w:rsid w:val="00CF622C"/>
    <w:rsid w:val="00D052E0"/>
    <w:rsid w:val="00D06F9E"/>
    <w:rsid w:val="00D1145E"/>
    <w:rsid w:val="00D1166E"/>
    <w:rsid w:val="00D12973"/>
    <w:rsid w:val="00D13BFC"/>
    <w:rsid w:val="00D1401A"/>
    <w:rsid w:val="00D164A0"/>
    <w:rsid w:val="00D1783D"/>
    <w:rsid w:val="00D204F5"/>
    <w:rsid w:val="00D223EF"/>
    <w:rsid w:val="00D23F31"/>
    <w:rsid w:val="00D268D5"/>
    <w:rsid w:val="00D27EF9"/>
    <w:rsid w:val="00D3167E"/>
    <w:rsid w:val="00D32575"/>
    <w:rsid w:val="00D33B64"/>
    <w:rsid w:val="00D34541"/>
    <w:rsid w:val="00D3588A"/>
    <w:rsid w:val="00D36752"/>
    <w:rsid w:val="00D36D75"/>
    <w:rsid w:val="00D3706E"/>
    <w:rsid w:val="00D3751B"/>
    <w:rsid w:val="00D40956"/>
    <w:rsid w:val="00D424BD"/>
    <w:rsid w:val="00D426AF"/>
    <w:rsid w:val="00D43111"/>
    <w:rsid w:val="00D43D0B"/>
    <w:rsid w:val="00D4537F"/>
    <w:rsid w:val="00D458BF"/>
    <w:rsid w:val="00D4599C"/>
    <w:rsid w:val="00D476EC"/>
    <w:rsid w:val="00D52718"/>
    <w:rsid w:val="00D52960"/>
    <w:rsid w:val="00D52EE7"/>
    <w:rsid w:val="00D53BC4"/>
    <w:rsid w:val="00D53F87"/>
    <w:rsid w:val="00D552E5"/>
    <w:rsid w:val="00D5638C"/>
    <w:rsid w:val="00D57E73"/>
    <w:rsid w:val="00D61312"/>
    <w:rsid w:val="00D615A6"/>
    <w:rsid w:val="00D6187E"/>
    <w:rsid w:val="00D61DDE"/>
    <w:rsid w:val="00D621D1"/>
    <w:rsid w:val="00D628C9"/>
    <w:rsid w:val="00D637F2"/>
    <w:rsid w:val="00D6578E"/>
    <w:rsid w:val="00D67142"/>
    <w:rsid w:val="00D67D51"/>
    <w:rsid w:val="00D70188"/>
    <w:rsid w:val="00D704C9"/>
    <w:rsid w:val="00D73934"/>
    <w:rsid w:val="00D753F4"/>
    <w:rsid w:val="00D76627"/>
    <w:rsid w:val="00D766DC"/>
    <w:rsid w:val="00D76E23"/>
    <w:rsid w:val="00D80AF9"/>
    <w:rsid w:val="00D824FA"/>
    <w:rsid w:val="00D83204"/>
    <w:rsid w:val="00D845EF"/>
    <w:rsid w:val="00D84F3E"/>
    <w:rsid w:val="00D90024"/>
    <w:rsid w:val="00D90154"/>
    <w:rsid w:val="00D903B1"/>
    <w:rsid w:val="00D90873"/>
    <w:rsid w:val="00D916F7"/>
    <w:rsid w:val="00D91F31"/>
    <w:rsid w:val="00D92B1F"/>
    <w:rsid w:val="00D937BD"/>
    <w:rsid w:val="00D93BFB"/>
    <w:rsid w:val="00D95698"/>
    <w:rsid w:val="00D97FE3"/>
    <w:rsid w:val="00DA1190"/>
    <w:rsid w:val="00DA11D4"/>
    <w:rsid w:val="00DA1E20"/>
    <w:rsid w:val="00DA2428"/>
    <w:rsid w:val="00DA261F"/>
    <w:rsid w:val="00DA577A"/>
    <w:rsid w:val="00DA6BB6"/>
    <w:rsid w:val="00DA70C6"/>
    <w:rsid w:val="00DA773F"/>
    <w:rsid w:val="00DB13BE"/>
    <w:rsid w:val="00DB7495"/>
    <w:rsid w:val="00DB76C7"/>
    <w:rsid w:val="00DB7BCD"/>
    <w:rsid w:val="00DB7E98"/>
    <w:rsid w:val="00DB7EBA"/>
    <w:rsid w:val="00DC17E2"/>
    <w:rsid w:val="00DC202D"/>
    <w:rsid w:val="00DC3E18"/>
    <w:rsid w:val="00DC79D3"/>
    <w:rsid w:val="00DD0F05"/>
    <w:rsid w:val="00DD1383"/>
    <w:rsid w:val="00DD14CB"/>
    <w:rsid w:val="00DD160C"/>
    <w:rsid w:val="00DD2B4A"/>
    <w:rsid w:val="00DD2BEB"/>
    <w:rsid w:val="00DD2F60"/>
    <w:rsid w:val="00DD3A93"/>
    <w:rsid w:val="00DD3BD1"/>
    <w:rsid w:val="00DD3EB3"/>
    <w:rsid w:val="00DD42E0"/>
    <w:rsid w:val="00DD4B45"/>
    <w:rsid w:val="00DD7159"/>
    <w:rsid w:val="00DD7732"/>
    <w:rsid w:val="00DE2690"/>
    <w:rsid w:val="00DE334B"/>
    <w:rsid w:val="00DE4A47"/>
    <w:rsid w:val="00DE66F5"/>
    <w:rsid w:val="00DE726F"/>
    <w:rsid w:val="00DE77B8"/>
    <w:rsid w:val="00DF2907"/>
    <w:rsid w:val="00DF570D"/>
    <w:rsid w:val="00DF6046"/>
    <w:rsid w:val="00DF64CC"/>
    <w:rsid w:val="00DF6E51"/>
    <w:rsid w:val="00E02230"/>
    <w:rsid w:val="00E04625"/>
    <w:rsid w:val="00E04CBB"/>
    <w:rsid w:val="00E06B82"/>
    <w:rsid w:val="00E06C7C"/>
    <w:rsid w:val="00E0785D"/>
    <w:rsid w:val="00E1016B"/>
    <w:rsid w:val="00E12B26"/>
    <w:rsid w:val="00E14C4E"/>
    <w:rsid w:val="00E16EF8"/>
    <w:rsid w:val="00E21A74"/>
    <w:rsid w:val="00E21D58"/>
    <w:rsid w:val="00E2260F"/>
    <w:rsid w:val="00E24911"/>
    <w:rsid w:val="00E25A12"/>
    <w:rsid w:val="00E272A6"/>
    <w:rsid w:val="00E2751D"/>
    <w:rsid w:val="00E27D6E"/>
    <w:rsid w:val="00E31054"/>
    <w:rsid w:val="00E3120D"/>
    <w:rsid w:val="00E3447F"/>
    <w:rsid w:val="00E37518"/>
    <w:rsid w:val="00E377E8"/>
    <w:rsid w:val="00E4011F"/>
    <w:rsid w:val="00E403F3"/>
    <w:rsid w:val="00E42C22"/>
    <w:rsid w:val="00E43C53"/>
    <w:rsid w:val="00E44A63"/>
    <w:rsid w:val="00E4519B"/>
    <w:rsid w:val="00E4539C"/>
    <w:rsid w:val="00E468AE"/>
    <w:rsid w:val="00E4735D"/>
    <w:rsid w:val="00E47FA5"/>
    <w:rsid w:val="00E50F2D"/>
    <w:rsid w:val="00E55FA7"/>
    <w:rsid w:val="00E56B3F"/>
    <w:rsid w:val="00E62474"/>
    <w:rsid w:val="00E629FC"/>
    <w:rsid w:val="00E6673B"/>
    <w:rsid w:val="00E7090C"/>
    <w:rsid w:val="00E70AE5"/>
    <w:rsid w:val="00E731D8"/>
    <w:rsid w:val="00E7553B"/>
    <w:rsid w:val="00E762B5"/>
    <w:rsid w:val="00E76DF7"/>
    <w:rsid w:val="00E76E6E"/>
    <w:rsid w:val="00E76F8C"/>
    <w:rsid w:val="00E77CB1"/>
    <w:rsid w:val="00E77E02"/>
    <w:rsid w:val="00E81A8C"/>
    <w:rsid w:val="00E837A6"/>
    <w:rsid w:val="00E839DA"/>
    <w:rsid w:val="00E84327"/>
    <w:rsid w:val="00E84C7B"/>
    <w:rsid w:val="00E85374"/>
    <w:rsid w:val="00E86CFB"/>
    <w:rsid w:val="00E86DB2"/>
    <w:rsid w:val="00E87995"/>
    <w:rsid w:val="00E924D2"/>
    <w:rsid w:val="00E93F5F"/>
    <w:rsid w:val="00E94EE1"/>
    <w:rsid w:val="00EA0576"/>
    <w:rsid w:val="00EA23CB"/>
    <w:rsid w:val="00EA264D"/>
    <w:rsid w:val="00EA26E5"/>
    <w:rsid w:val="00EA271B"/>
    <w:rsid w:val="00EA28CE"/>
    <w:rsid w:val="00EA2D53"/>
    <w:rsid w:val="00EA36BC"/>
    <w:rsid w:val="00EA373D"/>
    <w:rsid w:val="00EA4D23"/>
    <w:rsid w:val="00EA5AA4"/>
    <w:rsid w:val="00EB1CB0"/>
    <w:rsid w:val="00EB3CC9"/>
    <w:rsid w:val="00EB612D"/>
    <w:rsid w:val="00EB758B"/>
    <w:rsid w:val="00EB7816"/>
    <w:rsid w:val="00EC0113"/>
    <w:rsid w:val="00EC0D2E"/>
    <w:rsid w:val="00EC1CA5"/>
    <w:rsid w:val="00EC1F49"/>
    <w:rsid w:val="00EC254E"/>
    <w:rsid w:val="00EC2B8B"/>
    <w:rsid w:val="00EC406D"/>
    <w:rsid w:val="00EC5A3A"/>
    <w:rsid w:val="00EC61F7"/>
    <w:rsid w:val="00EC6549"/>
    <w:rsid w:val="00ED0567"/>
    <w:rsid w:val="00ED07A5"/>
    <w:rsid w:val="00ED17A9"/>
    <w:rsid w:val="00ED3FF0"/>
    <w:rsid w:val="00ED441E"/>
    <w:rsid w:val="00ED45DD"/>
    <w:rsid w:val="00ED5D00"/>
    <w:rsid w:val="00ED6B3E"/>
    <w:rsid w:val="00ED6CE7"/>
    <w:rsid w:val="00ED7664"/>
    <w:rsid w:val="00EE00E1"/>
    <w:rsid w:val="00EE2F13"/>
    <w:rsid w:val="00EE60D3"/>
    <w:rsid w:val="00EE6223"/>
    <w:rsid w:val="00EE6AFB"/>
    <w:rsid w:val="00EE6CE8"/>
    <w:rsid w:val="00EE734C"/>
    <w:rsid w:val="00EE76A7"/>
    <w:rsid w:val="00EE7B7F"/>
    <w:rsid w:val="00EF031F"/>
    <w:rsid w:val="00EF1EC8"/>
    <w:rsid w:val="00EF227A"/>
    <w:rsid w:val="00EF3A06"/>
    <w:rsid w:val="00EF4692"/>
    <w:rsid w:val="00EF46A7"/>
    <w:rsid w:val="00EF5C70"/>
    <w:rsid w:val="00EF6278"/>
    <w:rsid w:val="00EF7D8E"/>
    <w:rsid w:val="00F028B7"/>
    <w:rsid w:val="00F03477"/>
    <w:rsid w:val="00F0476C"/>
    <w:rsid w:val="00F05339"/>
    <w:rsid w:val="00F05752"/>
    <w:rsid w:val="00F10627"/>
    <w:rsid w:val="00F10E25"/>
    <w:rsid w:val="00F126E9"/>
    <w:rsid w:val="00F1311E"/>
    <w:rsid w:val="00F14156"/>
    <w:rsid w:val="00F14C8C"/>
    <w:rsid w:val="00F14FBC"/>
    <w:rsid w:val="00F15079"/>
    <w:rsid w:val="00F15EC4"/>
    <w:rsid w:val="00F16354"/>
    <w:rsid w:val="00F16D3F"/>
    <w:rsid w:val="00F1717A"/>
    <w:rsid w:val="00F17C37"/>
    <w:rsid w:val="00F21C92"/>
    <w:rsid w:val="00F23772"/>
    <w:rsid w:val="00F2400B"/>
    <w:rsid w:val="00F24270"/>
    <w:rsid w:val="00F24E98"/>
    <w:rsid w:val="00F25437"/>
    <w:rsid w:val="00F26C99"/>
    <w:rsid w:val="00F306EB"/>
    <w:rsid w:val="00F336D3"/>
    <w:rsid w:val="00F349AB"/>
    <w:rsid w:val="00F35271"/>
    <w:rsid w:val="00F35BE2"/>
    <w:rsid w:val="00F36AD7"/>
    <w:rsid w:val="00F3735A"/>
    <w:rsid w:val="00F379A8"/>
    <w:rsid w:val="00F4013A"/>
    <w:rsid w:val="00F4048E"/>
    <w:rsid w:val="00F40AC2"/>
    <w:rsid w:val="00F42588"/>
    <w:rsid w:val="00F42B2E"/>
    <w:rsid w:val="00F448CC"/>
    <w:rsid w:val="00F45DCF"/>
    <w:rsid w:val="00F466A6"/>
    <w:rsid w:val="00F46817"/>
    <w:rsid w:val="00F474F9"/>
    <w:rsid w:val="00F47EA6"/>
    <w:rsid w:val="00F521BF"/>
    <w:rsid w:val="00F52247"/>
    <w:rsid w:val="00F52824"/>
    <w:rsid w:val="00F53F3C"/>
    <w:rsid w:val="00F54D46"/>
    <w:rsid w:val="00F5699A"/>
    <w:rsid w:val="00F57250"/>
    <w:rsid w:val="00F574D7"/>
    <w:rsid w:val="00F57716"/>
    <w:rsid w:val="00F578CD"/>
    <w:rsid w:val="00F60647"/>
    <w:rsid w:val="00F6105F"/>
    <w:rsid w:val="00F6197F"/>
    <w:rsid w:val="00F61BCC"/>
    <w:rsid w:val="00F62680"/>
    <w:rsid w:val="00F62B12"/>
    <w:rsid w:val="00F62DA6"/>
    <w:rsid w:val="00F633AB"/>
    <w:rsid w:val="00F635ED"/>
    <w:rsid w:val="00F638D7"/>
    <w:rsid w:val="00F64870"/>
    <w:rsid w:val="00F651FE"/>
    <w:rsid w:val="00F657BC"/>
    <w:rsid w:val="00F667B1"/>
    <w:rsid w:val="00F66B62"/>
    <w:rsid w:val="00F66FB3"/>
    <w:rsid w:val="00F673F0"/>
    <w:rsid w:val="00F676AA"/>
    <w:rsid w:val="00F7023B"/>
    <w:rsid w:val="00F711C4"/>
    <w:rsid w:val="00F715E0"/>
    <w:rsid w:val="00F729A2"/>
    <w:rsid w:val="00F72B5F"/>
    <w:rsid w:val="00F7333D"/>
    <w:rsid w:val="00F73F3C"/>
    <w:rsid w:val="00F74209"/>
    <w:rsid w:val="00F742C0"/>
    <w:rsid w:val="00F744D4"/>
    <w:rsid w:val="00F746DE"/>
    <w:rsid w:val="00F76378"/>
    <w:rsid w:val="00F76515"/>
    <w:rsid w:val="00F80D39"/>
    <w:rsid w:val="00F86BE6"/>
    <w:rsid w:val="00F87C0C"/>
    <w:rsid w:val="00F96600"/>
    <w:rsid w:val="00F978F3"/>
    <w:rsid w:val="00FA0494"/>
    <w:rsid w:val="00FA275B"/>
    <w:rsid w:val="00FA395A"/>
    <w:rsid w:val="00FA5AC7"/>
    <w:rsid w:val="00FA6C0C"/>
    <w:rsid w:val="00FA7302"/>
    <w:rsid w:val="00FA74AE"/>
    <w:rsid w:val="00FA74E0"/>
    <w:rsid w:val="00FB1BF6"/>
    <w:rsid w:val="00FB1F3D"/>
    <w:rsid w:val="00FB2012"/>
    <w:rsid w:val="00FB3169"/>
    <w:rsid w:val="00FB4258"/>
    <w:rsid w:val="00FB4B5A"/>
    <w:rsid w:val="00FB5E4F"/>
    <w:rsid w:val="00FB5F8E"/>
    <w:rsid w:val="00FB610C"/>
    <w:rsid w:val="00FB7A9F"/>
    <w:rsid w:val="00FB7BBB"/>
    <w:rsid w:val="00FB7F09"/>
    <w:rsid w:val="00FC0000"/>
    <w:rsid w:val="00FC2C09"/>
    <w:rsid w:val="00FC2E5E"/>
    <w:rsid w:val="00FC507C"/>
    <w:rsid w:val="00FC565C"/>
    <w:rsid w:val="00FC67FC"/>
    <w:rsid w:val="00FC7223"/>
    <w:rsid w:val="00FC7E92"/>
    <w:rsid w:val="00FD16D2"/>
    <w:rsid w:val="00FD1D47"/>
    <w:rsid w:val="00FD3372"/>
    <w:rsid w:val="00FD5C4E"/>
    <w:rsid w:val="00FD6CF1"/>
    <w:rsid w:val="00FE59BE"/>
    <w:rsid w:val="00FF05F9"/>
    <w:rsid w:val="00FF4351"/>
    <w:rsid w:val="00FF5418"/>
    <w:rsid w:val="00FF5720"/>
    <w:rsid w:val="00FF5DD0"/>
    <w:rsid w:val="00FF5E20"/>
    <w:rsid w:val="00FF60DA"/>
    <w:rsid w:val="00FF629E"/>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A4DD5160-B3F6-46CA-B8B5-96EDC18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D08"/>
    <w:pPr>
      <w:spacing w:after="0" w:line="240" w:lineRule="auto"/>
    </w:pPr>
    <w:rPr>
      <w:rFonts w:ascii="Arial Narrow" w:eastAsiaTheme="minorEastAsia" w:hAnsi="Arial Narrow"/>
      <w:szCs w:val="23"/>
      <w:lang w:val="es-ES"/>
    </w:rPr>
  </w:style>
  <w:style w:type="paragraph" w:styleId="Ttulo1">
    <w:name w:val="heading 1"/>
    <w:basedOn w:val="Normal"/>
    <w:next w:val="Normal"/>
    <w:link w:val="Ttulo1Car"/>
    <w:uiPriority w:val="99"/>
    <w:unhideWhenUsed/>
    <w:qFormat/>
    <w:rsid w:val="00443D08"/>
    <w:pPr>
      <w:spacing w:before="300" w:after="80"/>
      <w:outlineLvl w:val="0"/>
    </w:pPr>
    <w:rPr>
      <w:rFonts w:eastAsiaTheme="majorEastAsia" w:cstheme="majorBidi"/>
      <w:b/>
      <w:sz w:val="24"/>
      <w:szCs w:val="32"/>
    </w:rPr>
  </w:style>
  <w:style w:type="paragraph" w:styleId="Ttulo2">
    <w:name w:val="heading 2"/>
    <w:basedOn w:val="Normal"/>
    <w:next w:val="Normal"/>
    <w:link w:val="Ttulo2Car"/>
    <w:uiPriority w:val="99"/>
    <w:unhideWhenUsed/>
    <w:qFormat/>
    <w:rsid w:val="00443D08"/>
    <w:pPr>
      <w:outlineLvl w:val="1"/>
    </w:pPr>
    <w:rPr>
      <w:b/>
      <w:bCs/>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outlineLvl w:val="3"/>
    </w:pPr>
    <w:rPr>
      <w:caps/>
      <w:spacing w:val="14"/>
      <w:szCs w:val="22"/>
    </w:rPr>
  </w:style>
  <w:style w:type="paragraph" w:styleId="Ttulo5">
    <w:name w:val="heading 5"/>
    <w:basedOn w:val="Normal"/>
    <w:next w:val="Normal"/>
    <w:link w:val="Ttulo5Car"/>
    <w:uiPriority w:val="99"/>
    <w:unhideWhenUsed/>
    <w:qFormat/>
    <w:rsid w:val="0063543E"/>
    <w:pPr>
      <w:spacing w:before="20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443D08"/>
    <w:rPr>
      <w:rFonts w:ascii="Arial Narrow" w:eastAsiaTheme="majorEastAsia" w:hAnsi="Arial Narrow" w:cstheme="majorBidi"/>
      <w:b/>
      <w:sz w:val="24"/>
      <w:szCs w:val="32"/>
      <w:lang w:val="es-ES"/>
    </w:rPr>
  </w:style>
  <w:style w:type="character" w:customStyle="1" w:styleId="Ttulo2Car">
    <w:name w:val="Título 2 Car"/>
    <w:basedOn w:val="Fuentedeprrafopredeter"/>
    <w:link w:val="Ttulo2"/>
    <w:uiPriority w:val="9"/>
    <w:rsid w:val="00443D08"/>
    <w:rPr>
      <w:rFonts w:ascii="Arial Narrow" w:eastAsiaTheme="minorEastAsia" w:hAnsi="Arial Narrow"/>
      <w:b/>
      <w:bCs/>
      <w:szCs w:val="28"/>
      <w:lang w:val="es-ES"/>
    </w:rPr>
  </w:style>
  <w:style w:type="character" w:customStyle="1" w:styleId="Ttulo3Car">
    <w:name w:val="Título 3 Car"/>
    <w:basedOn w:val="Fuentedeprrafopredeter"/>
    <w:link w:val="Ttulo3"/>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99"/>
    <w:unhideWhenUsed/>
    <w:qFormat/>
    <w:rsid w:val="00B00639"/>
    <w:rPr>
      <w:b/>
      <w:bCs/>
      <w:szCs w:val="16"/>
    </w:rPr>
  </w:style>
  <w:style w:type="character" w:styleId="nfasis">
    <w:name w:val="Emphasis"/>
    <w:uiPriority w:val="99"/>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99"/>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682C26"/>
    <w:pPr>
      <w:tabs>
        <w:tab w:val="left" w:pos="460"/>
        <w:tab w:val="right" w:leader="dot" w:pos="9488"/>
      </w:tabs>
      <w:spacing w:before="120"/>
    </w:pPr>
    <w:rPr>
      <w:b/>
      <w:bCs/>
      <w:szCs w:val="24"/>
    </w:rPr>
  </w:style>
  <w:style w:type="paragraph" w:styleId="TDC2">
    <w:name w:val="toc 2"/>
    <w:basedOn w:val="Normal"/>
    <w:next w:val="Normal"/>
    <w:autoRedefine/>
    <w:uiPriority w:val="39"/>
    <w:unhideWhenUsed/>
    <w:rsid w:val="00682C26"/>
    <w:pPr>
      <w:tabs>
        <w:tab w:val="left" w:pos="851"/>
        <w:tab w:val="right" w:leader="dot" w:pos="9488"/>
      </w:tabs>
      <w:ind w:firstLine="426"/>
    </w:pPr>
    <w:rPr>
      <w:b/>
      <w:bCs/>
      <w:szCs w:val="20"/>
    </w:rPr>
  </w:style>
  <w:style w:type="paragraph" w:styleId="TDC3">
    <w:name w:val="toc 3"/>
    <w:basedOn w:val="Normal"/>
    <w:next w:val="Normal"/>
    <w:autoRedefine/>
    <w:uiPriority w:val="39"/>
    <w:unhideWhenUsed/>
    <w:qFormat/>
    <w:rsid w:val="00682C26"/>
    <w:pPr>
      <w:ind w:left="230"/>
    </w:pPr>
    <w:rPr>
      <w:szCs w:val="20"/>
    </w:rPr>
  </w:style>
  <w:style w:type="paragraph" w:styleId="TDC4">
    <w:name w:val="toc 4"/>
    <w:basedOn w:val="Normal"/>
    <w:next w:val="Normal"/>
    <w:autoRedefine/>
    <w:uiPriority w:val="99"/>
    <w:unhideWhenUsed/>
    <w:qFormat/>
    <w:rsid w:val="0063543E"/>
    <w:pPr>
      <w:ind w:left="460"/>
    </w:pPr>
    <w:rPr>
      <w:sz w:val="20"/>
      <w:szCs w:val="20"/>
    </w:rPr>
  </w:style>
  <w:style w:type="paragraph" w:styleId="TDC5">
    <w:name w:val="toc 5"/>
    <w:basedOn w:val="Normal"/>
    <w:next w:val="Normal"/>
    <w:autoRedefine/>
    <w:uiPriority w:val="99"/>
    <w:unhideWhenUsed/>
    <w:qFormat/>
    <w:rsid w:val="0063543E"/>
    <w:pPr>
      <w:ind w:left="690"/>
    </w:pPr>
    <w:rPr>
      <w:sz w:val="20"/>
      <w:szCs w:val="20"/>
    </w:rPr>
  </w:style>
  <w:style w:type="paragraph" w:styleId="TDC6">
    <w:name w:val="toc 6"/>
    <w:basedOn w:val="Normal"/>
    <w:next w:val="Normal"/>
    <w:autoRedefine/>
    <w:uiPriority w:val="99"/>
    <w:unhideWhenUsed/>
    <w:qFormat/>
    <w:rsid w:val="0063543E"/>
    <w:pPr>
      <w:ind w:left="920"/>
    </w:pPr>
    <w:rPr>
      <w:sz w:val="20"/>
      <w:szCs w:val="20"/>
    </w:rPr>
  </w:style>
  <w:style w:type="paragraph" w:styleId="TDC7">
    <w:name w:val="toc 7"/>
    <w:basedOn w:val="Normal"/>
    <w:next w:val="Normal"/>
    <w:autoRedefine/>
    <w:uiPriority w:val="99"/>
    <w:unhideWhenUsed/>
    <w:qFormat/>
    <w:rsid w:val="0063543E"/>
    <w:pPr>
      <w:ind w:left="1150"/>
    </w:pPr>
    <w:rPr>
      <w:sz w:val="20"/>
      <w:szCs w:val="20"/>
    </w:rPr>
  </w:style>
  <w:style w:type="paragraph" w:styleId="TDC8">
    <w:name w:val="toc 8"/>
    <w:basedOn w:val="Normal"/>
    <w:next w:val="Normal"/>
    <w:autoRedefine/>
    <w:uiPriority w:val="99"/>
    <w:unhideWhenUsed/>
    <w:qFormat/>
    <w:rsid w:val="0063543E"/>
    <w:pPr>
      <w:ind w:left="1380"/>
    </w:pPr>
    <w:rPr>
      <w:sz w:val="20"/>
      <w:szCs w:val="20"/>
    </w:rPr>
  </w:style>
  <w:style w:type="paragraph" w:styleId="TDC9">
    <w:name w:val="toc 9"/>
    <w:basedOn w:val="Normal"/>
    <w:next w:val="Normal"/>
    <w:autoRedefine/>
    <w:uiPriority w:val="99"/>
    <w:unhideWhenUsed/>
    <w:qFormat/>
    <w:rsid w:val="0063543E"/>
    <w:pPr>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rPr>
      <w:rFonts w:eastAsia="Times New Roman"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pPr>
    <w:rPr>
      <w:rFonts w:ascii="Times New Roman" w:eastAsia="Times New Roman" w:hAnsi="Times New Roman" w:cs="Times New Roman"/>
      <w:sz w:val="24"/>
      <w:szCs w:val="24"/>
      <w:lang w:val="es-HN" w:eastAsia="es-HN"/>
    </w:rPr>
  </w:style>
  <w:style w:type="paragraph" w:customStyle="1" w:styleId="A">
    <w:name w:val="A"/>
    <w:aliases w:val="B"/>
    <w:basedOn w:val="Normal"/>
    <w:uiPriority w:val="99"/>
    <w:rsid w:val="00147B1A"/>
    <w:pPr>
      <w:widowControl w:val="0"/>
    </w:pPr>
    <w:rPr>
      <w:rFonts w:ascii="Times New Roman" w:eastAsia="Times New Roman" w:hAnsi="Times New Roman" w:cs="Times New Roman"/>
      <w:sz w:val="24"/>
      <w:szCs w:val="20"/>
      <w:lang w:val="en-US" w:eastAsia="es-HN"/>
    </w:rPr>
  </w:style>
  <w:style w:type="paragraph" w:customStyle="1" w:styleId="a0">
    <w:name w:val="a"/>
    <w:aliases w:val="b,c"/>
    <w:basedOn w:val="Normal"/>
    <w:uiPriority w:val="99"/>
    <w:rsid w:val="00F62DA6"/>
    <w:pPr>
      <w:widowControl w:val="0"/>
    </w:pPr>
    <w:rPr>
      <w:rFonts w:ascii="Times New Roman" w:eastAsia="Times New Roman" w:hAnsi="Times New Roman" w:cs="Times New Roman"/>
      <w:sz w:val="24"/>
      <w:szCs w:val="20"/>
      <w:lang w:val="en-US" w:eastAsia="es-HN"/>
    </w:rPr>
  </w:style>
  <w:style w:type="paragraph" w:styleId="Textoindependiente2">
    <w:name w:val="Body Text 2"/>
    <w:basedOn w:val="Normal"/>
    <w:link w:val="Textoindependiente2Car"/>
    <w:uiPriority w:val="99"/>
    <w:semiHidden/>
    <w:unhideWhenUsed/>
    <w:rsid w:val="00012381"/>
    <w:pPr>
      <w:spacing w:after="120" w:line="480" w:lineRule="auto"/>
    </w:pPr>
  </w:style>
  <w:style w:type="character" w:customStyle="1" w:styleId="Textoindependiente2Car">
    <w:name w:val="Texto independiente 2 Car"/>
    <w:basedOn w:val="Fuentedeprrafopredeter"/>
    <w:link w:val="Textoindependiente2"/>
    <w:uiPriority w:val="99"/>
    <w:semiHidden/>
    <w:rsid w:val="00012381"/>
    <w:rPr>
      <w:rFonts w:eastAsiaTheme="minorEastAsia"/>
      <w:sz w:val="23"/>
      <w:szCs w:val="23"/>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14832594">
      <w:bodyDiv w:val="1"/>
      <w:marLeft w:val="0"/>
      <w:marRight w:val="0"/>
      <w:marTop w:val="0"/>
      <w:marBottom w:val="0"/>
      <w:divBdr>
        <w:top w:val="none" w:sz="0" w:space="0" w:color="auto"/>
        <w:left w:val="none" w:sz="0" w:space="0" w:color="auto"/>
        <w:bottom w:val="none" w:sz="0" w:space="0" w:color="auto"/>
        <w:right w:val="none" w:sz="0" w:space="0" w:color="auto"/>
      </w:divBdr>
    </w:div>
    <w:div w:id="147064379">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205525560">
      <w:bodyDiv w:val="1"/>
      <w:marLeft w:val="0"/>
      <w:marRight w:val="0"/>
      <w:marTop w:val="0"/>
      <w:marBottom w:val="0"/>
      <w:divBdr>
        <w:top w:val="none" w:sz="0" w:space="0" w:color="auto"/>
        <w:left w:val="none" w:sz="0" w:space="0" w:color="auto"/>
        <w:bottom w:val="none" w:sz="0" w:space="0" w:color="auto"/>
        <w:right w:val="none" w:sz="0" w:space="0" w:color="auto"/>
      </w:divBdr>
    </w:div>
    <w:div w:id="230386500">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349337504">
      <w:bodyDiv w:val="1"/>
      <w:marLeft w:val="0"/>
      <w:marRight w:val="0"/>
      <w:marTop w:val="0"/>
      <w:marBottom w:val="0"/>
      <w:divBdr>
        <w:top w:val="none" w:sz="0" w:space="0" w:color="auto"/>
        <w:left w:val="none" w:sz="0" w:space="0" w:color="auto"/>
        <w:bottom w:val="none" w:sz="0" w:space="0" w:color="auto"/>
        <w:right w:val="none" w:sz="0" w:space="0" w:color="auto"/>
      </w:divBdr>
    </w:div>
    <w:div w:id="362095555">
      <w:bodyDiv w:val="1"/>
      <w:marLeft w:val="0"/>
      <w:marRight w:val="0"/>
      <w:marTop w:val="0"/>
      <w:marBottom w:val="0"/>
      <w:divBdr>
        <w:top w:val="none" w:sz="0" w:space="0" w:color="auto"/>
        <w:left w:val="none" w:sz="0" w:space="0" w:color="auto"/>
        <w:bottom w:val="none" w:sz="0" w:space="0" w:color="auto"/>
        <w:right w:val="none" w:sz="0" w:space="0" w:color="auto"/>
      </w:divBdr>
    </w:div>
    <w:div w:id="380833627">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0007300">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498736154">
      <w:bodyDiv w:val="1"/>
      <w:marLeft w:val="0"/>
      <w:marRight w:val="0"/>
      <w:marTop w:val="0"/>
      <w:marBottom w:val="0"/>
      <w:divBdr>
        <w:top w:val="none" w:sz="0" w:space="0" w:color="auto"/>
        <w:left w:val="none" w:sz="0" w:space="0" w:color="auto"/>
        <w:bottom w:val="none" w:sz="0" w:space="0" w:color="auto"/>
        <w:right w:val="none" w:sz="0" w:space="0" w:color="auto"/>
      </w:divBdr>
    </w:div>
    <w:div w:id="515851312">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595289963">
      <w:bodyDiv w:val="1"/>
      <w:marLeft w:val="0"/>
      <w:marRight w:val="0"/>
      <w:marTop w:val="0"/>
      <w:marBottom w:val="0"/>
      <w:divBdr>
        <w:top w:val="none" w:sz="0" w:space="0" w:color="auto"/>
        <w:left w:val="none" w:sz="0" w:space="0" w:color="auto"/>
        <w:bottom w:val="none" w:sz="0" w:space="0" w:color="auto"/>
        <w:right w:val="none" w:sz="0" w:space="0" w:color="auto"/>
      </w:divBdr>
    </w:div>
    <w:div w:id="602569057">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41883873">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67484686">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22754602">
      <w:bodyDiv w:val="1"/>
      <w:marLeft w:val="0"/>
      <w:marRight w:val="0"/>
      <w:marTop w:val="0"/>
      <w:marBottom w:val="0"/>
      <w:divBdr>
        <w:top w:val="none" w:sz="0" w:space="0" w:color="auto"/>
        <w:left w:val="none" w:sz="0" w:space="0" w:color="auto"/>
        <w:bottom w:val="none" w:sz="0" w:space="0" w:color="auto"/>
        <w:right w:val="none" w:sz="0" w:space="0" w:color="auto"/>
      </w:divBdr>
    </w:div>
    <w:div w:id="742219223">
      <w:bodyDiv w:val="1"/>
      <w:marLeft w:val="0"/>
      <w:marRight w:val="0"/>
      <w:marTop w:val="0"/>
      <w:marBottom w:val="0"/>
      <w:divBdr>
        <w:top w:val="none" w:sz="0" w:space="0" w:color="auto"/>
        <w:left w:val="none" w:sz="0" w:space="0" w:color="auto"/>
        <w:bottom w:val="none" w:sz="0" w:space="0" w:color="auto"/>
        <w:right w:val="none" w:sz="0" w:space="0" w:color="auto"/>
      </w:divBdr>
    </w:div>
    <w:div w:id="789982319">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6417074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935791972">
      <w:bodyDiv w:val="1"/>
      <w:marLeft w:val="0"/>
      <w:marRight w:val="0"/>
      <w:marTop w:val="0"/>
      <w:marBottom w:val="0"/>
      <w:divBdr>
        <w:top w:val="none" w:sz="0" w:space="0" w:color="auto"/>
        <w:left w:val="none" w:sz="0" w:space="0" w:color="auto"/>
        <w:bottom w:val="none" w:sz="0" w:space="0" w:color="auto"/>
        <w:right w:val="none" w:sz="0" w:space="0" w:color="auto"/>
      </w:divBdr>
    </w:div>
    <w:div w:id="943271526">
      <w:bodyDiv w:val="1"/>
      <w:marLeft w:val="0"/>
      <w:marRight w:val="0"/>
      <w:marTop w:val="0"/>
      <w:marBottom w:val="0"/>
      <w:divBdr>
        <w:top w:val="none" w:sz="0" w:space="0" w:color="auto"/>
        <w:left w:val="none" w:sz="0" w:space="0" w:color="auto"/>
        <w:bottom w:val="none" w:sz="0" w:space="0" w:color="auto"/>
        <w:right w:val="none" w:sz="0" w:space="0" w:color="auto"/>
      </w:divBdr>
    </w:div>
    <w:div w:id="950281529">
      <w:bodyDiv w:val="1"/>
      <w:marLeft w:val="0"/>
      <w:marRight w:val="0"/>
      <w:marTop w:val="0"/>
      <w:marBottom w:val="0"/>
      <w:divBdr>
        <w:top w:val="none" w:sz="0" w:space="0" w:color="auto"/>
        <w:left w:val="none" w:sz="0" w:space="0" w:color="auto"/>
        <w:bottom w:val="none" w:sz="0" w:space="0" w:color="auto"/>
        <w:right w:val="none" w:sz="0" w:space="0" w:color="auto"/>
      </w:divBdr>
    </w:div>
    <w:div w:id="992443404">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60441397">
      <w:bodyDiv w:val="1"/>
      <w:marLeft w:val="0"/>
      <w:marRight w:val="0"/>
      <w:marTop w:val="0"/>
      <w:marBottom w:val="0"/>
      <w:divBdr>
        <w:top w:val="none" w:sz="0" w:space="0" w:color="auto"/>
        <w:left w:val="none" w:sz="0" w:space="0" w:color="auto"/>
        <w:bottom w:val="none" w:sz="0" w:space="0" w:color="auto"/>
        <w:right w:val="none" w:sz="0" w:space="0" w:color="auto"/>
      </w:divBdr>
    </w:div>
    <w:div w:id="1066729712">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26001149">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148135575">
      <w:bodyDiv w:val="1"/>
      <w:marLeft w:val="0"/>
      <w:marRight w:val="0"/>
      <w:marTop w:val="0"/>
      <w:marBottom w:val="0"/>
      <w:divBdr>
        <w:top w:val="none" w:sz="0" w:space="0" w:color="auto"/>
        <w:left w:val="none" w:sz="0" w:space="0" w:color="auto"/>
        <w:bottom w:val="none" w:sz="0" w:space="0" w:color="auto"/>
        <w:right w:val="none" w:sz="0" w:space="0" w:color="auto"/>
      </w:divBdr>
    </w:div>
    <w:div w:id="1149327575">
      <w:bodyDiv w:val="1"/>
      <w:marLeft w:val="0"/>
      <w:marRight w:val="0"/>
      <w:marTop w:val="0"/>
      <w:marBottom w:val="0"/>
      <w:divBdr>
        <w:top w:val="none" w:sz="0" w:space="0" w:color="auto"/>
        <w:left w:val="none" w:sz="0" w:space="0" w:color="auto"/>
        <w:bottom w:val="none" w:sz="0" w:space="0" w:color="auto"/>
        <w:right w:val="none" w:sz="0" w:space="0" w:color="auto"/>
      </w:divBdr>
    </w:div>
    <w:div w:id="1182352898">
      <w:bodyDiv w:val="1"/>
      <w:marLeft w:val="0"/>
      <w:marRight w:val="0"/>
      <w:marTop w:val="0"/>
      <w:marBottom w:val="0"/>
      <w:divBdr>
        <w:top w:val="none" w:sz="0" w:space="0" w:color="auto"/>
        <w:left w:val="none" w:sz="0" w:space="0" w:color="auto"/>
        <w:bottom w:val="none" w:sz="0" w:space="0" w:color="auto"/>
        <w:right w:val="none" w:sz="0" w:space="0" w:color="auto"/>
      </w:divBdr>
    </w:div>
    <w:div w:id="1185316635">
      <w:bodyDiv w:val="1"/>
      <w:marLeft w:val="0"/>
      <w:marRight w:val="0"/>
      <w:marTop w:val="0"/>
      <w:marBottom w:val="0"/>
      <w:divBdr>
        <w:top w:val="none" w:sz="0" w:space="0" w:color="auto"/>
        <w:left w:val="none" w:sz="0" w:space="0" w:color="auto"/>
        <w:bottom w:val="none" w:sz="0" w:space="0" w:color="auto"/>
        <w:right w:val="none" w:sz="0" w:space="0" w:color="auto"/>
      </w:divBdr>
    </w:div>
    <w:div w:id="1192377453">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20246258">
      <w:bodyDiv w:val="1"/>
      <w:marLeft w:val="0"/>
      <w:marRight w:val="0"/>
      <w:marTop w:val="0"/>
      <w:marBottom w:val="0"/>
      <w:divBdr>
        <w:top w:val="none" w:sz="0" w:space="0" w:color="auto"/>
        <w:left w:val="none" w:sz="0" w:space="0" w:color="auto"/>
        <w:bottom w:val="none" w:sz="0" w:space="0" w:color="auto"/>
        <w:right w:val="none" w:sz="0" w:space="0" w:color="auto"/>
      </w:divBdr>
    </w:div>
    <w:div w:id="1234045596">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55701588">
      <w:bodyDiv w:val="1"/>
      <w:marLeft w:val="0"/>
      <w:marRight w:val="0"/>
      <w:marTop w:val="0"/>
      <w:marBottom w:val="0"/>
      <w:divBdr>
        <w:top w:val="none" w:sz="0" w:space="0" w:color="auto"/>
        <w:left w:val="none" w:sz="0" w:space="0" w:color="auto"/>
        <w:bottom w:val="none" w:sz="0" w:space="0" w:color="auto"/>
        <w:right w:val="none" w:sz="0" w:space="0" w:color="auto"/>
      </w:divBdr>
    </w:div>
    <w:div w:id="1258707155">
      <w:bodyDiv w:val="1"/>
      <w:marLeft w:val="0"/>
      <w:marRight w:val="0"/>
      <w:marTop w:val="0"/>
      <w:marBottom w:val="0"/>
      <w:divBdr>
        <w:top w:val="none" w:sz="0" w:space="0" w:color="auto"/>
        <w:left w:val="none" w:sz="0" w:space="0" w:color="auto"/>
        <w:bottom w:val="none" w:sz="0" w:space="0" w:color="auto"/>
        <w:right w:val="none" w:sz="0" w:space="0" w:color="auto"/>
      </w:divBdr>
    </w:div>
    <w:div w:id="1277563052">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292205436">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388720919">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18481055">
      <w:bodyDiv w:val="1"/>
      <w:marLeft w:val="0"/>
      <w:marRight w:val="0"/>
      <w:marTop w:val="0"/>
      <w:marBottom w:val="0"/>
      <w:divBdr>
        <w:top w:val="none" w:sz="0" w:space="0" w:color="auto"/>
        <w:left w:val="none" w:sz="0" w:space="0" w:color="auto"/>
        <w:bottom w:val="none" w:sz="0" w:space="0" w:color="auto"/>
        <w:right w:val="none" w:sz="0" w:space="0" w:color="auto"/>
      </w:divBdr>
    </w:div>
    <w:div w:id="1419861064">
      <w:bodyDiv w:val="1"/>
      <w:marLeft w:val="0"/>
      <w:marRight w:val="0"/>
      <w:marTop w:val="0"/>
      <w:marBottom w:val="0"/>
      <w:divBdr>
        <w:top w:val="none" w:sz="0" w:space="0" w:color="auto"/>
        <w:left w:val="none" w:sz="0" w:space="0" w:color="auto"/>
        <w:bottom w:val="none" w:sz="0" w:space="0" w:color="auto"/>
        <w:right w:val="none" w:sz="0" w:space="0" w:color="auto"/>
      </w:divBdr>
    </w:div>
    <w:div w:id="1441677430">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65930558">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41237297">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69918054">
      <w:bodyDiv w:val="1"/>
      <w:marLeft w:val="0"/>
      <w:marRight w:val="0"/>
      <w:marTop w:val="0"/>
      <w:marBottom w:val="0"/>
      <w:divBdr>
        <w:top w:val="none" w:sz="0" w:space="0" w:color="auto"/>
        <w:left w:val="none" w:sz="0" w:space="0" w:color="auto"/>
        <w:bottom w:val="none" w:sz="0" w:space="0" w:color="auto"/>
        <w:right w:val="none" w:sz="0" w:space="0" w:color="auto"/>
      </w:divBdr>
      <w:divsChild>
        <w:div w:id="1110665366">
          <w:marLeft w:val="0"/>
          <w:marRight w:val="0"/>
          <w:marTop w:val="0"/>
          <w:marBottom w:val="0"/>
          <w:divBdr>
            <w:top w:val="none" w:sz="0" w:space="0" w:color="auto"/>
            <w:left w:val="none" w:sz="0" w:space="0" w:color="auto"/>
            <w:bottom w:val="none" w:sz="0" w:space="0" w:color="auto"/>
            <w:right w:val="none" w:sz="0" w:space="0" w:color="auto"/>
          </w:divBdr>
        </w:div>
      </w:divsChild>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60575773">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695233464">
      <w:bodyDiv w:val="1"/>
      <w:marLeft w:val="0"/>
      <w:marRight w:val="0"/>
      <w:marTop w:val="0"/>
      <w:marBottom w:val="0"/>
      <w:divBdr>
        <w:top w:val="none" w:sz="0" w:space="0" w:color="auto"/>
        <w:left w:val="none" w:sz="0" w:space="0" w:color="auto"/>
        <w:bottom w:val="none" w:sz="0" w:space="0" w:color="auto"/>
        <w:right w:val="none" w:sz="0" w:space="0" w:color="auto"/>
      </w:divBdr>
      <w:divsChild>
        <w:div w:id="388303471">
          <w:marLeft w:val="0"/>
          <w:marRight w:val="0"/>
          <w:marTop w:val="0"/>
          <w:marBottom w:val="180"/>
          <w:divBdr>
            <w:top w:val="none" w:sz="0" w:space="0" w:color="auto"/>
            <w:left w:val="none" w:sz="0" w:space="0" w:color="auto"/>
            <w:bottom w:val="none" w:sz="0" w:space="0" w:color="auto"/>
            <w:right w:val="none" w:sz="0" w:space="0" w:color="auto"/>
          </w:divBdr>
        </w:div>
      </w:divsChild>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37699530">
      <w:bodyDiv w:val="1"/>
      <w:marLeft w:val="0"/>
      <w:marRight w:val="0"/>
      <w:marTop w:val="0"/>
      <w:marBottom w:val="0"/>
      <w:divBdr>
        <w:top w:val="none" w:sz="0" w:space="0" w:color="auto"/>
        <w:left w:val="none" w:sz="0" w:space="0" w:color="auto"/>
        <w:bottom w:val="none" w:sz="0" w:space="0" w:color="auto"/>
        <w:right w:val="none" w:sz="0" w:space="0" w:color="auto"/>
      </w:divBdr>
    </w:div>
    <w:div w:id="1773160673">
      <w:bodyDiv w:val="1"/>
      <w:marLeft w:val="0"/>
      <w:marRight w:val="0"/>
      <w:marTop w:val="0"/>
      <w:marBottom w:val="0"/>
      <w:divBdr>
        <w:top w:val="none" w:sz="0" w:space="0" w:color="auto"/>
        <w:left w:val="none" w:sz="0" w:space="0" w:color="auto"/>
        <w:bottom w:val="none" w:sz="0" w:space="0" w:color="auto"/>
        <w:right w:val="none" w:sz="0" w:space="0" w:color="auto"/>
      </w:divBdr>
    </w:div>
    <w:div w:id="1794136625">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01217591">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888568312">
      <w:bodyDiv w:val="1"/>
      <w:marLeft w:val="0"/>
      <w:marRight w:val="0"/>
      <w:marTop w:val="0"/>
      <w:marBottom w:val="0"/>
      <w:divBdr>
        <w:top w:val="none" w:sz="0" w:space="0" w:color="auto"/>
        <w:left w:val="none" w:sz="0" w:space="0" w:color="auto"/>
        <w:bottom w:val="none" w:sz="0" w:space="0" w:color="auto"/>
        <w:right w:val="none" w:sz="0" w:space="0" w:color="auto"/>
      </w:divBdr>
    </w:div>
    <w:div w:id="1914461717">
      <w:bodyDiv w:val="1"/>
      <w:marLeft w:val="0"/>
      <w:marRight w:val="0"/>
      <w:marTop w:val="0"/>
      <w:marBottom w:val="0"/>
      <w:divBdr>
        <w:top w:val="none" w:sz="0" w:space="0" w:color="auto"/>
        <w:left w:val="none" w:sz="0" w:space="0" w:color="auto"/>
        <w:bottom w:val="none" w:sz="0" w:space="0" w:color="auto"/>
        <w:right w:val="none" w:sz="0" w:space="0" w:color="auto"/>
      </w:divBdr>
    </w:div>
    <w:div w:id="1914968007">
      <w:bodyDiv w:val="1"/>
      <w:marLeft w:val="0"/>
      <w:marRight w:val="0"/>
      <w:marTop w:val="0"/>
      <w:marBottom w:val="0"/>
      <w:divBdr>
        <w:top w:val="none" w:sz="0" w:space="0" w:color="auto"/>
        <w:left w:val="none" w:sz="0" w:space="0" w:color="auto"/>
        <w:bottom w:val="none" w:sz="0" w:space="0" w:color="auto"/>
        <w:right w:val="none" w:sz="0" w:space="0" w:color="auto"/>
      </w:divBdr>
    </w:div>
    <w:div w:id="1918788155">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64264095">
      <w:bodyDiv w:val="1"/>
      <w:marLeft w:val="0"/>
      <w:marRight w:val="0"/>
      <w:marTop w:val="0"/>
      <w:marBottom w:val="0"/>
      <w:divBdr>
        <w:top w:val="none" w:sz="0" w:space="0" w:color="auto"/>
        <w:left w:val="none" w:sz="0" w:space="0" w:color="auto"/>
        <w:bottom w:val="none" w:sz="0" w:space="0" w:color="auto"/>
        <w:right w:val="none" w:sz="0" w:space="0" w:color="auto"/>
      </w:divBdr>
    </w:div>
    <w:div w:id="1985767331">
      <w:bodyDiv w:val="1"/>
      <w:marLeft w:val="0"/>
      <w:marRight w:val="0"/>
      <w:marTop w:val="0"/>
      <w:marBottom w:val="0"/>
      <w:divBdr>
        <w:top w:val="none" w:sz="0" w:space="0" w:color="auto"/>
        <w:left w:val="none" w:sz="0" w:space="0" w:color="auto"/>
        <w:bottom w:val="none" w:sz="0" w:space="0" w:color="auto"/>
        <w:right w:val="none" w:sz="0" w:space="0" w:color="auto"/>
      </w:divBdr>
    </w:div>
    <w:div w:id="2071416850">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077122955">
      <w:bodyDiv w:val="1"/>
      <w:marLeft w:val="0"/>
      <w:marRight w:val="0"/>
      <w:marTop w:val="0"/>
      <w:marBottom w:val="0"/>
      <w:divBdr>
        <w:top w:val="none" w:sz="0" w:space="0" w:color="auto"/>
        <w:left w:val="none" w:sz="0" w:space="0" w:color="auto"/>
        <w:bottom w:val="none" w:sz="0" w:space="0" w:color="auto"/>
        <w:right w:val="none" w:sz="0" w:space="0" w:color="auto"/>
      </w:divBdr>
    </w:div>
    <w:div w:id="2121415354">
      <w:bodyDiv w:val="1"/>
      <w:marLeft w:val="0"/>
      <w:marRight w:val="0"/>
      <w:marTop w:val="0"/>
      <w:marBottom w:val="0"/>
      <w:divBdr>
        <w:top w:val="none" w:sz="0" w:space="0" w:color="auto"/>
        <w:left w:val="none" w:sz="0" w:space="0" w:color="auto"/>
        <w:bottom w:val="none" w:sz="0" w:space="0" w:color="auto"/>
        <w:right w:val="none" w:sz="0" w:space="0" w:color="auto"/>
      </w:divBdr>
    </w:div>
    <w:div w:id="2141995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Costo de Inversión una Hectarea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'TERRENO-OBRAS FÍSICAS'!$M$17:$M$26</c:f>
              <c:strCache>
                <c:ptCount val="10"/>
                <c:pt idx="0">
                  <c:v>Motor y bomba de riego</c:v>
                </c:pt>
                <c:pt idx="1">
                  <c:v>Mangueras de riego de 16 mm</c:v>
                </c:pt>
                <c:pt idx="2">
                  <c:v>Goteros autocompesados</c:v>
                </c:pt>
                <c:pt idx="3">
                  <c:v>Rollos de mangueras de 2"</c:v>
                </c:pt>
                <c:pt idx="4">
                  <c:v>Asesoría técnica</c:v>
                </c:pt>
                <c:pt idx="5">
                  <c:v>Motoguadañas</c:v>
                </c:pt>
                <c:pt idx="6">
                  <c:v>MO regador</c:v>
                </c:pt>
                <c:pt idx="7">
                  <c:v>Cloro</c:v>
                </c:pt>
                <c:pt idx="8">
                  <c:v>Melaza</c:v>
                </c:pt>
                <c:pt idx="9">
                  <c:v>Total</c:v>
                </c:pt>
              </c:strCache>
            </c:strRef>
          </c:cat>
          <c:val>
            <c:numRef>
              <c:f>'TERRENO-OBRAS FÍSICAS'!$N$17:$N$26</c:f>
              <c:numCache>
                <c:formatCode>_-* #,##0.00\ _€_-;\-* #,##0.00\ _€_-;_-* "-"??\ _€_-;_-@_-</c:formatCode>
                <c:ptCount val="10"/>
                <c:pt idx="0">
                  <c:v>11500</c:v>
                </c:pt>
                <c:pt idx="1">
                  <c:v>15300</c:v>
                </c:pt>
                <c:pt idx="2">
                  <c:v>1112</c:v>
                </c:pt>
                <c:pt idx="3">
                  <c:v>1800</c:v>
                </c:pt>
                <c:pt idx="4">
                  <c:v>12000</c:v>
                </c:pt>
                <c:pt idx="5">
                  <c:v>13500</c:v>
                </c:pt>
                <c:pt idx="6">
                  <c:v>2400</c:v>
                </c:pt>
                <c:pt idx="7">
                  <c:v>649</c:v>
                </c:pt>
                <c:pt idx="8">
                  <c:v>2000</c:v>
                </c:pt>
                <c:pt idx="9">
                  <c:v>60261</c:v>
                </c:pt>
              </c:numCache>
            </c:numRef>
          </c:val>
          <c:extLst>
            <c:ext xmlns:c16="http://schemas.microsoft.com/office/drawing/2014/chart" uri="{C3380CC4-5D6E-409C-BE32-E72D297353CC}">
              <c16:uniqueId val="{00000000-86D7-4F11-9B03-B8FFFB3606A8}"/>
            </c:ext>
          </c:extLst>
        </c:ser>
        <c:dLbls>
          <c:dLblPos val="outEnd"/>
          <c:showLegendKey val="0"/>
          <c:showVal val="1"/>
          <c:showCatName val="0"/>
          <c:showSerName val="0"/>
          <c:showPercent val="0"/>
          <c:showBubbleSize val="0"/>
        </c:dLbls>
        <c:gapWidth val="100"/>
        <c:axId val="649918360"/>
        <c:axId val="649923936"/>
      </c:barChart>
      <c:catAx>
        <c:axId val="6499183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649923936"/>
        <c:crosses val="autoZero"/>
        <c:auto val="1"/>
        <c:lblAlgn val="ctr"/>
        <c:lblOffset val="100"/>
        <c:noMultiLvlLbl val="0"/>
      </c:catAx>
      <c:valAx>
        <c:axId val="649923936"/>
        <c:scaling>
          <c:orientation val="minMax"/>
        </c:scaling>
        <c:delete val="0"/>
        <c:axPos val="b"/>
        <c:majorGridlines>
          <c:spPr>
            <a:ln w="9525" cap="flat" cmpd="sng" algn="ctr">
              <a:solidFill>
                <a:schemeClr val="tx2">
                  <a:lumMod val="15000"/>
                  <a:lumOff val="85000"/>
                </a:schemeClr>
              </a:solidFill>
              <a:round/>
            </a:ln>
            <a:effectLst/>
          </c:spPr>
        </c:majorGridlines>
        <c:numFmt formatCode="_-* #,##0.00\ _€_-;\-*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649918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 B/C por escenarios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7605137873231972"/>
          <c:y val="0.20633748771413313"/>
          <c:w val="0.42456038922566991"/>
          <c:h val="0.7636262792069558"/>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5584041039196492E-2"/>
                  <c:y val="8.5496169502327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A7-4EBD-A178-217AFF81A34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Hoja1!$J$4:$L$4</c:f>
              <c:strCache>
                <c:ptCount val="3"/>
                <c:pt idx="0">
                  <c:v>Escenario 1: L, 6,00/Kwh.</c:v>
                </c:pt>
                <c:pt idx="1">
                  <c:v>Escenario 2: L, 11,00/Kwh.</c:v>
                </c:pt>
                <c:pt idx="2">
                  <c:v>Escenario 3: L, 18,00/Kwh.</c:v>
                </c:pt>
              </c:strCache>
            </c:strRef>
          </c:cat>
          <c:val>
            <c:numRef>
              <c:f>Hoja1!$J$5:$L$5</c:f>
              <c:numCache>
                <c:formatCode>_-* #,##0.00\ _€_-;\-* #,##0.00\ _€_-;_-* "-"??\ _€_-;_-@_-</c:formatCode>
                <c:ptCount val="3"/>
                <c:pt idx="0">
                  <c:v>1.3</c:v>
                </c:pt>
                <c:pt idx="1">
                  <c:v>1.1857378462551014</c:v>
                </c:pt>
                <c:pt idx="2">
                  <c:v>1.1065083759446186</c:v>
                </c:pt>
              </c:numCache>
            </c:numRef>
          </c:val>
          <c:extLst>
            <c:ext xmlns:c16="http://schemas.microsoft.com/office/drawing/2014/chart" uri="{C3380CC4-5D6E-409C-BE32-E72D297353CC}">
              <c16:uniqueId val="{00000001-6FA7-4EBD-A178-217AFF81A346}"/>
            </c:ext>
          </c:extLst>
        </c:ser>
        <c:dLbls>
          <c:showLegendKey val="0"/>
          <c:showVal val="1"/>
          <c:showCatName val="0"/>
          <c:showSerName val="0"/>
          <c:showPercent val="0"/>
          <c:showBubbleSize val="0"/>
        </c:dLbls>
        <c:axId val="513548248"/>
        <c:axId val="513550216"/>
      </c:radarChart>
      <c:catAx>
        <c:axId val="513548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13550216"/>
        <c:crosses val="autoZero"/>
        <c:auto val="1"/>
        <c:lblAlgn val="ctr"/>
        <c:lblOffset val="100"/>
        <c:noMultiLvlLbl val="0"/>
      </c:catAx>
      <c:valAx>
        <c:axId val="513550216"/>
        <c:scaling>
          <c:orientation val="minMax"/>
        </c:scaling>
        <c:delete val="0"/>
        <c:axPos val="l"/>
        <c:majorGridlines>
          <c:spPr>
            <a:ln w="9525" cap="flat" cmpd="sng" algn="ctr">
              <a:solidFill>
                <a:schemeClr val="tx1">
                  <a:lumMod val="15000"/>
                  <a:lumOff val="85000"/>
                </a:schemeClr>
              </a:solidFill>
              <a:round/>
            </a:ln>
            <a:effectLst/>
          </c:spPr>
        </c:majorGridlines>
        <c:numFmt formatCode="_-* #,##0.00\ _€_-;\-*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13548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HN" sz="1200"/>
              <a:t>Gastos de la Inversión Productiva</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'RESUMEN DE COSTOS'!$I$25:$I$27</c:f>
              <c:strCache>
                <c:ptCount val="3"/>
                <c:pt idx="0">
                  <c:v>Insumos</c:v>
                </c:pt>
                <c:pt idx="1">
                  <c:v>Mano de obra</c:v>
                </c:pt>
                <c:pt idx="2">
                  <c:v>Electricidad</c:v>
                </c:pt>
              </c:strCache>
            </c:strRef>
          </c:cat>
          <c:val>
            <c:numRef>
              <c:f>'RESUMEN DE COSTOS'!$J$25:$J$27</c:f>
              <c:numCache>
                <c:formatCode>0%</c:formatCode>
                <c:ptCount val="3"/>
                <c:pt idx="0">
                  <c:v>0.73950051813418716</c:v>
                </c:pt>
                <c:pt idx="1">
                  <c:v>0.18430755039552144</c:v>
                </c:pt>
                <c:pt idx="2">
                  <c:v>7.6191931470291394E-2</c:v>
                </c:pt>
              </c:numCache>
            </c:numRef>
          </c:val>
          <c:extLst>
            <c:ext xmlns:c16="http://schemas.microsoft.com/office/drawing/2014/chart" uri="{C3380CC4-5D6E-409C-BE32-E72D297353CC}">
              <c16:uniqueId val="{00000000-5D01-4217-BC35-0946290B17E5}"/>
            </c:ext>
          </c:extLst>
        </c:ser>
        <c:dLbls>
          <c:dLblPos val="outEnd"/>
          <c:showLegendKey val="0"/>
          <c:showVal val="1"/>
          <c:showCatName val="0"/>
          <c:showSerName val="0"/>
          <c:showPercent val="0"/>
          <c:showBubbleSize val="0"/>
        </c:dLbls>
        <c:gapWidth val="100"/>
        <c:axId val="341276632"/>
        <c:axId val="341277288"/>
      </c:barChart>
      <c:catAx>
        <c:axId val="3412766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341277288"/>
        <c:crosses val="autoZero"/>
        <c:auto val="1"/>
        <c:lblAlgn val="ctr"/>
        <c:lblOffset val="100"/>
        <c:noMultiLvlLbl val="0"/>
      </c:catAx>
      <c:valAx>
        <c:axId val="341277288"/>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341276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AA8FA8-CAC2-4527-AE58-CEA6AA4444FA}">
  <ds:schemaRefs>
    <ds:schemaRef ds:uri="http://schemas.openxmlformats.org/officeDocument/2006/bibliography"/>
  </ds:schemaRefs>
</ds:datastoreItem>
</file>

<file path=customXml/itemProps2.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4E7A6F-DC56-4FED-AE13-1BA7D3621776}">
  <ds:schemaRefs>
    <ds:schemaRef ds:uri="http://schemas.microsoft.com/sharepoint/v3/contenttype/forms"/>
  </ds:schemaRefs>
</ds:datastoreItem>
</file>

<file path=customXml/itemProps4.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4657</Words>
  <Characters>25617</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14</cp:revision>
  <cp:lastPrinted>2023-03-29T17:36:00Z</cp:lastPrinted>
  <dcterms:created xsi:type="dcterms:W3CDTF">2022-12-22T21:04:00Z</dcterms:created>
  <dcterms:modified xsi:type="dcterms:W3CDTF">2023-03-29T17:36:00Z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