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6279B7ED" w:rsidR="00F711C4" w:rsidRPr="00061610" w:rsidRDefault="00F711C4" w:rsidP="00F711C4">
      <w:pPr>
        <w:numPr>
          <w:ilvl w:val="12"/>
          <w:numId w:val="0"/>
        </w:numPr>
        <w:spacing w:after="0" w:line="240" w:lineRule="auto"/>
        <w:rPr>
          <w:rFonts w:ascii="Arial" w:eastAsia="Times New Roman" w:hAnsi="Arial" w:cs="Arial"/>
          <w:b/>
          <w:sz w:val="24"/>
          <w:szCs w:val="24"/>
          <w:lang w:val="es-ES_tradnl"/>
        </w:rPr>
      </w:pPr>
      <w:bookmarkStart w:id="0" w:name="_Toc276125813"/>
      <w:bookmarkStart w:id="1" w:name="_Toc300329990"/>
      <w:bookmarkStart w:id="2" w:name="_Toc300554283"/>
      <w:r w:rsidRPr="00061610">
        <w:rPr>
          <w:rFonts w:ascii="Arial" w:eastAsia="Times New Roman" w:hAnsi="Arial" w:cs="Arial"/>
          <w:b/>
          <w:noProof/>
          <w:sz w:val="24"/>
          <w:szCs w:val="24"/>
          <w:lang w:val="es-HN" w:eastAsia="es-HN"/>
        </w:rPr>
        <w:drawing>
          <wp:anchor distT="0" distB="0" distL="114300" distR="114300" simplePos="0" relativeHeight="251659264" behindDoc="0" locked="0" layoutInCell="1" allowOverlap="1" wp14:anchorId="0653B88F" wp14:editId="12C47E4E">
            <wp:simplePos x="0" y="0"/>
            <wp:positionH relativeFrom="page">
              <wp:posOffset>-635</wp:posOffset>
            </wp:positionH>
            <wp:positionV relativeFrom="paragraph">
              <wp:posOffset>-1291590</wp:posOffset>
            </wp:positionV>
            <wp:extent cx="7851102" cy="10137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1102" cy="1013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610">
        <w:rPr>
          <w:rFonts w:ascii="Arial" w:eastAsiaTheme="majorEastAsia" w:hAnsi="Arial"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4475F16C">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E96AECD" w14:textId="77777777" w:rsidR="00F711C4" w:rsidRPr="00061610" w:rsidRDefault="00F711C4" w:rsidP="00F711C4">
      <w:pPr>
        <w:ind w:left="360" w:hanging="360"/>
        <w:rPr>
          <w:rFonts w:ascii="Arial" w:hAnsi="Arial" w:cs="Arial"/>
        </w:rPr>
      </w:pPr>
    </w:p>
    <w:p w14:paraId="65BCC191" w14:textId="0DF70725" w:rsidR="00F711C4" w:rsidRPr="00061610" w:rsidRDefault="00F711C4" w:rsidP="00F711C4">
      <w:pPr>
        <w:ind w:left="360" w:hanging="360"/>
        <w:rPr>
          <w:rFonts w:ascii="Arial" w:hAnsi="Arial" w:cs="Arial"/>
        </w:rPr>
      </w:pPr>
      <w:r w:rsidRPr="00061610">
        <w:rPr>
          <w:rFonts w:ascii="Arial" w:eastAsia="Times New Roman" w:hAnsi="Arial" w:cs="Arial"/>
          <w:b/>
          <w:noProof/>
          <w:sz w:val="24"/>
          <w:szCs w:val="24"/>
          <w:lang w:val="es-HN" w:eastAsia="es-HN"/>
        </w:rPr>
        <mc:AlternateContent>
          <mc:Choice Requires="wps">
            <w:drawing>
              <wp:anchor distT="0" distB="0" distL="114300" distR="114300" simplePos="0" relativeHeight="251660288" behindDoc="0" locked="0" layoutInCell="1" allowOverlap="1" wp14:anchorId="40B54C8B" wp14:editId="331B263B">
                <wp:simplePos x="0" y="0"/>
                <wp:positionH relativeFrom="column">
                  <wp:posOffset>276225</wp:posOffset>
                </wp:positionH>
                <wp:positionV relativeFrom="paragraph">
                  <wp:posOffset>96520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4C63BB4F"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714C3D">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Hortalizas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1.75pt;margin-top:7.6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" filled="f" stroked="f" strokeweight=".5pt">
                <v:path arrowok="t"/>
                <v:textbo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4C63BB4F"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714C3D">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Hortalizas</w:t>
                      </w:r>
                    </w:p>
                  </w:txbxContent>
                </v:textbox>
              </v:shape>
            </w:pict>
          </mc:Fallback>
        </mc:AlternateContent>
      </w:r>
    </w:p>
    <w:p w14:paraId="155AC260" w14:textId="77777777" w:rsidR="00F711C4" w:rsidRPr="00061610" w:rsidRDefault="00F711C4" w:rsidP="00F711C4">
      <w:pPr>
        <w:ind w:left="360" w:hanging="360"/>
        <w:rPr>
          <w:rFonts w:ascii="Arial" w:hAnsi="Arial" w:cs="Arial"/>
        </w:rPr>
      </w:pPr>
    </w:p>
    <w:p w14:paraId="55DFA987" w14:textId="77777777" w:rsidR="00F711C4" w:rsidRPr="00061610" w:rsidRDefault="00F711C4" w:rsidP="00F711C4">
      <w:pPr>
        <w:ind w:left="360" w:hanging="360"/>
        <w:rPr>
          <w:rFonts w:ascii="Arial" w:hAnsi="Arial" w:cs="Arial"/>
        </w:rPr>
      </w:pPr>
    </w:p>
    <w:p w14:paraId="007772EB" w14:textId="77777777" w:rsidR="00F711C4" w:rsidRPr="00061610" w:rsidRDefault="00F711C4" w:rsidP="00F711C4">
      <w:pPr>
        <w:ind w:left="360" w:hanging="360"/>
        <w:rPr>
          <w:rFonts w:ascii="Arial" w:hAnsi="Arial" w:cs="Arial"/>
        </w:rPr>
      </w:pPr>
    </w:p>
    <w:p w14:paraId="018050CE" w14:textId="77777777" w:rsidR="00F711C4" w:rsidRPr="00061610" w:rsidRDefault="00F711C4" w:rsidP="00F711C4">
      <w:pPr>
        <w:ind w:left="360" w:hanging="360"/>
        <w:rPr>
          <w:rFonts w:ascii="Arial" w:hAnsi="Arial" w:cs="Arial"/>
        </w:rPr>
      </w:pPr>
    </w:p>
    <w:p w14:paraId="32A8A17D" w14:textId="77777777" w:rsidR="00F711C4" w:rsidRPr="00061610" w:rsidRDefault="00F711C4" w:rsidP="00F711C4">
      <w:pPr>
        <w:ind w:left="360" w:hanging="360"/>
        <w:rPr>
          <w:rFonts w:ascii="Arial" w:hAnsi="Arial" w:cs="Arial"/>
        </w:rPr>
      </w:pPr>
    </w:p>
    <w:p w14:paraId="0A4815A9" w14:textId="77777777" w:rsidR="00F711C4" w:rsidRPr="00061610" w:rsidRDefault="00F711C4" w:rsidP="00F711C4">
      <w:pPr>
        <w:ind w:left="360" w:hanging="360"/>
        <w:rPr>
          <w:rFonts w:ascii="Arial" w:hAnsi="Arial" w:cs="Arial"/>
        </w:rPr>
      </w:pPr>
    </w:p>
    <w:p w14:paraId="0A73A60A" w14:textId="614DD9EF" w:rsidR="00F711C4" w:rsidRPr="00061610" w:rsidRDefault="00E7553B" w:rsidP="00F711C4">
      <w:pPr>
        <w:ind w:left="360" w:hanging="360"/>
        <w:rPr>
          <w:rFonts w:ascii="Arial" w:hAnsi="Arial" w:cs="Arial"/>
        </w:rPr>
      </w:pPr>
      <w:r w:rsidRPr="00061610">
        <w:rPr>
          <w:rFonts w:ascii="Arial" w:eastAsia="Times New Roman" w:hAnsi="Arial"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0FED517">
                <wp:simplePos x="0" y="0"/>
                <wp:positionH relativeFrom="column">
                  <wp:posOffset>882015</wp:posOffset>
                </wp:positionH>
                <wp:positionV relativeFrom="paragraph">
                  <wp:posOffset>13335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1.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" filled="f" stroked="f">
                <v:textbox style="mso-fit-shape-to-text:t">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061610" w:rsidRDefault="00F711C4" w:rsidP="00F711C4">
      <w:pPr>
        <w:ind w:left="360" w:hanging="360"/>
        <w:rPr>
          <w:rFonts w:ascii="Arial" w:hAnsi="Arial" w:cs="Arial"/>
        </w:rPr>
      </w:pPr>
    </w:p>
    <w:p w14:paraId="7A36DBA4" w14:textId="6605701C" w:rsidR="00F711C4" w:rsidRPr="00061610" w:rsidRDefault="00F711C4" w:rsidP="00F711C4">
      <w:pPr>
        <w:ind w:left="360" w:hanging="360"/>
        <w:rPr>
          <w:rFonts w:ascii="Arial" w:hAnsi="Arial" w:cs="Arial"/>
        </w:rPr>
      </w:pPr>
    </w:p>
    <w:p w14:paraId="25950DFD" w14:textId="77777777" w:rsidR="00F711C4" w:rsidRPr="00061610" w:rsidRDefault="00F711C4" w:rsidP="00F711C4">
      <w:pPr>
        <w:ind w:left="360" w:hanging="360"/>
        <w:rPr>
          <w:rFonts w:ascii="Arial" w:hAnsi="Arial" w:cs="Arial"/>
        </w:rPr>
      </w:pPr>
    </w:p>
    <w:p w14:paraId="62467840" w14:textId="77777777" w:rsidR="00F711C4" w:rsidRPr="00061610" w:rsidRDefault="00F711C4" w:rsidP="00F711C4">
      <w:pPr>
        <w:ind w:left="360" w:hanging="360"/>
        <w:rPr>
          <w:rFonts w:ascii="Arial" w:hAnsi="Arial" w:cs="Arial"/>
        </w:rPr>
      </w:pPr>
    </w:p>
    <w:p w14:paraId="44802B2E" w14:textId="77777777" w:rsidR="00F711C4" w:rsidRPr="00061610" w:rsidRDefault="00F711C4" w:rsidP="00F711C4">
      <w:pPr>
        <w:ind w:left="360" w:hanging="360"/>
        <w:rPr>
          <w:rFonts w:ascii="Arial" w:hAnsi="Arial" w:cs="Arial"/>
        </w:rPr>
      </w:pPr>
    </w:p>
    <w:p w14:paraId="04056E30" w14:textId="77777777" w:rsidR="00F711C4" w:rsidRPr="00061610" w:rsidRDefault="00F711C4" w:rsidP="00F711C4">
      <w:pPr>
        <w:ind w:left="360" w:hanging="360"/>
        <w:rPr>
          <w:rFonts w:ascii="Arial" w:hAnsi="Arial" w:cs="Arial"/>
        </w:rPr>
      </w:pPr>
    </w:p>
    <w:p w14:paraId="5F60DF2F" w14:textId="77777777" w:rsidR="00F711C4" w:rsidRPr="00061610" w:rsidRDefault="00F711C4" w:rsidP="00F711C4">
      <w:pPr>
        <w:ind w:left="360" w:hanging="360"/>
        <w:rPr>
          <w:rFonts w:ascii="Arial" w:hAnsi="Arial" w:cs="Arial"/>
        </w:rPr>
      </w:pPr>
    </w:p>
    <w:p w14:paraId="225EED4F" w14:textId="77777777" w:rsidR="00F711C4" w:rsidRPr="00061610" w:rsidRDefault="00F711C4" w:rsidP="00F711C4">
      <w:pPr>
        <w:ind w:left="360" w:hanging="360"/>
        <w:rPr>
          <w:rFonts w:ascii="Arial" w:hAnsi="Arial" w:cs="Arial"/>
        </w:rPr>
      </w:pPr>
    </w:p>
    <w:p w14:paraId="2EC2C45F" w14:textId="52DF4321" w:rsidR="00F711C4" w:rsidRPr="00061610" w:rsidRDefault="00E7553B" w:rsidP="00F711C4">
      <w:pPr>
        <w:ind w:left="360" w:hanging="360"/>
        <w:rPr>
          <w:rFonts w:ascii="Arial" w:hAnsi="Arial" w:cs="Arial"/>
        </w:rPr>
      </w:pPr>
      <w:r w:rsidRPr="00061610">
        <w:rPr>
          <w:rFonts w:ascii="Arial" w:eastAsia="Times New Roman" w:hAnsi="Arial"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0C3F86FD">
                <wp:simplePos x="0" y="0"/>
                <wp:positionH relativeFrom="column">
                  <wp:posOffset>1910715</wp:posOffset>
                </wp:positionH>
                <wp:positionV relativeFrom="paragraph">
                  <wp:posOffset>134620</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06E509DF" w:rsidR="00F711C4" w:rsidRDefault="00F711C4"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sidR="00E7553B"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secretaria</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50.45pt;margin-top:10.6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" filled="f" stroked="f" strokeweight=".5pt">
                <v:path arrowok="t"/>
                <v:textbox>
                  <w:txbxContent>
                    <w:p w14:paraId="121CE119" w14:textId="06E509DF" w:rsidR="00F711C4" w:rsidRDefault="00F711C4"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sidR="00E7553B"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secretaria</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 de Estado en los Despachos de Energía </w:t>
                      </w:r>
                    </w:p>
                  </w:txbxContent>
                </v:textbox>
              </v:shape>
            </w:pict>
          </mc:Fallback>
        </mc:AlternateContent>
      </w:r>
    </w:p>
    <w:p w14:paraId="00F42DBB" w14:textId="77777777" w:rsidR="00F711C4" w:rsidRPr="00061610" w:rsidRDefault="00F711C4" w:rsidP="00F711C4">
      <w:pPr>
        <w:ind w:left="360" w:hanging="360"/>
        <w:rPr>
          <w:rFonts w:ascii="Arial" w:hAnsi="Arial" w:cs="Arial"/>
        </w:rPr>
      </w:pPr>
    </w:p>
    <w:p w14:paraId="328B21C5" w14:textId="22BA57BF" w:rsidR="00F711C4" w:rsidRPr="00061610" w:rsidRDefault="00F711C4" w:rsidP="00F711C4">
      <w:pPr>
        <w:ind w:left="360" w:hanging="360"/>
        <w:rPr>
          <w:rFonts w:ascii="Arial" w:hAnsi="Arial" w:cs="Arial"/>
        </w:rPr>
      </w:pPr>
    </w:p>
    <w:p w14:paraId="1E9B5D4F" w14:textId="77777777" w:rsidR="00F711C4" w:rsidRPr="00061610" w:rsidRDefault="00F711C4" w:rsidP="00F711C4">
      <w:pPr>
        <w:ind w:left="360" w:hanging="360"/>
        <w:rPr>
          <w:rFonts w:ascii="Arial" w:hAnsi="Arial" w:cs="Arial"/>
        </w:rPr>
      </w:pPr>
    </w:p>
    <w:p w14:paraId="49575D67" w14:textId="77777777" w:rsidR="00F711C4" w:rsidRPr="00061610" w:rsidRDefault="00F711C4" w:rsidP="00F711C4">
      <w:pPr>
        <w:ind w:left="360" w:hanging="360"/>
        <w:rPr>
          <w:rFonts w:ascii="Arial" w:hAnsi="Arial" w:cs="Arial"/>
        </w:rPr>
      </w:pPr>
    </w:p>
    <w:p w14:paraId="37A7155E" w14:textId="4FA3BC39" w:rsidR="00582F7B" w:rsidRPr="00061610" w:rsidRDefault="00582F7B">
      <w:pPr>
        <w:spacing w:after="200" w:line="276" w:lineRule="auto"/>
        <w:rPr>
          <w:rFonts w:ascii="Arial" w:hAnsi="Arial" w:cs="Arial"/>
        </w:rPr>
      </w:pPr>
      <w:r w:rsidRPr="00061610">
        <w:rPr>
          <w:rFonts w:ascii="Arial" w:hAnsi="Arial" w:cs="Arial"/>
        </w:rPr>
        <w:br w:type="page"/>
      </w:r>
    </w:p>
    <w:sdt>
      <w:sdtPr>
        <w:rPr>
          <w:rFonts w:ascii="Arial" w:eastAsiaTheme="minorEastAsia" w:hAnsi="Arial" w:cs="Arial"/>
          <w:b w:val="0"/>
          <w:color w:val="auto"/>
          <w:spacing w:val="0"/>
          <w:sz w:val="23"/>
          <w:szCs w:val="23"/>
          <w:lang w:val="es-ES"/>
        </w:rPr>
        <w:id w:val="772207019"/>
        <w:docPartObj>
          <w:docPartGallery w:val="Table of Contents"/>
          <w:docPartUnique/>
        </w:docPartObj>
      </w:sdtPr>
      <w:sdtEndPr>
        <w:rPr>
          <w:bCs/>
        </w:rPr>
      </w:sdtEndPr>
      <w:sdtContent>
        <w:p w14:paraId="07AC0BC1" w14:textId="66D1BB18" w:rsidR="008A3C87" w:rsidRPr="00061610" w:rsidRDefault="008A3C87" w:rsidP="00061610">
          <w:pPr>
            <w:pStyle w:val="TtuloTDC"/>
            <w:pBdr>
              <w:bottom w:val="none" w:sz="0" w:space="0" w:color="auto"/>
            </w:pBdr>
            <w:rPr>
              <w:rFonts w:ascii="Arial" w:hAnsi="Arial" w:cs="Arial"/>
              <w:color w:val="auto"/>
            </w:rPr>
          </w:pPr>
          <w:r w:rsidRPr="00061610">
            <w:rPr>
              <w:rFonts w:ascii="Arial" w:hAnsi="Arial" w:cs="Arial"/>
              <w:color w:val="auto"/>
              <w:lang w:val="es-ES"/>
            </w:rPr>
            <w:t>Tabla de contenido</w:t>
          </w:r>
        </w:p>
        <w:p w14:paraId="6768E902" w14:textId="35E06EBB" w:rsidR="00920D16" w:rsidRDefault="008A3C87">
          <w:pPr>
            <w:pStyle w:val="TDC1"/>
            <w:rPr>
              <w:rFonts w:asciiTheme="minorHAnsi" w:hAnsiTheme="minorHAnsi"/>
              <w:b w:val="0"/>
              <w:bCs w:val="0"/>
              <w:noProof/>
              <w:szCs w:val="22"/>
              <w:lang w:val="es-HN" w:eastAsia="es-HN"/>
            </w:rPr>
          </w:pPr>
          <w:r w:rsidRPr="00061610">
            <w:rPr>
              <w:rFonts w:ascii="Arial" w:hAnsi="Arial" w:cs="Arial"/>
            </w:rPr>
            <w:fldChar w:fldCharType="begin"/>
          </w:r>
          <w:r w:rsidRPr="00061610">
            <w:rPr>
              <w:rFonts w:ascii="Arial" w:hAnsi="Arial" w:cs="Arial"/>
            </w:rPr>
            <w:instrText xml:space="preserve"> TOC \o "1-3" \h \z \u </w:instrText>
          </w:r>
          <w:r w:rsidRPr="00061610">
            <w:rPr>
              <w:rFonts w:ascii="Arial" w:hAnsi="Arial" w:cs="Arial"/>
            </w:rPr>
            <w:fldChar w:fldCharType="separate"/>
          </w:r>
          <w:hyperlink w:anchor="_Toc126065104" w:history="1">
            <w:r w:rsidR="00920D16" w:rsidRPr="00842CC6">
              <w:rPr>
                <w:rStyle w:val="Hipervnculo"/>
                <w:rFonts w:ascii="Arial" w:hAnsi="Arial" w:cs="Arial"/>
                <w:caps/>
                <w:noProof/>
              </w:rPr>
              <w:t>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Introducción</w:t>
            </w:r>
            <w:r w:rsidR="00920D16">
              <w:rPr>
                <w:noProof/>
                <w:webHidden/>
              </w:rPr>
              <w:tab/>
            </w:r>
            <w:r w:rsidR="00920D16">
              <w:rPr>
                <w:noProof/>
                <w:webHidden/>
              </w:rPr>
              <w:fldChar w:fldCharType="begin"/>
            </w:r>
            <w:r w:rsidR="00920D16">
              <w:rPr>
                <w:noProof/>
                <w:webHidden/>
              </w:rPr>
              <w:instrText xml:space="preserve"> PAGEREF _Toc126065104 \h </w:instrText>
            </w:r>
            <w:r w:rsidR="00920D16">
              <w:rPr>
                <w:noProof/>
                <w:webHidden/>
              </w:rPr>
            </w:r>
            <w:r w:rsidR="00920D16">
              <w:rPr>
                <w:noProof/>
                <w:webHidden/>
              </w:rPr>
              <w:fldChar w:fldCharType="separate"/>
            </w:r>
            <w:r w:rsidR="008A2217">
              <w:rPr>
                <w:noProof/>
                <w:webHidden/>
              </w:rPr>
              <w:t>3</w:t>
            </w:r>
            <w:r w:rsidR="00920D16">
              <w:rPr>
                <w:noProof/>
                <w:webHidden/>
              </w:rPr>
              <w:fldChar w:fldCharType="end"/>
            </w:r>
          </w:hyperlink>
        </w:p>
        <w:p w14:paraId="3EBFE4BE" w14:textId="4389EFB0" w:rsidR="00920D16" w:rsidRDefault="00000000">
          <w:pPr>
            <w:pStyle w:val="TDC2"/>
            <w:tabs>
              <w:tab w:val="left" w:pos="1150"/>
            </w:tabs>
            <w:rPr>
              <w:rFonts w:asciiTheme="minorHAnsi" w:hAnsiTheme="minorHAnsi"/>
              <w:b w:val="0"/>
              <w:bCs w:val="0"/>
              <w:noProof/>
              <w:szCs w:val="22"/>
              <w:lang w:val="es-HN" w:eastAsia="es-HN"/>
            </w:rPr>
          </w:pPr>
          <w:hyperlink w:anchor="_Toc126065105" w:history="1">
            <w:r w:rsidR="00920D16" w:rsidRPr="00842CC6">
              <w:rPr>
                <w:rStyle w:val="Hipervnculo"/>
                <w:rFonts w:ascii="Arial" w:hAnsi="Arial" w:cs="Arial"/>
                <w:noProof/>
              </w:rPr>
              <w:t>1.1</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Nombre de la iniciativa del negocio:</w:t>
            </w:r>
            <w:r w:rsidR="00920D16">
              <w:rPr>
                <w:noProof/>
                <w:webHidden/>
              </w:rPr>
              <w:tab/>
            </w:r>
            <w:r w:rsidR="00920D16">
              <w:rPr>
                <w:noProof/>
                <w:webHidden/>
              </w:rPr>
              <w:fldChar w:fldCharType="begin"/>
            </w:r>
            <w:r w:rsidR="00920D16">
              <w:rPr>
                <w:noProof/>
                <w:webHidden/>
              </w:rPr>
              <w:instrText xml:space="preserve"> PAGEREF _Toc126065105 \h </w:instrText>
            </w:r>
            <w:r w:rsidR="00920D16">
              <w:rPr>
                <w:noProof/>
                <w:webHidden/>
              </w:rPr>
            </w:r>
            <w:r w:rsidR="00920D16">
              <w:rPr>
                <w:noProof/>
                <w:webHidden/>
              </w:rPr>
              <w:fldChar w:fldCharType="separate"/>
            </w:r>
            <w:r w:rsidR="008A2217">
              <w:rPr>
                <w:noProof/>
                <w:webHidden/>
              </w:rPr>
              <w:t>3</w:t>
            </w:r>
            <w:r w:rsidR="00920D16">
              <w:rPr>
                <w:noProof/>
                <w:webHidden/>
              </w:rPr>
              <w:fldChar w:fldCharType="end"/>
            </w:r>
          </w:hyperlink>
        </w:p>
        <w:p w14:paraId="62B71FE4" w14:textId="75A9221B" w:rsidR="00920D16" w:rsidRDefault="00000000">
          <w:pPr>
            <w:pStyle w:val="TDC2"/>
            <w:tabs>
              <w:tab w:val="left" w:pos="1150"/>
            </w:tabs>
            <w:rPr>
              <w:rFonts w:asciiTheme="minorHAnsi" w:hAnsiTheme="minorHAnsi"/>
              <w:b w:val="0"/>
              <w:bCs w:val="0"/>
              <w:noProof/>
              <w:szCs w:val="22"/>
              <w:lang w:val="es-HN" w:eastAsia="es-HN"/>
            </w:rPr>
          </w:pPr>
          <w:hyperlink w:anchor="_Toc126065106" w:history="1">
            <w:r w:rsidR="00920D16" w:rsidRPr="00842CC6">
              <w:rPr>
                <w:rStyle w:val="Hipervnculo"/>
                <w:rFonts w:ascii="Arial" w:hAnsi="Arial" w:cs="Arial"/>
                <w:noProof/>
              </w:rPr>
              <w:t>1.2</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Resumen ejecutivo</w:t>
            </w:r>
            <w:r w:rsidR="00920D16">
              <w:rPr>
                <w:noProof/>
                <w:webHidden/>
              </w:rPr>
              <w:tab/>
            </w:r>
            <w:r w:rsidR="00920D16">
              <w:rPr>
                <w:noProof/>
                <w:webHidden/>
              </w:rPr>
              <w:fldChar w:fldCharType="begin"/>
            </w:r>
            <w:r w:rsidR="00920D16">
              <w:rPr>
                <w:noProof/>
                <w:webHidden/>
              </w:rPr>
              <w:instrText xml:space="preserve"> PAGEREF _Toc126065106 \h </w:instrText>
            </w:r>
            <w:r w:rsidR="00920D16">
              <w:rPr>
                <w:noProof/>
                <w:webHidden/>
              </w:rPr>
            </w:r>
            <w:r w:rsidR="00920D16">
              <w:rPr>
                <w:noProof/>
                <w:webHidden/>
              </w:rPr>
              <w:fldChar w:fldCharType="separate"/>
            </w:r>
            <w:r w:rsidR="008A2217">
              <w:rPr>
                <w:noProof/>
                <w:webHidden/>
              </w:rPr>
              <w:t>3</w:t>
            </w:r>
            <w:r w:rsidR="00920D16">
              <w:rPr>
                <w:noProof/>
                <w:webHidden/>
              </w:rPr>
              <w:fldChar w:fldCharType="end"/>
            </w:r>
          </w:hyperlink>
        </w:p>
        <w:p w14:paraId="264F69FC" w14:textId="122C3E09" w:rsidR="00920D16" w:rsidRDefault="00000000">
          <w:pPr>
            <w:pStyle w:val="TDC2"/>
            <w:tabs>
              <w:tab w:val="left" w:pos="1150"/>
            </w:tabs>
            <w:rPr>
              <w:rFonts w:asciiTheme="minorHAnsi" w:hAnsiTheme="minorHAnsi"/>
              <w:b w:val="0"/>
              <w:bCs w:val="0"/>
              <w:noProof/>
              <w:szCs w:val="22"/>
              <w:lang w:val="es-HN" w:eastAsia="es-HN"/>
            </w:rPr>
          </w:pPr>
          <w:hyperlink w:anchor="_Toc126065107" w:history="1">
            <w:r w:rsidR="00920D16" w:rsidRPr="00842CC6">
              <w:rPr>
                <w:rStyle w:val="Hipervnculo"/>
                <w:rFonts w:ascii="Arial" w:hAnsi="Arial" w:cs="Arial"/>
                <w:noProof/>
              </w:rPr>
              <w:t>1.3</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Descripción de la situación y problemática actual del rubro</w:t>
            </w:r>
            <w:r w:rsidR="00920D16">
              <w:rPr>
                <w:noProof/>
                <w:webHidden/>
              </w:rPr>
              <w:tab/>
            </w:r>
            <w:r w:rsidR="00920D16">
              <w:rPr>
                <w:noProof/>
                <w:webHidden/>
              </w:rPr>
              <w:fldChar w:fldCharType="begin"/>
            </w:r>
            <w:r w:rsidR="00920D16">
              <w:rPr>
                <w:noProof/>
                <w:webHidden/>
              </w:rPr>
              <w:instrText xml:space="preserve"> PAGEREF _Toc126065107 \h </w:instrText>
            </w:r>
            <w:r w:rsidR="00920D16">
              <w:rPr>
                <w:noProof/>
                <w:webHidden/>
              </w:rPr>
            </w:r>
            <w:r w:rsidR="00920D16">
              <w:rPr>
                <w:noProof/>
                <w:webHidden/>
              </w:rPr>
              <w:fldChar w:fldCharType="separate"/>
            </w:r>
            <w:r w:rsidR="008A2217">
              <w:rPr>
                <w:noProof/>
                <w:webHidden/>
              </w:rPr>
              <w:t>5</w:t>
            </w:r>
            <w:r w:rsidR="00920D16">
              <w:rPr>
                <w:noProof/>
                <w:webHidden/>
              </w:rPr>
              <w:fldChar w:fldCharType="end"/>
            </w:r>
          </w:hyperlink>
        </w:p>
        <w:p w14:paraId="4FA1C190" w14:textId="35D937B2" w:rsidR="00920D16" w:rsidRDefault="00000000">
          <w:pPr>
            <w:pStyle w:val="TDC1"/>
            <w:rPr>
              <w:rFonts w:asciiTheme="minorHAnsi" w:hAnsiTheme="minorHAnsi"/>
              <w:b w:val="0"/>
              <w:bCs w:val="0"/>
              <w:noProof/>
              <w:szCs w:val="22"/>
              <w:lang w:val="es-HN" w:eastAsia="es-HN"/>
            </w:rPr>
          </w:pPr>
          <w:hyperlink w:anchor="_Toc126065108" w:history="1">
            <w:r w:rsidR="00920D16" w:rsidRPr="00842CC6">
              <w:rPr>
                <w:rStyle w:val="Hipervnculo"/>
                <w:rFonts w:ascii="Arial" w:hAnsi="Arial" w:cs="Arial"/>
                <w:noProof/>
              </w:rPr>
              <w:t>II.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Objetivo general y específicos</w:t>
            </w:r>
            <w:r w:rsidR="00920D16">
              <w:rPr>
                <w:noProof/>
                <w:webHidden/>
              </w:rPr>
              <w:tab/>
            </w:r>
            <w:r w:rsidR="00920D16">
              <w:rPr>
                <w:noProof/>
                <w:webHidden/>
              </w:rPr>
              <w:fldChar w:fldCharType="begin"/>
            </w:r>
            <w:r w:rsidR="00920D16">
              <w:rPr>
                <w:noProof/>
                <w:webHidden/>
              </w:rPr>
              <w:instrText xml:space="preserve"> PAGEREF _Toc126065108 \h </w:instrText>
            </w:r>
            <w:r w:rsidR="00920D16">
              <w:rPr>
                <w:noProof/>
                <w:webHidden/>
              </w:rPr>
            </w:r>
            <w:r w:rsidR="00920D16">
              <w:rPr>
                <w:noProof/>
                <w:webHidden/>
              </w:rPr>
              <w:fldChar w:fldCharType="separate"/>
            </w:r>
            <w:r w:rsidR="008A2217">
              <w:rPr>
                <w:noProof/>
                <w:webHidden/>
              </w:rPr>
              <w:t>6</w:t>
            </w:r>
            <w:r w:rsidR="00920D16">
              <w:rPr>
                <w:noProof/>
                <w:webHidden/>
              </w:rPr>
              <w:fldChar w:fldCharType="end"/>
            </w:r>
          </w:hyperlink>
        </w:p>
        <w:p w14:paraId="0B8B8310" w14:textId="05A6769B" w:rsidR="00920D16" w:rsidRDefault="00000000">
          <w:pPr>
            <w:pStyle w:val="TDC2"/>
            <w:tabs>
              <w:tab w:val="left" w:pos="1150"/>
            </w:tabs>
            <w:rPr>
              <w:rFonts w:asciiTheme="minorHAnsi" w:hAnsiTheme="minorHAnsi"/>
              <w:b w:val="0"/>
              <w:bCs w:val="0"/>
              <w:noProof/>
              <w:szCs w:val="22"/>
              <w:lang w:val="es-HN" w:eastAsia="es-HN"/>
            </w:rPr>
          </w:pPr>
          <w:hyperlink w:anchor="_Toc126065109" w:history="1">
            <w:r w:rsidR="00920D16" w:rsidRPr="00842CC6">
              <w:rPr>
                <w:rStyle w:val="Hipervnculo"/>
                <w:rFonts w:ascii="Arial" w:hAnsi="Arial" w:cs="Arial"/>
                <w:noProof/>
              </w:rPr>
              <w:t>2.1</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Objetivo General</w:t>
            </w:r>
            <w:r w:rsidR="00920D16">
              <w:rPr>
                <w:noProof/>
                <w:webHidden/>
              </w:rPr>
              <w:tab/>
            </w:r>
            <w:r w:rsidR="00920D16">
              <w:rPr>
                <w:noProof/>
                <w:webHidden/>
              </w:rPr>
              <w:fldChar w:fldCharType="begin"/>
            </w:r>
            <w:r w:rsidR="00920D16">
              <w:rPr>
                <w:noProof/>
                <w:webHidden/>
              </w:rPr>
              <w:instrText xml:space="preserve"> PAGEREF _Toc126065109 \h </w:instrText>
            </w:r>
            <w:r w:rsidR="00920D16">
              <w:rPr>
                <w:noProof/>
                <w:webHidden/>
              </w:rPr>
            </w:r>
            <w:r w:rsidR="00920D16">
              <w:rPr>
                <w:noProof/>
                <w:webHidden/>
              </w:rPr>
              <w:fldChar w:fldCharType="separate"/>
            </w:r>
            <w:r w:rsidR="008A2217">
              <w:rPr>
                <w:noProof/>
                <w:webHidden/>
              </w:rPr>
              <w:t>6</w:t>
            </w:r>
            <w:r w:rsidR="00920D16">
              <w:rPr>
                <w:noProof/>
                <w:webHidden/>
              </w:rPr>
              <w:fldChar w:fldCharType="end"/>
            </w:r>
          </w:hyperlink>
        </w:p>
        <w:p w14:paraId="022FB6D0" w14:textId="2CA0DF66" w:rsidR="00920D16" w:rsidRDefault="00000000">
          <w:pPr>
            <w:pStyle w:val="TDC2"/>
            <w:tabs>
              <w:tab w:val="left" w:pos="1150"/>
            </w:tabs>
            <w:rPr>
              <w:rFonts w:asciiTheme="minorHAnsi" w:hAnsiTheme="minorHAnsi"/>
              <w:b w:val="0"/>
              <w:bCs w:val="0"/>
              <w:noProof/>
              <w:szCs w:val="22"/>
              <w:lang w:val="es-HN" w:eastAsia="es-HN"/>
            </w:rPr>
          </w:pPr>
          <w:hyperlink w:anchor="_Toc126065110" w:history="1">
            <w:r w:rsidR="00920D16" w:rsidRPr="00842CC6">
              <w:rPr>
                <w:rStyle w:val="Hipervnculo"/>
                <w:rFonts w:ascii="Arial" w:hAnsi="Arial" w:cs="Arial"/>
                <w:noProof/>
              </w:rPr>
              <w:t>2.2</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Objetivos específicos</w:t>
            </w:r>
            <w:r w:rsidR="00920D16">
              <w:rPr>
                <w:noProof/>
                <w:webHidden/>
              </w:rPr>
              <w:tab/>
            </w:r>
            <w:r w:rsidR="00920D16">
              <w:rPr>
                <w:noProof/>
                <w:webHidden/>
              </w:rPr>
              <w:fldChar w:fldCharType="begin"/>
            </w:r>
            <w:r w:rsidR="00920D16">
              <w:rPr>
                <w:noProof/>
                <w:webHidden/>
              </w:rPr>
              <w:instrText xml:space="preserve"> PAGEREF _Toc126065110 \h </w:instrText>
            </w:r>
            <w:r w:rsidR="00920D16">
              <w:rPr>
                <w:noProof/>
                <w:webHidden/>
              </w:rPr>
            </w:r>
            <w:r w:rsidR="00920D16">
              <w:rPr>
                <w:noProof/>
                <w:webHidden/>
              </w:rPr>
              <w:fldChar w:fldCharType="separate"/>
            </w:r>
            <w:r w:rsidR="008A2217">
              <w:rPr>
                <w:noProof/>
                <w:webHidden/>
              </w:rPr>
              <w:t>6</w:t>
            </w:r>
            <w:r w:rsidR="00920D16">
              <w:rPr>
                <w:noProof/>
                <w:webHidden/>
              </w:rPr>
              <w:fldChar w:fldCharType="end"/>
            </w:r>
          </w:hyperlink>
        </w:p>
        <w:p w14:paraId="7B84ED4D" w14:textId="4E40B813" w:rsidR="00920D16" w:rsidRDefault="00000000">
          <w:pPr>
            <w:pStyle w:val="TDC1"/>
            <w:rPr>
              <w:rFonts w:asciiTheme="minorHAnsi" w:hAnsiTheme="minorHAnsi"/>
              <w:b w:val="0"/>
              <w:bCs w:val="0"/>
              <w:noProof/>
              <w:szCs w:val="22"/>
              <w:lang w:val="es-HN" w:eastAsia="es-HN"/>
            </w:rPr>
          </w:pPr>
          <w:hyperlink w:anchor="_Toc126065111" w:history="1">
            <w:r w:rsidR="00920D16" w:rsidRPr="00842CC6">
              <w:rPr>
                <w:rStyle w:val="Hipervnculo"/>
                <w:rFonts w:ascii="Arial" w:hAnsi="Arial" w:cs="Arial"/>
                <w:noProof/>
              </w:rPr>
              <w:t>III.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Descripción del negocio a emprender</w:t>
            </w:r>
            <w:r w:rsidR="00920D16">
              <w:rPr>
                <w:noProof/>
                <w:webHidden/>
              </w:rPr>
              <w:tab/>
            </w:r>
            <w:r w:rsidR="00920D16">
              <w:rPr>
                <w:noProof/>
                <w:webHidden/>
              </w:rPr>
              <w:fldChar w:fldCharType="begin"/>
            </w:r>
            <w:r w:rsidR="00920D16">
              <w:rPr>
                <w:noProof/>
                <w:webHidden/>
              </w:rPr>
              <w:instrText xml:space="preserve"> PAGEREF _Toc126065111 \h </w:instrText>
            </w:r>
            <w:r w:rsidR="00920D16">
              <w:rPr>
                <w:noProof/>
                <w:webHidden/>
              </w:rPr>
            </w:r>
            <w:r w:rsidR="00920D16">
              <w:rPr>
                <w:noProof/>
                <w:webHidden/>
              </w:rPr>
              <w:fldChar w:fldCharType="separate"/>
            </w:r>
            <w:r w:rsidR="008A2217">
              <w:rPr>
                <w:noProof/>
                <w:webHidden/>
              </w:rPr>
              <w:t>6</w:t>
            </w:r>
            <w:r w:rsidR="00920D16">
              <w:rPr>
                <w:noProof/>
                <w:webHidden/>
              </w:rPr>
              <w:fldChar w:fldCharType="end"/>
            </w:r>
          </w:hyperlink>
        </w:p>
        <w:p w14:paraId="35909577" w14:textId="4553284C" w:rsidR="00920D16" w:rsidRDefault="00000000">
          <w:pPr>
            <w:pStyle w:val="TDC1"/>
            <w:rPr>
              <w:rFonts w:asciiTheme="minorHAnsi" w:hAnsiTheme="minorHAnsi"/>
              <w:b w:val="0"/>
              <w:bCs w:val="0"/>
              <w:noProof/>
              <w:szCs w:val="22"/>
              <w:lang w:val="es-HN" w:eastAsia="es-HN"/>
            </w:rPr>
          </w:pPr>
          <w:hyperlink w:anchor="_Toc126065112" w:history="1">
            <w:r w:rsidR="00920D16" w:rsidRPr="00842CC6">
              <w:rPr>
                <w:rStyle w:val="Hipervnculo"/>
                <w:rFonts w:ascii="Arial" w:hAnsi="Arial" w:cs="Arial"/>
                <w:caps/>
                <w:noProof/>
              </w:rPr>
              <w:t>IV.</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Análisis técnico productivo</w:t>
            </w:r>
            <w:r w:rsidR="00920D16">
              <w:rPr>
                <w:noProof/>
                <w:webHidden/>
              </w:rPr>
              <w:tab/>
            </w:r>
            <w:r w:rsidR="00920D16">
              <w:rPr>
                <w:noProof/>
                <w:webHidden/>
              </w:rPr>
              <w:fldChar w:fldCharType="begin"/>
            </w:r>
            <w:r w:rsidR="00920D16">
              <w:rPr>
                <w:noProof/>
                <w:webHidden/>
              </w:rPr>
              <w:instrText xml:space="preserve"> PAGEREF _Toc126065112 \h </w:instrText>
            </w:r>
            <w:r w:rsidR="00920D16">
              <w:rPr>
                <w:noProof/>
                <w:webHidden/>
              </w:rPr>
            </w:r>
            <w:r w:rsidR="00920D16">
              <w:rPr>
                <w:noProof/>
                <w:webHidden/>
              </w:rPr>
              <w:fldChar w:fldCharType="separate"/>
            </w:r>
            <w:r w:rsidR="008A2217">
              <w:rPr>
                <w:noProof/>
                <w:webHidden/>
              </w:rPr>
              <w:t>7</w:t>
            </w:r>
            <w:r w:rsidR="00920D16">
              <w:rPr>
                <w:noProof/>
                <w:webHidden/>
              </w:rPr>
              <w:fldChar w:fldCharType="end"/>
            </w:r>
          </w:hyperlink>
        </w:p>
        <w:p w14:paraId="06C2D5C5" w14:textId="38BB0835" w:rsidR="00920D16" w:rsidRDefault="00000000">
          <w:pPr>
            <w:pStyle w:val="TDC1"/>
            <w:rPr>
              <w:rFonts w:asciiTheme="minorHAnsi" w:hAnsiTheme="minorHAnsi"/>
              <w:b w:val="0"/>
              <w:bCs w:val="0"/>
              <w:noProof/>
              <w:szCs w:val="22"/>
              <w:lang w:val="es-HN" w:eastAsia="es-HN"/>
            </w:rPr>
          </w:pPr>
          <w:hyperlink w:anchor="_Toc126065113" w:history="1">
            <w:r w:rsidR="00920D16" w:rsidRPr="00842CC6">
              <w:rPr>
                <w:rStyle w:val="Hipervnculo"/>
                <w:rFonts w:ascii="Arial" w:hAnsi="Arial" w:cs="Arial"/>
                <w:caps/>
                <w:noProof/>
              </w:rPr>
              <w:t>V.</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Análisis de mercado</w:t>
            </w:r>
            <w:r w:rsidR="00920D16">
              <w:rPr>
                <w:noProof/>
                <w:webHidden/>
              </w:rPr>
              <w:tab/>
            </w:r>
            <w:r w:rsidR="00920D16">
              <w:rPr>
                <w:noProof/>
                <w:webHidden/>
              </w:rPr>
              <w:fldChar w:fldCharType="begin"/>
            </w:r>
            <w:r w:rsidR="00920D16">
              <w:rPr>
                <w:noProof/>
                <w:webHidden/>
              </w:rPr>
              <w:instrText xml:space="preserve"> PAGEREF _Toc126065113 \h </w:instrText>
            </w:r>
            <w:r w:rsidR="00920D16">
              <w:rPr>
                <w:noProof/>
                <w:webHidden/>
              </w:rPr>
            </w:r>
            <w:r w:rsidR="00920D16">
              <w:rPr>
                <w:noProof/>
                <w:webHidden/>
              </w:rPr>
              <w:fldChar w:fldCharType="separate"/>
            </w:r>
            <w:r w:rsidR="008A2217">
              <w:rPr>
                <w:noProof/>
                <w:webHidden/>
              </w:rPr>
              <w:t>9</w:t>
            </w:r>
            <w:r w:rsidR="00920D16">
              <w:rPr>
                <w:noProof/>
                <w:webHidden/>
              </w:rPr>
              <w:fldChar w:fldCharType="end"/>
            </w:r>
          </w:hyperlink>
        </w:p>
        <w:p w14:paraId="7B8F8A61" w14:textId="1CB2D1B9" w:rsidR="00920D16" w:rsidRDefault="00000000">
          <w:pPr>
            <w:pStyle w:val="TDC1"/>
            <w:rPr>
              <w:rFonts w:asciiTheme="minorHAnsi" w:hAnsiTheme="minorHAnsi"/>
              <w:b w:val="0"/>
              <w:bCs w:val="0"/>
              <w:noProof/>
              <w:szCs w:val="22"/>
              <w:lang w:val="es-HN" w:eastAsia="es-HN"/>
            </w:rPr>
          </w:pPr>
          <w:hyperlink w:anchor="_Toc126065114" w:history="1">
            <w:r w:rsidR="00920D16" w:rsidRPr="00842CC6">
              <w:rPr>
                <w:rStyle w:val="Hipervnculo"/>
                <w:rFonts w:ascii="Arial" w:hAnsi="Arial" w:cs="Arial"/>
                <w:noProof/>
              </w:rPr>
              <w:t>VI.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Análisis financiero</w:t>
            </w:r>
            <w:r w:rsidR="00920D16">
              <w:rPr>
                <w:noProof/>
                <w:webHidden/>
              </w:rPr>
              <w:tab/>
            </w:r>
            <w:r w:rsidR="00920D16">
              <w:rPr>
                <w:noProof/>
                <w:webHidden/>
              </w:rPr>
              <w:fldChar w:fldCharType="begin"/>
            </w:r>
            <w:r w:rsidR="00920D16">
              <w:rPr>
                <w:noProof/>
                <w:webHidden/>
              </w:rPr>
              <w:instrText xml:space="preserve"> PAGEREF _Toc126065114 \h </w:instrText>
            </w:r>
            <w:r w:rsidR="00920D16">
              <w:rPr>
                <w:noProof/>
                <w:webHidden/>
              </w:rPr>
            </w:r>
            <w:r w:rsidR="00920D16">
              <w:rPr>
                <w:noProof/>
                <w:webHidden/>
              </w:rPr>
              <w:fldChar w:fldCharType="separate"/>
            </w:r>
            <w:r w:rsidR="008A2217">
              <w:rPr>
                <w:noProof/>
                <w:webHidden/>
              </w:rPr>
              <w:t>10</w:t>
            </w:r>
            <w:r w:rsidR="00920D16">
              <w:rPr>
                <w:noProof/>
                <w:webHidden/>
              </w:rPr>
              <w:fldChar w:fldCharType="end"/>
            </w:r>
          </w:hyperlink>
        </w:p>
        <w:p w14:paraId="4CBCA4B2" w14:textId="796B2860" w:rsidR="00920D16" w:rsidRDefault="00000000">
          <w:pPr>
            <w:pStyle w:val="TDC1"/>
            <w:rPr>
              <w:rFonts w:asciiTheme="minorHAnsi" w:hAnsiTheme="minorHAnsi"/>
              <w:b w:val="0"/>
              <w:bCs w:val="0"/>
              <w:noProof/>
              <w:szCs w:val="22"/>
              <w:lang w:val="es-HN" w:eastAsia="es-HN"/>
            </w:rPr>
          </w:pPr>
          <w:hyperlink w:anchor="_Toc126065115" w:history="1">
            <w:r w:rsidR="00920D16" w:rsidRPr="00842CC6">
              <w:rPr>
                <w:rStyle w:val="Hipervnculo"/>
                <w:rFonts w:ascii="Arial" w:hAnsi="Arial" w:cs="Arial"/>
                <w:noProof/>
              </w:rPr>
              <w:t>VII.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Análisis comparativos</w:t>
            </w:r>
            <w:r w:rsidR="00920D16">
              <w:rPr>
                <w:noProof/>
                <w:webHidden/>
              </w:rPr>
              <w:tab/>
            </w:r>
            <w:r w:rsidR="00920D16">
              <w:rPr>
                <w:noProof/>
                <w:webHidden/>
              </w:rPr>
              <w:fldChar w:fldCharType="begin"/>
            </w:r>
            <w:r w:rsidR="00920D16">
              <w:rPr>
                <w:noProof/>
                <w:webHidden/>
              </w:rPr>
              <w:instrText xml:space="preserve"> PAGEREF _Toc126065115 \h </w:instrText>
            </w:r>
            <w:r w:rsidR="00920D16">
              <w:rPr>
                <w:noProof/>
                <w:webHidden/>
              </w:rPr>
            </w:r>
            <w:r w:rsidR="00920D16">
              <w:rPr>
                <w:noProof/>
                <w:webHidden/>
              </w:rPr>
              <w:fldChar w:fldCharType="separate"/>
            </w:r>
            <w:r w:rsidR="008A2217">
              <w:rPr>
                <w:noProof/>
                <w:webHidden/>
              </w:rPr>
              <w:t>12</w:t>
            </w:r>
            <w:r w:rsidR="00920D16">
              <w:rPr>
                <w:noProof/>
                <w:webHidden/>
              </w:rPr>
              <w:fldChar w:fldCharType="end"/>
            </w:r>
          </w:hyperlink>
        </w:p>
        <w:p w14:paraId="7C072B6F" w14:textId="4BF80BB0" w:rsidR="00920D16" w:rsidRDefault="00000000">
          <w:pPr>
            <w:pStyle w:val="TDC1"/>
            <w:rPr>
              <w:rFonts w:asciiTheme="minorHAnsi" w:hAnsiTheme="minorHAnsi"/>
              <w:b w:val="0"/>
              <w:bCs w:val="0"/>
              <w:noProof/>
              <w:szCs w:val="22"/>
              <w:lang w:val="es-HN" w:eastAsia="es-HN"/>
            </w:rPr>
          </w:pPr>
          <w:hyperlink w:anchor="_Toc126065116" w:history="1">
            <w:r w:rsidR="00920D16" w:rsidRPr="00842CC6">
              <w:rPr>
                <w:rStyle w:val="Hipervnculo"/>
                <w:rFonts w:ascii="Arial" w:hAnsi="Arial" w:cs="Arial"/>
                <w:caps/>
                <w:noProof/>
              </w:rPr>
              <w:t>VIII.</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Análisis de sostenibilidad</w:t>
            </w:r>
            <w:r w:rsidR="00920D16">
              <w:rPr>
                <w:noProof/>
                <w:webHidden/>
              </w:rPr>
              <w:tab/>
            </w:r>
            <w:r w:rsidR="00920D16">
              <w:rPr>
                <w:noProof/>
                <w:webHidden/>
              </w:rPr>
              <w:fldChar w:fldCharType="begin"/>
            </w:r>
            <w:r w:rsidR="00920D16">
              <w:rPr>
                <w:noProof/>
                <w:webHidden/>
              </w:rPr>
              <w:instrText xml:space="preserve"> PAGEREF _Toc126065116 \h </w:instrText>
            </w:r>
            <w:r w:rsidR="00920D16">
              <w:rPr>
                <w:noProof/>
                <w:webHidden/>
              </w:rPr>
            </w:r>
            <w:r w:rsidR="00920D16">
              <w:rPr>
                <w:noProof/>
                <w:webHidden/>
              </w:rPr>
              <w:fldChar w:fldCharType="separate"/>
            </w:r>
            <w:r w:rsidR="008A2217">
              <w:rPr>
                <w:noProof/>
                <w:webHidden/>
              </w:rPr>
              <w:t>14</w:t>
            </w:r>
            <w:r w:rsidR="00920D16">
              <w:rPr>
                <w:noProof/>
                <w:webHidden/>
              </w:rPr>
              <w:fldChar w:fldCharType="end"/>
            </w:r>
          </w:hyperlink>
        </w:p>
        <w:p w14:paraId="3A1A3B4F" w14:textId="46A8D17D" w:rsidR="00920D16" w:rsidRDefault="00000000">
          <w:pPr>
            <w:pStyle w:val="TDC1"/>
            <w:rPr>
              <w:rFonts w:asciiTheme="minorHAnsi" w:hAnsiTheme="minorHAnsi"/>
              <w:b w:val="0"/>
              <w:bCs w:val="0"/>
              <w:noProof/>
              <w:szCs w:val="22"/>
              <w:lang w:val="es-HN" w:eastAsia="es-HN"/>
            </w:rPr>
          </w:pPr>
          <w:hyperlink w:anchor="_Toc126065117" w:history="1">
            <w:r w:rsidR="00920D16" w:rsidRPr="00842CC6">
              <w:rPr>
                <w:rStyle w:val="Hipervnculo"/>
                <w:rFonts w:ascii="Arial" w:hAnsi="Arial" w:cs="Arial"/>
                <w:noProof/>
              </w:rPr>
              <w:t>IX.</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Anexos</w:t>
            </w:r>
            <w:r w:rsidR="00920D16">
              <w:rPr>
                <w:noProof/>
                <w:webHidden/>
              </w:rPr>
              <w:tab/>
            </w:r>
            <w:r w:rsidR="00920D16">
              <w:rPr>
                <w:noProof/>
                <w:webHidden/>
              </w:rPr>
              <w:fldChar w:fldCharType="begin"/>
            </w:r>
            <w:r w:rsidR="00920D16">
              <w:rPr>
                <w:noProof/>
                <w:webHidden/>
              </w:rPr>
              <w:instrText xml:space="preserve"> PAGEREF _Toc126065117 \h </w:instrText>
            </w:r>
            <w:r w:rsidR="00920D16">
              <w:rPr>
                <w:noProof/>
                <w:webHidden/>
              </w:rPr>
            </w:r>
            <w:r w:rsidR="00920D16">
              <w:rPr>
                <w:noProof/>
                <w:webHidden/>
              </w:rPr>
              <w:fldChar w:fldCharType="separate"/>
            </w:r>
            <w:r w:rsidR="008A2217">
              <w:rPr>
                <w:noProof/>
                <w:webHidden/>
              </w:rPr>
              <w:t>16</w:t>
            </w:r>
            <w:r w:rsidR="00920D16">
              <w:rPr>
                <w:noProof/>
                <w:webHidden/>
              </w:rPr>
              <w:fldChar w:fldCharType="end"/>
            </w:r>
          </w:hyperlink>
        </w:p>
        <w:p w14:paraId="1B621474" w14:textId="332D2FE9" w:rsidR="00920D16" w:rsidRDefault="00000000">
          <w:pPr>
            <w:pStyle w:val="TDC2"/>
            <w:tabs>
              <w:tab w:val="left" w:pos="1150"/>
            </w:tabs>
            <w:rPr>
              <w:rFonts w:asciiTheme="minorHAnsi" w:hAnsiTheme="minorHAnsi"/>
              <w:b w:val="0"/>
              <w:bCs w:val="0"/>
              <w:noProof/>
              <w:szCs w:val="22"/>
              <w:lang w:val="es-HN" w:eastAsia="es-HN"/>
            </w:rPr>
          </w:pPr>
          <w:hyperlink w:anchor="_Toc126065118" w:history="1">
            <w:r w:rsidR="00920D16" w:rsidRPr="00842CC6">
              <w:rPr>
                <w:rStyle w:val="Hipervnculo"/>
                <w:rFonts w:ascii="Arial" w:hAnsi="Arial" w:cs="Arial"/>
                <w:noProof/>
              </w:rPr>
              <w:t>9.1</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Contextualización</w:t>
            </w:r>
            <w:r w:rsidR="00920D16">
              <w:rPr>
                <w:noProof/>
                <w:webHidden/>
              </w:rPr>
              <w:tab/>
            </w:r>
            <w:r w:rsidR="00920D16">
              <w:rPr>
                <w:noProof/>
                <w:webHidden/>
              </w:rPr>
              <w:fldChar w:fldCharType="begin"/>
            </w:r>
            <w:r w:rsidR="00920D16">
              <w:rPr>
                <w:noProof/>
                <w:webHidden/>
              </w:rPr>
              <w:instrText xml:space="preserve"> PAGEREF _Toc126065118 \h </w:instrText>
            </w:r>
            <w:r w:rsidR="00920D16">
              <w:rPr>
                <w:noProof/>
                <w:webHidden/>
              </w:rPr>
            </w:r>
            <w:r w:rsidR="00920D16">
              <w:rPr>
                <w:noProof/>
                <w:webHidden/>
              </w:rPr>
              <w:fldChar w:fldCharType="separate"/>
            </w:r>
            <w:r w:rsidR="008A2217">
              <w:rPr>
                <w:noProof/>
                <w:webHidden/>
              </w:rPr>
              <w:t>16</w:t>
            </w:r>
            <w:r w:rsidR="00920D16">
              <w:rPr>
                <w:noProof/>
                <w:webHidden/>
              </w:rPr>
              <w:fldChar w:fldCharType="end"/>
            </w:r>
          </w:hyperlink>
        </w:p>
        <w:p w14:paraId="1CB755F3" w14:textId="2EE0D4A8" w:rsidR="00920D16" w:rsidRDefault="00000000">
          <w:pPr>
            <w:pStyle w:val="TDC2"/>
            <w:tabs>
              <w:tab w:val="left" w:pos="1150"/>
            </w:tabs>
            <w:rPr>
              <w:rFonts w:asciiTheme="minorHAnsi" w:hAnsiTheme="minorHAnsi"/>
              <w:b w:val="0"/>
              <w:bCs w:val="0"/>
              <w:noProof/>
              <w:szCs w:val="22"/>
              <w:lang w:val="es-HN" w:eastAsia="es-HN"/>
            </w:rPr>
          </w:pPr>
          <w:hyperlink w:anchor="_Toc126065119" w:history="1">
            <w:r w:rsidR="00920D16" w:rsidRPr="00842CC6">
              <w:rPr>
                <w:rStyle w:val="Hipervnculo"/>
                <w:rFonts w:ascii="Arial" w:hAnsi="Arial" w:cs="Arial"/>
                <w:noProof/>
              </w:rPr>
              <w:t>9.2</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Documentos adjuntos al perfil de negocios</w:t>
            </w:r>
            <w:r w:rsidR="00920D16">
              <w:rPr>
                <w:noProof/>
                <w:webHidden/>
              </w:rPr>
              <w:tab/>
            </w:r>
            <w:r w:rsidR="00920D16">
              <w:rPr>
                <w:noProof/>
                <w:webHidden/>
              </w:rPr>
              <w:fldChar w:fldCharType="begin"/>
            </w:r>
            <w:r w:rsidR="00920D16">
              <w:rPr>
                <w:noProof/>
                <w:webHidden/>
              </w:rPr>
              <w:instrText xml:space="preserve"> PAGEREF _Toc126065119 \h </w:instrText>
            </w:r>
            <w:r w:rsidR="00920D16">
              <w:rPr>
                <w:noProof/>
                <w:webHidden/>
              </w:rPr>
            </w:r>
            <w:r w:rsidR="00920D16">
              <w:rPr>
                <w:noProof/>
                <w:webHidden/>
              </w:rPr>
              <w:fldChar w:fldCharType="separate"/>
            </w:r>
            <w:r w:rsidR="008A2217">
              <w:rPr>
                <w:noProof/>
                <w:webHidden/>
              </w:rPr>
              <w:t>16</w:t>
            </w:r>
            <w:r w:rsidR="00920D16">
              <w:rPr>
                <w:noProof/>
                <w:webHidden/>
              </w:rPr>
              <w:fldChar w:fldCharType="end"/>
            </w:r>
          </w:hyperlink>
        </w:p>
        <w:p w14:paraId="4068FA68" w14:textId="14B8F581" w:rsidR="00920D16" w:rsidRDefault="00000000">
          <w:pPr>
            <w:pStyle w:val="TDC2"/>
            <w:tabs>
              <w:tab w:val="left" w:pos="1150"/>
            </w:tabs>
            <w:rPr>
              <w:rFonts w:asciiTheme="minorHAnsi" w:hAnsiTheme="minorHAnsi"/>
              <w:b w:val="0"/>
              <w:bCs w:val="0"/>
              <w:noProof/>
              <w:szCs w:val="22"/>
              <w:lang w:val="es-HN" w:eastAsia="es-HN"/>
            </w:rPr>
          </w:pPr>
          <w:hyperlink w:anchor="_Toc126065120" w:history="1">
            <w:r w:rsidR="00920D16" w:rsidRPr="00842CC6">
              <w:rPr>
                <w:rStyle w:val="Hipervnculo"/>
                <w:rFonts w:ascii="Arial" w:hAnsi="Arial" w:cs="Arial"/>
                <w:noProof/>
              </w:rPr>
              <w:t>9.3</w:t>
            </w:r>
            <w:r w:rsidR="00920D16">
              <w:rPr>
                <w:rFonts w:asciiTheme="minorHAnsi" w:hAnsiTheme="minorHAnsi"/>
                <w:b w:val="0"/>
                <w:bCs w:val="0"/>
                <w:noProof/>
                <w:szCs w:val="22"/>
                <w:lang w:val="es-HN" w:eastAsia="es-HN"/>
              </w:rPr>
              <w:tab/>
            </w:r>
            <w:r w:rsidR="00920D16" w:rsidRPr="00842CC6">
              <w:rPr>
                <w:rStyle w:val="Hipervnculo"/>
                <w:rFonts w:ascii="Arial" w:hAnsi="Arial" w:cs="Arial"/>
                <w:noProof/>
              </w:rPr>
              <w:t>Bibliografía</w:t>
            </w:r>
            <w:r w:rsidR="00920D16">
              <w:rPr>
                <w:noProof/>
                <w:webHidden/>
              </w:rPr>
              <w:tab/>
            </w:r>
            <w:r w:rsidR="00920D16">
              <w:rPr>
                <w:noProof/>
                <w:webHidden/>
              </w:rPr>
              <w:fldChar w:fldCharType="begin"/>
            </w:r>
            <w:r w:rsidR="00920D16">
              <w:rPr>
                <w:noProof/>
                <w:webHidden/>
              </w:rPr>
              <w:instrText xml:space="preserve"> PAGEREF _Toc126065120 \h </w:instrText>
            </w:r>
            <w:r w:rsidR="00920D16">
              <w:rPr>
                <w:noProof/>
                <w:webHidden/>
              </w:rPr>
            </w:r>
            <w:r w:rsidR="00920D16">
              <w:rPr>
                <w:noProof/>
                <w:webHidden/>
              </w:rPr>
              <w:fldChar w:fldCharType="separate"/>
            </w:r>
            <w:r w:rsidR="008A2217">
              <w:rPr>
                <w:noProof/>
                <w:webHidden/>
              </w:rPr>
              <w:t>16</w:t>
            </w:r>
            <w:r w:rsidR="00920D16">
              <w:rPr>
                <w:noProof/>
                <w:webHidden/>
              </w:rPr>
              <w:fldChar w:fldCharType="end"/>
            </w:r>
          </w:hyperlink>
        </w:p>
        <w:p w14:paraId="6E4BA900" w14:textId="165B4B4A" w:rsidR="008A3C87" w:rsidRPr="00061610" w:rsidRDefault="008A3C87">
          <w:pPr>
            <w:rPr>
              <w:rFonts w:ascii="Arial" w:hAnsi="Arial" w:cs="Arial"/>
            </w:rPr>
          </w:pPr>
          <w:r w:rsidRPr="00061610">
            <w:rPr>
              <w:rFonts w:ascii="Arial" w:hAnsi="Arial" w:cs="Arial"/>
              <w:b/>
              <w:bCs/>
            </w:rPr>
            <w:fldChar w:fldCharType="end"/>
          </w:r>
        </w:p>
      </w:sdtContent>
    </w:sdt>
    <w:p w14:paraId="5778C79F" w14:textId="77777777" w:rsidR="00F711C4" w:rsidRPr="00061610" w:rsidRDefault="00F711C4" w:rsidP="00F711C4">
      <w:pPr>
        <w:ind w:left="360" w:hanging="360"/>
        <w:rPr>
          <w:rFonts w:ascii="Arial" w:hAnsi="Arial" w:cs="Arial"/>
        </w:rPr>
      </w:pPr>
    </w:p>
    <w:p w14:paraId="4A889E10" w14:textId="559B6EA7" w:rsidR="008466B7" w:rsidRPr="00061610" w:rsidRDefault="008466B7" w:rsidP="008466B7">
      <w:pPr>
        <w:pStyle w:val="Ttulo1"/>
        <w:rPr>
          <w:rFonts w:ascii="Arial" w:hAnsi="Arial" w:cs="Arial"/>
          <w:szCs w:val="22"/>
        </w:rPr>
      </w:pPr>
      <w:bookmarkStart w:id="3" w:name="_Toc300330000"/>
      <w:bookmarkStart w:id="4" w:name="_Toc300554293"/>
      <w:bookmarkStart w:id="5" w:name="_Toc506905768"/>
      <w:bookmarkStart w:id="6" w:name="_Toc63264835"/>
      <w:bookmarkEnd w:id="0"/>
      <w:bookmarkEnd w:id="1"/>
      <w:bookmarkEnd w:id="2"/>
    </w:p>
    <w:p w14:paraId="7735E65D" w14:textId="69D36B8E" w:rsidR="008466B7" w:rsidRPr="00061610" w:rsidRDefault="008466B7" w:rsidP="008466B7">
      <w:pPr>
        <w:rPr>
          <w:rFonts w:ascii="Arial" w:hAnsi="Arial" w:cs="Arial"/>
        </w:rPr>
      </w:pPr>
    </w:p>
    <w:p w14:paraId="6ED20478" w14:textId="0A02604A" w:rsidR="008466B7" w:rsidRPr="00061610" w:rsidRDefault="008466B7" w:rsidP="008466B7">
      <w:pPr>
        <w:rPr>
          <w:rFonts w:ascii="Arial" w:hAnsi="Arial" w:cs="Arial"/>
        </w:rPr>
      </w:pPr>
    </w:p>
    <w:p w14:paraId="1834B18E" w14:textId="388C50AE" w:rsidR="008466B7" w:rsidRPr="00061610" w:rsidRDefault="008466B7" w:rsidP="008466B7">
      <w:pPr>
        <w:rPr>
          <w:rFonts w:ascii="Arial" w:hAnsi="Arial" w:cs="Arial"/>
        </w:rPr>
      </w:pPr>
    </w:p>
    <w:p w14:paraId="79FFF09C" w14:textId="6ABE82DC" w:rsidR="008466B7" w:rsidRPr="00061610" w:rsidRDefault="008466B7" w:rsidP="008466B7">
      <w:pPr>
        <w:rPr>
          <w:rFonts w:ascii="Arial" w:hAnsi="Arial" w:cs="Arial"/>
        </w:rPr>
      </w:pPr>
    </w:p>
    <w:p w14:paraId="29AF2B3C" w14:textId="401A5332" w:rsidR="008466B7" w:rsidRPr="00061610" w:rsidRDefault="008466B7" w:rsidP="008466B7">
      <w:pPr>
        <w:rPr>
          <w:rFonts w:ascii="Arial" w:hAnsi="Arial" w:cs="Arial"/>
        </w:rPr>
      </w:pPr>
    </w:p>
    <w:p w14:paraId="4CF67A0F" w14:textId="26B56393" w:rsidR="008466B7" w:rsidRPr="00061610" w:rsidRDefault="008466B7" w:rsidP="008466B7">
      <w:pPr>
        <w:rPr>
          <w:rFonts w:ascii="Arial" w:hAnsi="Arial" w:cs="Arial"/>
        </w:rPr>
      </w:pPr>
    </w:p>
    <w:p w14:paraId="17B9B4E1" w14:textId="4A5CD13D" w:rsidR="008466B7" w:rsidRPr="00061610" w:rsidRDefault="008466B7" w:rsidP="008466B7">
      <w:pPr>
        <w:rPr>
          <w:rFonts w:ascii="Arial" w:hAnsi="Arial" w:cs="Arial"/>
        </w:rPr>
      </w:pPr>
    </w:p>
    <w:p w14:paraId="65D3DF29" w14:textId="0C25051C" w:rsidR="008466B7" w:rsidRPr="00061610" w:rsidRDefault="008466B7" w:rsidP="008466B7">
      <w:pPr>
        <w:rPr>
          <w:rFonts w:ascii="Arial" w:hAnsi="Arial" w:cs="Arial"/>
        </w:rPr>
      </w:pPr>
    </w:p>
    <w:p w14:paraId="0341B527" w14:textId="0ACF5291" w:rsidR="008466B7" w:rsidRPr="00061610" w:rsidRDefault="008466B7" w:rsidP="008466B7">
      <w:pPr>
        <w:rPr>
          <w:rFonts w:ascii="Arial" w:hAnsi="Arial" w:cs="Arial"/>
        </w:rPr>
      </w:pPr>
    </w:p>
    <w:p w14:paraId="4E9F3D66" w14:textId="4E034FC8" w:rsidR="008466B7" w:rsidRPr="00061610" w:rsidRDefault="008466B7" w:rsidP="008466B7">
      <w:pPr>
        <w:rPr>
          <w:rFonts w:ascii="Arial" w:hAnsi="Arial" w:cs="Arial"/>
        </w:rPr>
      </w:pPr>
    </w:p>
    <w:p w14:paraId="70187F20" w14:textId="76D1D5CC" w:rsidR="008466B7" w:rsidRPr="00061610" w:rsidRDefault="008466B7" w:rsidP="008466B7">
      <w:pPr>
        <w:rPr>
          <w:rFonts w:ascii="Arial" w:hAnsi="Arial" w:cs="Arial"/>
        </w:rPr>
      </w:pPr>
    </w:p>
    <w:p w14:paraId="120F826D" w14:textId="0DD9C0E2" w:rsidR="000402B1" w:rsidRPr="00061610" w:rsidRDefault="00BD7411" w:rsidP="00E4466C">
      <w:pPr>
        <w:pStyle w:val="Ttulo1"/>
        <w:numPr>
          <w:ilvl w:val="0"/>
          <w:numId w:val="33"/>
        </w:numPr>
        <w:ind w:left="567" w:hanging="567"/>
        <w:rPr>
          <w:rFonts w:ascii="Arial" w:hAnsi="Arial" w:cs="Arial"/>
          <w:b w:val="0"/>
          <w:bCs/>
          <w:caps/>
          <w:sz w:val="24"/>
          <w:szCs w:val="24"/>
        </w:rPr>
      </w:pPr>
      <w:bookmarkStart w:id="7" w:name="_Toc122355179"/>
      <w:bookmarkStart w:id="8" w:name="_Toc126065104"/>
      <w:r w:rsidRPr="00061610">
        <w:rPr>
          <w:rFonts w:ascii="Arial" w:hAnsi="Arial" w:cs="Arial"/>
          <w:bCs/>
          <w:sz w:val="24"/>
          <w:szCs w:val="24"/>
        </w:rPr>
        <w:lastRenderedPageBreak/>
        <w:t>Introducción</w:t>
      </w:r>
      <w:bookmarkEnd w:id="7"/>
      <w:bookmarkEnd w:id="8"/>
    </w:p>
    <w:p w14:paraId="75C947D5" w14:textId="77777777" w:rsidR="00E4466C" w:rsidRPr="00061610" w:rsidRDefault="00E4466C" w:rsidP="00E4466C">
      <w:pPr>
        <w:rPr>
          <w:rFonts w:ascii="Arial" w:hAnsi="Arial" w:cs="Arial"/>
        </w:rPr>
      </w:pPr>
    </w:p>
    <w:p w14:paraId="30AB6B21" w14:textId="19A6C00D" w:rsidR="00225B9B" w:rsidRPr="00061610" w:rsidRDefault="00FB1F3D" w:rsidP="00E4466C">
      <w:pPr>
        <w:pStyle w:val="Ttulo2"/>
        <w:numPr>
          <w:ilvl w:val="1"/>
          <w:numId w:val="33"/>
        </w:numPr>
        <w:ind w:left="567" w:hanging="567"/>
        <w:rPr>
          <w:rFonts w:ascii="Arial" w:hAnsi="Arial" w:cs="Arial"/>
        </w:rPr>
      </w:pPr>
      <w:bookmarkStart w:id="9" w:name="_Toc122355180"/>
      <w:bookmarkStart w:id="10" w:name="_Toc126065105"/>
      <w:bookmarkEnd w:id="3"/>
      <w:bookmarkEnd w:id="4"/>
      <w:bookmarkEnd w:id="5"/>
      <w:bookmarkEnd w:id="6"/>
      <w:r w:rsidRPr="00061610">
        <w:rPr>
          <w:rFonts w:ascii="Arial" w:hAnsi="Arial" w:cs="Arial"/>
        </w:rPr>
        <w:t>Nombre de la iniciativa del negocio</w:t>
      </w:r>
      <w:r w:rsidR="00B81D54" w:rsidRPr="00061610">
        <w:rPr>
          <w:rFonts w:ascii="Arial" w:hAnsi="Arial" w:cs="Arial"/>
        </w:rPr>
        <w:t>:</w:t>
      </w:r>
      <w:bookmarkEnd w:id="9"/>
      <w:bookmarkEnd w:id="10"/>
    </w:p>
    <w:p w14:paraId="10F33A20" w14:textId="77777777" w:rsidR="00E4466C" w:rsidRPr="00061610" w:rsidRDefault="00E4466C" w:rsidP="00C332DE">
      <w:pPr>
        <w:spacing w:after="0" w:line="240" w:lineRule="auto"/>
        <w:jc w:val="both"/>
        <w:rPr>
          <w:rFonts w:ascii="Arial" w:hAnsi="Arial" w:cs="Arial"/>
        </w:rPr>
      </w:pPr>
    </w:p>
    <w:p w14:paraId="5F1444ED" w14:textId="4F3A76FA" w:rsidR="00C332DE" w:rsidRPr="00061610" w:rsidRDefault="00820A01" w:rsidP="00C332DE">
      <w:pPr>
        <w:spacing w:after="0" w:line="240" w:lineRule="auto"/>
        <w:jc w:val="both"/>
        <w:rPr>
          <w:rFonts w:ascii="Arial" w:hAnsi="Arial" w:cs="Arial"/>
        </w:rPr>
      </w:pPr>
      <w:r w:rsidRPr="00061610">
        <w:rPr>
          <w:rFonts w:ascii="Arial" w:hAnsi="Arial" w:cs="Arial"/>
        </w:rPr>
        <w:t xml:space="preserve">Producción de </w:t>
      </w:r>
      <w:r w:rsidR="00714C3D" w:rsidRPr="00061610">
        <w:rPr>
          <w:rFonts w:ascii="Arial" w:hAnsi="Arial" w:cs="Arial"/>
        </w:rPr>
        <w:t>hortalizas bajo sistema de riego</w:t>
      </w:r>
      <w:r w:rsidR="003D7927" w:rsidRPr="00061610">
        <w:rPr>
          <w:rFonts w:ascii="Arial" w:hAnsi="Arial" w:cs="Arial"/>
        </w:rPr>
        <w:t xml:space="preserve"> por goteo</w:t>
      </w:r>
    </w:p>
    <w:p w14:paraId="18F86590" w14:textId="77777777" w:rsidR="00820A01" w:rsidRPr="00061610" w:rsidRDefault="00820A01" w:rsidP="00C332DE">
      <w:pPr>
        <w:spacing w:after="0" w:line="240" w:lineRule="auto"/>
        <w:jc w:val="both"/>
        <w:rPr>
          <w:rFonts w:ascii="Arial" w:eastAsia="Times New Roman" w:hAnsi="Arial" w:cs="Arial"/>
          <w:color w:val="000000"/>
          <w:sz w:val="22"/>
          <w:szCs w:val="22"/>
          <w:lang w:val="es-HN" w:eastAsia="es-HN"/>
        </w:rPr>
      </w:pPr>
    </w:p>
    <w:p w14:paraId="5D6B9950" w14:textId="35656BAD" w:rsidR="00EC1F49" w:rsidRPr="00061610" w:rsidRDefault="00EC1F49" w:rsidP="00E4466C">
      <w:pPr>
        <w:pStyle w:val="Ttulo2"/>
        <w:numPr>
          <w:ilvl w:val="1"/>
          <w:numId w:val="33"/>
        </w:numPr>
        <w:ind w:left="567" w:hanging="567"/>
        <w:rPr>
          <w:rFonts w:ascii="Arial" w:hAnsi="Arial" w:cs="Arial"/>
          <w:b w:val="0"/>
          <w:bCs w:val="0"/>
          <w:color w:val="000000" w:themeColor="text1"/>
          <w:szCs w:val="22"/>
        </w:rPr>
      </w:pPr>
      <w:bookmarkStart w:id="11" w:name="_Toc122355181"/>
      <w:bookmarkStart w:id="12" w:name="_Toc126065106"/>
      <w:r w:rsidRPr="00061610">
        <w:rPr>
          <w:rFonts w:ascii="Arial" w:hAnsi="Arial" w:cs="Arial"/>
          <w:color w:val="000000" w:themeColor="text1"/>
          <w:szCs w:val="22"/>
        </w:rPr>
        <w:t>Resumen ejecutivo</w:t>
      </w:r>
      <w:bookmarkEnd w:id="11"/>
      <w:bookmarkEnd w:id="12"/>
    </w:p>
    <w:p w14:paraId="528B3DF5" w14:textId="77777777" w:rsidR="00E4466C" w:rsidRPr="00061610" w:rsidRDefault="00E4466C" w:rsidP="00BE2E0D">
      <w:pPr>
        <w:spacing w:after="0" w:line="240" w:lineRule="auto"/>
        <w:jc w:val="both"/>
        <w:rPr>
          <w:rFonts w:ascii="Arial" w:hAnsi="Arial" w:cs="Arial"/>
          <w:sz w:val="22"/>
          <w:szCs w:val="22"/>
        </w:rPr>
      </w:pPr>
    </w:p>
    <w:p w14:paraId="59A04C48" w14:textId="2190FECA" w:rsidR="003166F6" w:rsidRPr="00061610" w:rsidRDefault="0069515B" w:rsidP="00BE2E0D">
      <w:pPr>
        <w:spacing w:after="0" w:line="240" w:lineRule="auto"/>
        <w:jc w:val="both"/>
        <w:rPr>
          <w:rFonts w:ascii="Arial" w:hAnsi="Arial" w:cs="Arial"/>
          <w:sz w:val="22"/>
          <w:szCs w:val="22"/>
        </w:rPr>
      </w:pPr>
      <w:r w:rsidRPr="00061610">
        <w:rPr>
          <w:rFonts w:ascii="Arial" w:hAnsi="Arial" w:cs="Arial"/>
          <w:sz w:val="22"/>
          <w:szCs w:val="22"/>
        </w:rPr>
        <w:t>E</w:t>
      </w:r>
      <w:r w:rsidR="0065251C" w:rsidRPr="00061610">
        <w:rPr>
          <w:rFonts w:ascii="Arial" w:hAnsi="Arial" w:cs="Arial"/>
          <w:sz w:val="22"/>
          <w:szCs w:val="22"/>
        </w:rPr>
        <w:t>l</w:t>
      </w:r>
      <w:r w:rsidRPr="00061610">
        <w:rPr>
          <w:rFonts w:ascii="Arial" w:hAnsi="Arial" w:cs="Arial"/>
          <w:sz w:val="22"/>
          <w:szCs w:val="22"/>
        </w:rPr>
        <w:t xml:space="preserve"> perfil</w:t>
      </w:r>
      <w:r w:rsidR="0065251C" w:rsidRPr="00061610">
        <w:rPr>
          <w:rFonts w:ascii="Arial" w:hAnsi="Arial" w:cs="Arial"/>
          <w:sz w:val="22"/>
          <w:szCs w:val="22"/>
        </w:rPr>
        <w:t xml:space="preserve"> de ingresos</w:t>
      </w:r>
      <w:r w:rsidRPr="00061610">
        <w:rPr>
          <w:rFonts w:ascii="Arial" w:hAnsi="Arial" w:cs="Arial"/>
          <w:sz w:val="22"/>
          <w:szCs w:val="22"/>
        </w:rPr>
        <w:t xml:space="preserve"> de </w:t>
      </w:r>
      <w:r w:rsidR="00805BB0" w:rsidRPr="00061610">
        <w:rPr>
          <w:rFonts w:ascii="Arial" w:hAnsi="Arial" w:cs="Arial"/>
          <w:sz w:val="22"/>
          <w:szCs w:val="22"/>
        </w:rPr>
        <w:t>producción de hortalizas</w:t>
      </w:r>
      <w:r w:rsidR="00F64B26" w:rsidRPr="00061610">
        <w:rPr>
          <w:rFonts w:ascii="Arial" w:hAnsi="Arial" w:cs="Arial"/>
          <w:sz w:val="22"/>
          <w:szCs w:val="22"/>
        </w:rPr>
        <w:t xml:space="preserve"> </w:t>
      </w:r>
      <w:r w:rsidR="003166F6" w:rsidRPr="00061610">
        <w:rPr>
          <w:rFonts w:ascii="Arial" w:hAnsi="Arial" w:cs="Arial"/>
          <w:sz w:val="22"/>
          <w:szCs w:val="22"/>
        </w:rPr>
        <w:t xml:space="preserve">con sistema de riego por goteo, </w:t>
      </w:r>
      <w:r w:rsidR="00002E52" w:rsidRPr="00061610">
        <w:rPr>
          <w:rFonts w:ascii="Arial" w:hAnsi="Arial" w:cs="Arial"/>
          <w:sz w:val="22"/>
          <w:szCs w:val="22"/>
        </w:rPr>
        <w:t>esta propuest</w:t>
      </w:r>
      <w:r w:rsidR="003166F6" w:rsidRPr="00061610">
        <w:rPr>
          <w:rFonts w:ascii="Arial" w:hAnsi="Arial" w:cs="Arial"/>
          <w:sz w:val="22"/>
          <w:szCs w:val="22"/>
        </w:rPr>
        <w:t>o</w:t>
      </w:r>
      <w:r w:rsidR="00002E52" w:rsidRPr="00061610">
        <w:rPr>
          <w:rFonts w:ascii="Arial" w:hAnsi="Arial" w:cs="Arial"/>
          <w:sz w:val="22"/>
          <w:szCs w:val="22"/>
        </w:rPr>
        <w:t xml:space="preserve"> para </w:t>
      </w:r>
      <w:r w:rsidR="0065251C" w:rsidRPr="00061610">
        <w:rPr>
          <w:rFonts w:ascii="Arial" w:hAnsi="Arial" w:cs="Arial"/>
          <w:sz w:val="22"/>
          <w:szCs w:val="22"/>
        </w:rPr>
        <w:t xml:space="preserve">desarrollarse en la </w:t>
      </w:r>
      <w:r w:rsidR="00182977" w:rsidRPr="00061610">
        <w:rPr>
          <w:rFonts w:ascii="Arial" w:hAnsi="Arial" w:cs="Arial"/>
          <w:sz w:val="22"/>
          <w:szCs w:val="22"/>
        </w:rPr>
        <w:t xml:space="preserve">región </w:t>
      </w:r>
      <w:r w:rsidR="0065251C" w:rsidRPr="00061610">
        <w:rPr>
          <w:rFonts w:ascii="Arial" w:hAnsi="Arial" w:cs="Arial"/>
          <w:sz w:val="22"/>
          <w:szCs w:val="22"/>
        </w:rPr>
        <w:t>Centro,</w:t>
      </w:r>
      <w:r w:rsidR="001969F1" w:rsidRPr="00061610">
        <w:rPr>
          <w:rFonts w:ascii="Arial" w:hAnsi="Arial" w:cs="Arial"/>
          <w:sz w:val="22"/>
          <w:szCs w:val="22"/>
        </w:rPr>
        <w:t xml:space="preserve"> </w:t>
      </w:r>
      <w:r w:rsidR="0065251C" w:rsidRPr="00061610">
        <w:rPr>
          <w:rFonts w:ascii="Arial" w:hAnsi="Arial" w:cs="Arial"/>
          <w:sz w:val="22"/>
          <w:szCs w:val="22"/>
        </w:rPr>
        <w:t>Sur</w:t>
      </w:r>
      <w:r w:rsidR="00182977" w:rsidRPr="00061610">
        <w:rPr>
          <w:rFonts w:ascii="Arial" w:hAnsi="Arial" w:cs="Arial"/>
          <w:sz w:val="22"/>
          <w:szCs w:val="22"/>
        </w:rPr>
        <w:t xml:space="preserve">, Nor Oriente, Oriente y Occidente del país, </w:t>
      </w:r>
      <w:r w:rsidR="003166F6" w:rsidRPr="00061610">
        <w:rPr>
          <w:rFonts w:ascii="Arial" w:hAnsi="Arial" w:cs="Arial"/>
          <w:sz w:val="22"/>
          <w:szCs w:val="22"/>
        </w:rPr>
        <w:t xml:space="preserve">ya que </w:t>
      </w:r>
      <w:r w:rsidR="00182977" w:rsidRPr="00061610">
        <w:rPr>
          <w:rFonts w:ascii="Arial" w:hAnsi="Arial" w:cs="Arial"/>
          <w:sz w:val="22"/>
          <w:szCs w:val="22"/>
        </w:rPr>
        <w:t>estas zonas reúnen</w:t>
      </w:r>
      <w:r w:rsidR="003166F6" w:rsidRPr="00061610">
        <w:rPr>
          <w:rFonts w:ascii="Arial" w:hAnsi="Arial" w:cs="Arial"/>
          <w:sz w:val="22"/>
          <w:szCs w:val="22"/>
        </w:rPr>
        <w:t xml:space="preserve"> las condiciones agroecológicas, para llevar a cabo esta actividad, además en el mismo se encuentran grupos organizados con experiencia </w:t>
      </w:r>
      <w:r w:rsidR="008A3755" w:rsidRPr="00061610">
        <w:rPr>
          <w:rFonts w:ascii="Arial" w:hAnsi="Arial" w:cs="Arial"/>
          <w:sz w:val="22"/>
          <w:szCs w:val="22"/>
        </w:rPr>
        <w:t xml:space="preserve">que </w:t>
      </w:r>
      <w:r w:rsidR="00182977" w:rsidRPr="00061610">
        <w:rPr>
          <w:rFonts w:ascii="Arial" w:hAnsi="Arial" w:cs="Arial"/>
          <w:sz w:val="22"/>
          <w:szCs w:val="22"/>
        </w:rPr>
        <w:t xml:space="preserve">trabajan </w:t>
      </w:r>
      <w:r w:rsidR="00B41CF6" w:rsidRPr="00061610">
        <w:rPr>
          <w:rFonts w:ascii="Arial" w:hAnsi="Arial" w:cs="Arial"/>
          <w:sz w:val="22"/>
          <w:szCs w:val="22"/>
        </w:rPr>
        <w:t xml:space="preserve">en </w:t>
      </w:r>
      <w:r w:rsidR="00182977" w:rsidRPr="00061610">
        <w:rPr>
          <w:rFonts w:ascii="Arial" w:hAnsi="Arial" w:cs="Arial"/>
          <w:sz w:val="22"/>
          <w:szCs w:val="22"/>
        </w:rPr>
        <w:t>este cultivo, aliados comerciales y financieros e instituciones que pueden brindar la asistencia técnica y capacitación.</w:t>
      </w:r>
    </w:p>
    <w:p w14:paraId="790A4BDF" w14:textId="77777777" w:rsidR="0007575A" w:rsidRPr="00061610" w:rsidRDefault="0007575A" w:rsidP="00BE2E0D">
      <w:pPr>
        <w:spacing w:after="0" w:line="240" w:lineRule="auto"/>
        <w:jc w:val="both"/>
        <w:rPr>
          <w:rFonts w:ascii="Arial" w:hAnsi="Arial" w:cs="Arial"/>
          <w:sz w:val="22"/>
          <w:szCs w:val="22"/>
        </w:rPr>
      </w:pPr>
    </w:p>
    <w:p w14:paraId="5576FED2" w14:textId="373F7751" w:rsidR="00F64B26" w:rsidRPr="00061610" w:rsidRDefault="002E5BC1" w:rsidP="00BE2E0D">
      <w:pPr>
        <w:spacing w:after="0" w:line="240" w:lineRule="auto"/>
        <w:jc w:val="both"/>
        <w:rPr>
          <w:rFonts w:ascii="Arial" w:hAnsi="Arial" w:cs="Arial"/>
          <w:sz w:val="22"/>
          <w:szCs w:val="22"/>
        </w:rPr>
      </w:pPr>
      <w:r w:rsidRPr="00061610">
        <w:rPr>
          <w:rFonts w:ascii="Arial" w:hAnsi="Arial" w:cs="Arial"/>
          <w:sz w:val="22"/>
          <w:szCs w:val="22"/>
        </w:rPr>
        <w:t xml:space="preserve">El </w:t>
      </w:r>
      <w:r w:rsidR="008A3755" w:rsidRPr="00061610">
        <w:rPr>
          <w:rFonts w:ascii="Arial" w:hAnsi="Arial" w:cs="Arial"/>
          <w:sz w:val="22"/>
          <w:szCs w:val="22"/>
        </w:rPr>
        <w:t>mercado para</w:t>
      </w:r>
      <w:r w:rsidR="001969F1" w:rsidRPr="00061610">
        <w:rPr>
          <w:rFonts w:ascii="Arial" w:hAnsi="Arial" w:cs="Arial"/>
          <w:sz w:val="22"/>
          <w:szCs w:val="22"/>
        </w:rPr>
        <w:t xml:space="preserve"> el</w:t>
      </w:r>
      <w:r w:rsidR="008A3755" w:rsidRPr="00061610">
        <w:rPr>
          <w:rFonts w:ascii="Arial" w:hAnsi="Arial" w:cs="Arial"/>
          <w:sz w:val="22"/>
          <w:szCs w:val="22"/>
        </w:rPr>
        <w:t xml:space="preserve"> cual se ha diseñado el perfil de ingresos, </w:t>
      </w:r>
      <w:r w:rsidR="00B41CF6" w:rsidRPr="00061610">
        <w:rPr>
          <w:rFonts w:ascii="Arial" w:hAnsi="Arial" w:cs="Arial"/>
          <w:sz w:val="22"/>
          <w:szCs w:val="22"/>
        </w:rPr>
        <w:t xml:space="preserve">son </w:t>
      </w:r>
      <w:r w:rsidRPr="00061610">
        <w:rPr>
          <w:rFonts w:ascii="Arial" w:hAnsi="Arial" w:cs="Arial"/>
          <w:sz w:val="22"/>
          <w:szCs w:val="22"/>
        </w:rPr>
        <w:t xml:space="preserve">los productores </w:t>
      </w:r>
      <w:r w:rsidR="00F64B26" w:rsidRPr="00061610">
        <w:rPr>
          <w:rFonts w:ascii="Arial" w:hAnsi="Arial" w:cs="Arial"/>
          <w:sz w:val="22"/>
          <w:szCs w:val="22"/>
        </w:rPr>
        <w:t>quien</w:t>
      </w:r>
      <w:r w:rsidR="001969F1" w:rsidRPr="00061610">
        <w:rPr>
          <w:rFonts w:ascii="Arial" w:hAnsi="Arial" w:cs="Arial"/>
          <w:sz w:val="22"/>
          <w:szCs w:val="22"/>
        </w:rPr>
        <w:t>es</w:t>
      </w:r>
      <w:r w:rsidR="00F64B26" w:rsidRPr="00061610">
        <w:rPr>
          <w:rFonts w:ascii="Arial" w:hAnsi="Arial" w:cs="Arial"/>
          <w:sz w:val="22"/>
          <w:szCs w:val="22"/>
        </w:rPr>
        <w:t xml:space="preserve"> </w:t>
      </w:r>
      <w:r w:rsidRPr="00061610">
        <w:rPr>
          <w:rFonts w:ascii="Arial" w:hAnsi="Arial" w:cs="Arial"/>
          <w:sz w:val="22"/>
          <w:szCs w:val="22"/>
        </w:rPr>
        <w:t xml:space="preserve">venderán </w:t>
      </w:r>
      <w:r w:rsidR="00F64B26" w:rsidRPr="00061610">
        <w:rPr>
          <w:rFonts w:ascii="Arial" w:hAnsi="Arial" w:cs="Arial"/>
          <w:sz w:val="22"/>
          <w:szCs w:val="22"/>
        </w:rPr>
        <w:t>directamente el producto a los aliados comercial</w:t>
      </w:r>
      <w:r w:rsidR="001969F1" w:rsidRPr="00061610">
        <w:rPr>
          <w:rFonts w:ascii="Arial" w:hAnsi="Arial" w:cs="Arial"/>
          <w:sz w:val="22"/>
          <w:szCs w:val="22"/>
        </w:rPr>
        <w:t>es</w:t>
      </w:r>
      <w:r w:rsidR="00F64B26" w:rsidRPr="00061610">
        <w:rPr>
          <w:rFonts w:ascii="Arial" w:hAnsi="Arial" w:cs="Arial"/>
          <w:sz w:val="22"/>
          <w:szCs w:val="22"/>
        </w:rPr>
        <w:t>, tanto en el mercado informal como formal. Los productos serán entregados y negociado</w:t>
      </w:r>
      <w:r w:rsidR="001969F1" w:rsidRPr="00061610">
        <w:rPr>
          <w:rFonts w:ascii="Arial" w:hAnsi="Arial" w:cs="Arial"/>
          <w:sz w:val="22"/>
          <w:szCs w:val="22"/>
        </w:rPr>
        <w:t>s</w:t>
      </w:r>
      <w:r w:rsidR="00F64B26" w:rsidRPr="00061610">
        <w:rPr>
          <w:rFonts w:ascii="Arial" w:hAnsi="Arial" w:cs="Arial"/>
          <w:sz w:val="22"/>
          <w:szCs w:val="22"/>
        </w:rPr>
        <w:t xml:space="preserve"> en </w:t>
      </w:r>
      <w:r w:rsidR="001969F1" w:rsidRPr="00061610">
        <w:rPr>
          <w:rFonts w:ascii="Arial" w:hAnsi="Arial" w:cs="Arial"/>
          <w:sz w:val="22"/>
          <w:szCs w:val="22"/>
        </w:rPr>
        <w:t xml:space="preserve">las </w:t>
      </w:r>
      <w:r w:rsidR="00F64B26" w:rsidRPr="00061610">
        <w:rPr>
          <w:rFonts w:ascii="Arial" w:hAnsi="Arial" w:cs="Arial"/>
          <w:sz w:val="22"/>
          <w:szCs w:val="22"/>
        </w:rPr>
        <w:t>finca</w:t>
      </w:r>
      <w:r w:rsidR="001969F1" w:rsidRPr="00061610">
        <w:rPr>
          <w:rFonts w:ascii="Arial" w:hAnsi="Arial" w:cs="Arial"/>
          <w:sz w:val="22"/>
          <w:szCs w:val="22"/>
        </w:rPr>
        <w:t>s,</w:t>
      </w:r>
      <w:r w:rsidR="00F64B26" w:rsidRPr="00061610">
        <w:rPr>
          <w:rFonts w:ascii="Arial" w:hAnsi="Arial" w:cs="Arial"/>
          <w:sz w:val="22"/>
          <w:szCs w:val="22"/>
        </w:rPr>
        <w:t xml:space="preserve"> cuando se trate con intermediario informal</w:t>
      </w:r>
      <w:r w:rsidR="001969F1" w:rsidRPr="00061610">
        <w:rPr>
          <w:rFonts w:ascii="Arial" w:hAnsi="Arial" w:cs="Arial"/>
          <w:sz w:val="22"/>
          <w:szCs w:val="22"/>
        </w:rPr>
        <w:t xml:space="preserve"> </w:t>
      </w:r>
      <w:r w:rsidR="00F64B26" w:rsidRPr="00061610">
        <w:rPr>
          <w:rFonts w:ascii="Arial" w:hAnsi="Arial" w:cs="Arial"/>
          <w:sz w:val="22"/>
          <w:szCs w:val="22"/>
        </w:rPr>
        <w:t>sean</w:t>
      </w:r>
      <w:r w:rsidR="001969F1" w:rsidRPr="00061610">
        <w:rPr>
          <w:rFonts w:ascii="Arial" w:hAnsi="Arial" w:cs="Arial"/>
          <w:sz w:val="22"/>
          <w:szCs w:val="22"/>
        </w:rPr>
        <w:t xml:space="preserve"> </w:t>
      </w:r>
      <w:r w:rsidR="00F64B26" w:rsidRPr="00061610">
        <w:rPr>
          <w:rFonts w:ascii="Arial" w:hAnsi="Arial" w:cs="Arial"/>
          <w:sz w:val="22"/>
          <w:szCs w:val="22"/>
        </w:rPr>
        <w:t>nacionales o regionales. También se negociará con el mercado formal, mediante contratos de compra y venta principalmente con los supermercados</w:t>
      </w:r>
      <w:r w:rsidR="00805BB0" w:rsidRPr="00061610">
        <w:rPr>
          <w:rFonts w:ascii="Arial" w:hAnsi="Arial" w:cs="Arial"/>
          <w:sz w:val="22"/>
          <w:szCs w:val="22"/>
        </w:rPr>
        <w:t xml:space="preserve"> de todo el país</w:t>
      </w:r>
      <w:r w:rsidR="00F64B26" w:rsidRPr="00061610">
        <w:rPr>
          <w:rFonts w:ascii="Arial" w:hAnsi="Arial" w:cs="Arial"/>
          <w:sz w:val="22"/>
          <w:szCs w:val="22"/>
        </w:rPr>
        <w:t>.</w:t>
      </w:r>
    </w:p>
    <w:p w14:paraId="2C308178" w14:textId="25E4FFB8" w:rsidR="002E5BC1" w:rsidRPr="00061610" w:rsidRDefault="00F64B26" w:rsidP="00BE2E0D">
      <w:pPr>
        <w:spacing w:after="0" w:line="240" w:lineRule="auto"/>
        <w:jc w:val="both"/>
        <w:rPr>
          <w:rFonts w:ascii="Arial" w:hAnsi="Arial" w:cs="Arial"/>
          <w:sz w:val="22"/>
          <w:szCs w:val="22"/>
        </w:rPr>
      </w:pPr>
      <w:r w:rsidRPr="00061610">
        <w:rPr>
          <w:rFonts w:ascii="Arial" w:hAnsi="Arial" w:cs="Arial"/>
          <w:sz w:val="22"/>
          <w:szCs w:val="22"/>
        </w:rPr>
        <w:t xml:space="preserve"> </w:t>
      </w:r>
    </w:p>
    <w:p w14:paraId="1BC0F6CA" w14:textId="18D120E4" w:rsidR="006F328A" w:rsidRPr="00061610" w:rsidRDefault="00590491" w:rsidP="00BE2E0D">
      <w:pPr>
        <w:spacing w:after="0" w:line="240" w:lineRule="auto"/>
        <w:jc w:val="both"/>
        <w:rPr>
          <w:rFonts w:ascii="Arial" w:eastAsia="Times New Roman" w:hAnsi="Arial" w:cs="Arial"/>
          <w:color w:val="000000"/>
          <w:sz w:val="22"/>
          <w:szCs w:val="22"/>
          <w:lang w:val="es-HN" w:eastAsia="es-HN"/>
        </w:rPr>
      </w:pPr>
      <w:r w:rsidRPr="00061610">
        <w:rPr>
          <w:rFonts w:ascii="Arial" w:hAnsi="Arial" w:cs="Arial"/>
          <w:sz w:val="22"/>
          <w:szCs w:val="22"/>
        </w:rPr>
        <w:t xml:space="preserve">La oferta </w:t>
      </w:r>
      <w:r w:rsidR="00A21083" w:rsidRPr="00061610">
        <w:rPr>
          <w:rFonts w:ascii="Arial" w:hAnsi="Arial" w:cs="Arial"/>
          <w:sz w:val="22"/>
          <w:szCs w:val="22"/>
        </w:rPr>
        <w:t xml:space="preserve">estimada </w:t>
      </w:r>
      <w:r w:rsidR="00954F15" w:rsidRPr="00061610">
        <w:rPr>
          <w:rFonts w:ascii="Arial" w:hAnsi="Arial" w:cs="Arial"/>
          <w:sz w:val="22"/>
          <w:szCs w:val="22"/>
        </w:rPr>
        <w:t>será</w:t>
      </w:r>
      <w:r w:rsidRPr="00061610">
        <w:rPr>
          <w:rFonts w:ascii="Arial" w:hAnsi="Arial" w:cs="Arial"/>
          <w:sz w:val="22"/>
          <w:szCs w:val="22"/>
        </w:rPr>
        <w:t xml:space="preserve"> </w:t>
      </w:r>
      <w:r w:rsidR="00D769BC" w:rsidRPr="00061610">
        <w:rPr>
          <w:rFonts w:ascii="Arial" w:hAnsi="Arial" w:cs="Arial"/>
          <w:sz w:val="22"/>
          <w:szCs w:val="22"/>
        </w:rPr>
        <w:t xml:space="preserve">de 11,000 cajas de 25 libras de tomate para el primer año, </w:t>
      </w:r>
      <w:r w:rsidR="00D769BC" w:rsidRPr="00061610">
        <w:rPr>
          <w:rFonts w:ascii="Arial" w:eastAsia="Times New Roman" w:hAnsi="Arial" w:cs="Arial"/>
          <w:color w:val="000000"/>
          <w:sz w:val="22"/>
          <w:szCs w:val="22"/>
          <w:lang w:val="es-HN" w:eastAsia="es-HN"/>
        </w:rPr>
        <w:t>para el segundo año la cantidad de 11.550,00 cajas de 25 libras de tomate, para el tercer año la cantidad de 12.127,50 cajas de tomate, para el cuarto año la cantidad de 12.733,88 cajas de 25 libras de tomate y para el quinto año la cantidad de 13.370,57 cajas de 25 libras de tomate.</w:t>
      </w:r>
    </w:p>
    <w:p w14:paraId="557B3742" w14:textId="325745A6" w:rsidR="00384623" w:rsidRPr="00061610" w:rsidRDefault="00384623" w:rsidP="00BE2E0D">
      <w:pPr>
        <w:spacing w:after="0" w:line="240" w:lineRule="auto"/>
        <w:jc w:val="both"/>
        <w:rPr>
          <w:rFonts w:ascii="Arial" w:hAnsi="Arial" w:cs="Arial"/>
          <w:sz w:val="22"/>
          <w:szCs w:val="22"/>
        </w:rPr>
      </w:pPr>
    </w:p>
    <w:p w14:paraId="5917CCDE" w14:textId="1288E98C" w:rsidR="00384623" w:rsidRPr="00061610" w:rsidRDefault="00384623" w:rsidP="00BE2E0D">
      <w:pPr>
        <w:spacing w:after="0" w:line="240" w:lineRule="auto"/>
        <w:jc w:val="both"/>
        <w:rPr>
          <w:rFonts w:ascii="Arial" w:hAnsi="Arial" w:cs="Arial"/>
          <w:sz w:val="22"/>
          <w:szCs w:val="22"/>
        </w:rPr>
      </w:pPr>
      <w:r w:rsidRPr="00061610">
        <w:rPr>
          <w:rFonts w:ascii="Arial" w:hAnsi="Arial" w:cs="Arial"/>
          <w:sz w:val="22"/>
          <w:szCs w:val="22"/>
        </w:rPr>
        <w:t>La inversión</w:t>
      </w:r>
      <w:r w:rsidR="008A3C87" w:rsidRPr="00061610">
        <w:rPr>
          <w:rFonts w:ascii="Arial" w:hAnsi="Arial" w:cs="Arial"/>
          <w:sz w:val="22"/>
          <w:szCs w:val="22"/>
        </w:rPr>
        <w:t xml:space="preserve"> en equipos</w:t>
      </w:r>
      <w:r w:rsidRPr="00061610">
        <w:rPr>
          <w:rFonts w:ascii="Arial" w:hAnsi="Arial" w:cs="Arial"/>
          <w:sz w:val="22"/>
          <w:szCs w:val="22"/>
        </w:rPr>
        <w:t xml:space="preserve"> se aprecia en el siguiente grafico</w:t>
      </w:r>
      <w:r w:rsidR="001969F1" w:rsidRPr="00061610">
        <w:rPr>
          <w:rFonts w:ascii="Arial" w:hAnsi="Arial" w:cs="Arial"/>
          <w:sz w:val="22"/>
          <w:szCs w:val="22"/>
        </w:rPr>
        <w:t>:</w:t>
      </w:r>
    </w:p>
    <w:p w14:paraId="3CF0A005" w14:textId="3E67DDC5" w:rsidR="00A86457" w:rsidRPr="00061610" w:rsidRDefault="006F328A" w:rsidP="00BE2E0D">
      <w:pPr>
        <w:spacing w:after="0" w:line="240" w:lineRule="auto"/>
        <w:jc w:val="both"/>
        <w:rPr>
          <w:rFonts w:ascii="Arial" w:hAnsi="Arial" w:cs="Arial"/>
          <w:sz w:val="22"/>
          <w:szCs w:val="22"/>
        </w:rPr>
      </w:pPr>
      <w:r w:rsidRPr="00061610">
        <w:rPr>
          <w:rFonts w:ascii="Arial" w:hAnsi="Arial" w:cs="Arial"/>
          <w:sz w:val="22"/>
          <w:szCs w:val="22"/>
        </w:rPr>
        <w:t xml:space="preserve"> </w:t>
      </w:r>
    </w:p>
    <w:p w14:paraId="31B3A08A" w14:textId="47BA5F98" w:rsidR="00A86457" w:rsidRPr="00061610" w:rsidRDefault="00A86457" w:rsidP="00BE2E0D">
      <w:pPr>
        <w:spacing w:after="0" w:line="240" w:lineRule="auto"/>
        <w:jc w:val="both"/>
        <w:rPr>
          <w:rFonts w:ascii="Arial" w:hAnsi="Arial" w:cs="Arial"/>
          <w:sz w:val="22"/>
          <w:szCs w:val="22"/>
        </w:rPr>
      </w:pPr>
      <w:r w:rsidRPr="00061610">
        <w:rPr>
          <w:rFonts w:ascii="Arial" w:hAnsi="Arial" w:cs="Arial"/>
          <w:noProof/>
          <w:lang w:val="es-HN" w:eastAsia="es-HN"/>
        </w:rPr>
        <w:lastRenderedPageBreak/>
        <w:drawing>
          <wp:inline distT="0" distB="0" distL="0" distR="0" wp14:anchorId="53F23763" wp14:editId="7496A906">
            <wp:extent cx="5971540" cy="3274828"/>
            <wp:effectExtent l="0" t="0" r="10160" b="1905"/>
            <wp:docPr id="3" name="Gráfico 3">
              <a:extLst xmlns:a="http://schemas.openxmlformats.org/drawingml/2006/main">
                <a:ext uri="{FF2B5EF4-FFF2-40B4-BE49-F238E27FC236}">
                  <a16:creationId xmlns:a16="http://schemas.microsoft.com/office/drawing/2014/main" id="{86A689DB-141D-D263-BA98-A5FC5BBBC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3C71D6" w14:textId="77777777" w:rsidR="00A86457" w:rsidRPr="00061610" w:rsidRDefault="00A86457" w:rsidP="00BE2E0D">
      <w:pPr>
        <w:spacing w:after="0" w:line="240" w:lineRule="auto"/>
        <w:jc w:val="both"/>
        <w:rPr>
          <w:rFonts w:ascii="Arial" w:hAnsi="Arial" w:cs="Arial"/>
          <w:sz w:val="22"/>
          <w:szCs w:val="22"/>
        </w:rPr>
      </w:pPr>
    </w:p>
    <w:p w14:paraId="185CC8B3" w14:textId="77777777" w:rsidR="00A86457" w:rsidRPr="00061610" w:rsidRDefault="00A86457" w:rsidP="00A86457">
      <w:pPr>
        <w:spacing w:after="0" w:line="240" w:lineRule="auto"/>
        <w:jc w:val="both"/>
        <w:rPr>
          <w:rFonts w:ascii="Arial" w:hAnsi="Arial" w:cs="Arial"/>
          <w:sz w:val="22"/>
          <w:szCs w:val="22"/>
        </w:rPr>
      </w:pPr>
      <w:bookmarkStart w:id="13" w:name="_Hlk125538558"/>
      <w:r w:rsidRPr="00061610">
        <w:rPr>
          <w:rFonts w:ascii="Arial" w:hAnsi="Arial" w:cs="Arial"/>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3A8C2FA1" w14:textId="77777777" w:rsidR="00A86457" w:rsidRPr="00061610" w:rsidRDefault="00A86457" w:rsidP="00A86457">
      <w:pPr>
        <w:spacing w:after="0" w:line="240" w:lineRule="auto"/>
        <w:jc w:val="both"/>
        <w:rPr>
          <w:rFonts w:ascii="Arial" w:hAnsi="Arial" w:cs="Arial"/>
          <w:sz w:val="22"/>
          <w:szCs w:val="22"/>
        </w:rPr>
      </w:pPr>
    </w:p>
    <w:p w14:paraId="2F0BFA99" w14:textId="77777777" w:rsidR="00A86457" w:rsidRPr="00061610" w:rsidRDefault="00A86457" w:rsidP="00A86457">
      <w:pPr>
        <w:spacing w:after="0" w:line="240" w:lineRule="auto"/>
        <w:jc w:val="both"/>
        <w:rPr>
          <w:rFonts w:ascii="Arial" w:hAnsi="Arial" w:cs="Arial"/>
          <w:sz w:val="22"/>
          <w:szCs w:val="22"/>
        </w:rPr>
      </w:pPr>
      <w:r w:rsidRPr="00061610">
        <w:rPr>
          <w:rFonts w:ascii="Arial" w:hAnsi="Arial" w:cs="Arial"/>
          <w:sz w:val="22"/>
          <w:szCs w:val="22"/>
        </w:rPr>
        <w:t>La variación de B/C del Flujo de caja por escenario analizado se puede ver en el siguiente grafico:</w:t>
      </w:r>
    </w:p>
    <w:bookmarkEnd w:id="13"/>
    <w:p w14:paraId="1354FC83" w14:textId="624FC6DA" w:rsidR="00A86457" w:rsidRPr="00061610" w:rsidRDefault="00B018C0" w:rsidP="00B018C0">
      <w:pPr>
        <w:spacing w:after="0" w:line="240" w:lineRule="auto"/>
        <w:jc w:val="center"/>
        <w:rPr>
          <w:rFonts w:ascii="Arial" w:hAnsi="Arial" w:cs="Arial"/>
          <w:sz w:val="22"/>
          <w:szCs w:val="22"/>
        </w:rPr>
      </w:pPr>
      <w:r w:rsidRPr="00061610">
        <w:rPr>
          <w:rFonts w:ascii="Arial" w:hAnsi="Arial" w:cs="Arial"/>
          <w:noProof/>
          <w:lang w:val="es-HN" w:eastAsia="es-HN"/>
        </w:rPr>
        <w:drawing>
          <wp:inline distT="0" distB="0" distL="0" distR="0" wp14:anchorId="298C8817" wp14:editId="7308A99D">
            <wp:extent cx="4572000" cy="2743200"/>
            <wp:effectExtent l="0" t="0" r="0" b="0"/>
            <wp:docPr id="4" name="Gráfico 4">
              <a:extLst xmlns:a="http://schemas.openxmlformats.org/drawingml/2006/main">
                <a:ext uri="{FF2B5EF4-FFF2-40B4-BE49-F238E27FC236}">
                  <a16:creationId xmlns:a16="http://schemas.microsoft.com/office/drawing/2014/main" id="{31066F31-14BB-83E7-E9B8-0BD1D2FC3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FF9347" w14:textId="52DF3FB1" w:rsidR="00590491" w:rsidRPr="00061610" w:rsidRDefault="00590491" w:rsidP="00BE2E0D">
      <w:pPr>
        <w:spacing w:after="0" w:line="240" w:lineRule="auto"/>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2648"/>
        <w:gridCol w:w="2770"/>
        <w:gridCol w:w="2770"/>
      </w:tblGrid>
      <w:tr w:rsidR="00B018C0" w:rsidRPr="00061610" w14:paraId="1363C3C6" w14:textId="77777777" w:rsidTr="00B018C0">
        <w:trPr>
          <w:trHeight w:val="287"/>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1C5592E1" w14:textId="77777777"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bookmarkStart w:id="14" w:name="RANGE!K5"/>
            <w:bookmarkStart w:id="15" w:name="_Hlk125556333" w:colFirst="1" w:colLast="2"/>
            <w:r w:rsidRPr="00061610">
              <w:rPr>
                <w:rFonts w:ascii="Arial" w:eastAsia="Times New Roman" w:hAnsi="Arial" w:cs="Arial"/>
                <w:color w:val="000000"/>
                <w:sz w:val="22"/>
                <w:szCs w:val="22"/>
                <w:lang w:val="es-HN" w:eastAsia="es-HN"/>
              </w:rPr>
              <w:t>Escenario 1: L, 6,00/Kwh.</w:t>
            </w:r>
            <w:bookmarkEnd w:id="14"/>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9F089F9" w14:textId="77777777"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3BE9CCD4" w14:textId="77777777"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Escenario 3: L, 18,00/Kwh.</w:t>
            </w:r>
          </w:p>
        </w:tc>
      </w:tr>
      <w:tr w:rsidR="00B018C0" w:rsidRPr="00061610" w14:paraId="7A921566" w14:textId="77777777" w:rsidTr="00B018C0">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5A45D6" w14:textId="41336CDC"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1.76</w:t>
            </w:r>
          </w:p>
        </w:tc>
        <w:tc>
          <w:tcPr>
            <w:tcW w:w="0" w:type="auto"/>
            <w:tcBorders>
              <w:top w:val="nil"/>
              <w:left w:val="nil"/>
              <w:bottom w:val="single" w:sz="8" w:space="0" w:color="auto"/>
              <w:right w:val="single" w:sz="8" w:space="0" w:color="auto"/>
            </w:tcBorders>
            <w:shd w:val="clear" w:color="auto" w:fill="auto"/>
            <w:noWrap/>
            <w:vAlign w:val="center"/>
            <w:hideMark/>
          </w:tcPr>
          <w:p w14:paraId="23362AD0" w14:textId="030DADBC"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1.69</w:t>
            </w:r>
          </w:p>
        </w:tc>
        <w:tc>
          <w:tcPr>
            <w:tcW w:w="0" w:type="auto"/>
            <w:tcBorders>
              <w:top w:val="nil"/>
              <w:left w:val="nil"/>
              <w:bottom w:val="single" w:sz="8" w:space="0" w:color="auto"/>
              <w:right w:val="single" w:sz="8" w:space="0" w:color="auto"/>
            </w:tcBorders>
            <w:shd w:val="clear" w:color="auto" w:fill="auto"/>
            <w:noWrap/>
            <w:vAlign w:val="center"/>
            <w:hideMark/>
          </w:tcPr>
          <w:p w14:paraId="70154201" w14:textId="1890F844" w:rsidR="00B018C0" w:rsidRPr="00061610" w:rsidRDefault="00B018C0" w:rsidP="00B018C0">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1.67</w:t>
            </w:r>
          </w:p>
        </w:tc>
      </w:tr>
      <w:bookmarkEnd w:id="15"/>
    </w:tbl>
    <w:p w14:paraId="0C628887" w14:textId="77777777" w:rsidR="00384623" w:rsidRPr="00061610" w:rsidRDefault="00384623" w:rsidP="00BE2E0D">
      <w:pPr>
        <w:spacing w:after="0" w:line="240" w:lineRule="auto"/>
        <w:jc w:val="both"/>
        <w:rPr>
          <w:rFonts w:ascii="Arial" w:hAnsi="Arial" w:cs="Arial"/>
          <w:sz w:val="22"/>
          <w:szCs w:val="22"/>
        </w:rPr>
      </w:pPr>
    </w:p>
    <w:p w14:paraId="07401F17" w14:textId="77777777" w:rsidR="001969F1" w:rsidRPr="00061610" w:rsidRDefault="001969F1" w:rsidP="00BE2E0D">
      <w:pPr>
        <w:spacing w:after="0" w:line="240" w:lineRule="auto"/>
        <w:jc w:val="both"/>
        <w:rPr>
          <w:rFonts w:ascii="Arial" w:hAnsi="Arial" w:cs="Arial"/>
          <w:sz w:val="22"/>
          <w:szCs w:val="22"/>
        </w:rPr>
      </w:pPr>
    </w:p>
    <w:p w14:paraId="000296B3" w14:textId="77777777" w:rsidR="001969F1" w:rsidRPr="00061610" w:rsidRDefault="001969F1" w:rsidP="00BE2E0D">
      <w:pPr>
        <w:spacing w:after="0" w:line="240" w:lineRule="auto"/>
        <w:jc w:val="both"/>
        <w:rPr>
          <w:rFonts w:ascii="Arial" w:hAnsi="Arial" w:cs="Arial"/>
          <w:sz w:val="22"/>
          <w:szCs w:val="22"/>
        </w:rPr>
      </w:pPr>
    </w:p>
    <w:p w14:paraId="236AB601" w14:textId="4D86FD45" w:rsidR="00962411" w:rsidRPr="00061610" w:rsidRDefault="00962411" w:rsidP="00BE2E0D">
      <w:pPr>
        <w:spacing w:after="0" w:line="240" w:lineRule="auto"/>
        <w:jc w:val="both"/>
        <w:rPr>
          <w:rFonts w:ascii="Arial" w:hAnsi="Arial" w:cs="Arial"/>
          <w:sz w:val="22"/>
          <w:szCs w:val="22"/>
        </w:rPr>
      </w:pPr>
      <w:r w:rsidRPr="00061610">
        <w:rPr>
          <w:rFonts w:ascii="Arial" w:hAnsi="Arial" w:cs="Arial"/>
          <w:sz w:val="22"/>
          <w:szCs w:val="22"/>
        </w:rPr>
        <w:t xml:space="preserve">El perfil de ingresos contempla la inclusión de la mujer en todos los procesos de capacitación y asistencia técnica es decir desde la selección </w:t>
      </w:r>
      <w:r w:rsidR="000C1581" w:rsidRPr="00061610">
        <w:rPr>
          <w:rFonts w:ascii="Arial" w:hAnsi="Arial" w:cs="Arial"/>
          <w:sz w:val="22"/>
          <w:szCs w:val="22"/>
        </w:rPr>
        <w:t>de semilla</w:t>
      </w:r>
      <w:r w:rsidR="00C645D8" w:rsidRPr="00061610">
        <w:rPr>
          <w:rFonts w:ascii="Arial" w:hAnsi="Arial" w:cs="Arial"/>
          <w:sz w:val="22"/>
          <w:szCs w:val="22"/>
        </w:rPr>
        <w:t xml:space="preserve"> </w:t>
      </w:r>
      <w:r w:rsidRPr="00061610">
        <w:rPr>
          <w:rFonts w:ascii="Arial" w:hAnsi="Arial" w:cs="Arial"/>
          <w:sz w:val="22"/>
          <w:szCs w:val="22"/>
        </w:rPr>
        <w:t>certificada, siembra en campo definitivo, labores culturales agronómicas, cosecha y post cosecha y comercialización el producto</w:t>
      </w:r>
      <w:r w:rsidR="001969F1" w:rsidRPr="00061610">
        <w:rPr>
          <w:rFonts w:ascii="Arial" w:hAnsi="Arial" w:cs="Arial"/>
          <w:sz w:val="22"/>
          <w:szCs w:val="22"/>
        </w:rPr>
        <w:t>; de igual manera</w:t>
      </w:r>
      <w:r w:rsidRPr="00061610">
        <w:rPr>
          <w:rFonts w:ascii="Arial" w:hAnsi="Arial" w:cs="Arial"/>
          <w:sz w:val="22"/>
          <w:szCs w:val="22"/>
        </w:rPr>
        <w:t xml:space="preserve"> a jóvenes y mu</w:t>
      </w:r>
      <w:r w:rsidR="00304CA0" w:rsidRPr="00061610">
        <w:rPr>
          <w:rFonts w:ascii="Arial" w:hAnsi="Arial" w:cs="Arial"/>
          <w:sz w:val="22"/>
          <w:szCs w:val="22"/>
        </w:rPr>
        <w:t>j</w:t>
      </w:r>
      <w:r w:rsidRPr="00061610">
        <w:rPr>
          <w:rFonts w:ascii="Arial" w:hAnsi="Arial" w:cs="Arial"/>
          <w:sz w:val="22"/>
          <w:szCs w:val="22"/>
        </w:rPr>
        <w:t>eres entre los 14 -29 años de edad, como relevo generacional de la finca.</w:t>
      </w:r>
    </w:p>
    <w:p w14:paraId="63CC5C50" w14:textId="77777777" w:rsidR="008466B7" w:rsidRPr="00061610" w:rsidRDefault="008466B7" w:rsidP="008466B7">
      <w:pPr>
        <w:spacing w:after="0" w:line="240" w:lineRule="auto"/>
        <w:jc w:val="both"/>
        <w:rPr>
          <w:rFonts w:ascii="Arial" w:hAnsi="Arial" w:cs="Arial"/>
          <w:sz w:val="22"/>
          <w:szCs w:val="22"/>
        </w:rPr>
      </w:pPr>
    </w:p>
    <w:p w14:paraId="11191CDE" w14:textId="6C71C889" w:rsidR="00962411" w:rsidRPr="00061610" w:rsidRDefault="001E48CE" w:rsidP="00BE2E0D">
      <w:pPr>
        <w:shd w:val="clear" w:color="auto" w:fill="FFFFFF" w:themeFill="background1"/>
        <w:spacing w:after="0" w:line="240" w:lineRule="auto"/>
        <w:jc w:val="both"/>
        <w:rPr>
          <w:rFonts w:ascii="Arial" w:hAnsi="Arial" w:cs="Arial"/>
          <w:sz w:val="22"/>
          <w:szCs w:val="22"/>
        </w:rPr>
      </w:pPr>
      <w:r w:rsidRPr="00061610">
        <w:rPr>
          <w:rFonts w:ascii="Arial" w:hAnsi="Arial" w:cs="Arial"/>
          <w:sz w:val="22"/>
          <w:szCs w:val="22"/>
        </w:rPr>
        <w:t xml:space="preserve">El </w:t>
      </w:r>
      <w:r w:rsidR="00962411" w:rsidRPr="00061610">
        <w:rPr>
          <w:rFonts w:ascii="Arial" w:hAnsi="Arial" w:cs="Arial"/>
          <w:sz w:val="22"/>
          <w:szCs w:val="22"/>
        </w:rPr>
        <w:t>cultivo</w:t>
      </w:r>
      <w:r w:rsidR="00662C5C" w:rsidRPr="00061610">
        <w:rPr>
          <w:rFonts w:ascii="Arial" w:hAnsi="Arial" w:cs="Arial"/>
          <w:sz w:val="22"/>
          <w:szCs w:val="22"/>
        </w:rPr>
        <w:t xml:space="preserve"> del tomate</w:t>
      </w:r>
      <w:r w:rsidR="00962411" w:rsidRPr="00061610">
        <w:rPr>
          <w:rFonts w:ascii="Arial" w:hAnsi="Arial" w:cs="Arial"/>
          <w:sz w:val="22"/>
          <w:szCs w:val="22"/>
        </w:rPr>
        <w:t xml:space="preserve"> con relación al perfil de ingresos no afecta al medio ambiente, ni favorece al cambio climático, ya que las áreas que se utilizaran para la siembra de est</w:t>
      </w:r>
      <w:r w:rsidR="00304CA0" w:rsidRPr="00061610">
        <w:rPr>
          <w:rFonts w:ascii="Arial" w:hAnsi="Arial" w:cs="Arial"/>
          <w:sz w:val="22"/>
          <w:szCs w:val="22"/>
        </w:rPr>
        <w:t xml:space="preserve">e </w:t>
      </w:r>
      <w:r w:rsidR="00962411" w:rsidRPr="00061610">
        <w:rPr>
          <w:rFonts w:ascii="Arial" w:hAnsi="Arial" w:cs="Arial"/>
          <w:sz w:val="22"/>
          <w:szCs w:val="22"/>
        </w:rPr>
        <w:t xml:space="preserve">cultivo son áreas que se vienen cultivando por muchos años, </w:t>
      </w:r>
      <w:r w:rsidR="00662C5C" w:rsidRPr="00061610">
        <w:rPr>
          <w:rFonts w:ascii="Arial" w:hAnsi="Arial" w:cs="Arial"/>
          <w:sz w:val="22"/>
          <w:szCs w:val="22"/>
        </w:rPr>
        <w:t xml:space="preserve">lo que implica </w:t>
      </w:r>
      <w:r w:rsidR="00962411" w:rsidRPr="00061610">
        <w:rPr>
          <w:rFonts w:ascii="Arial" w:hAnsi="Arial" w:cs="Arial"/>
          <w:sz w:val="22"/>
          <w:szCs w:val="22"/>
        </w:rPr>
        <w:t>que no sembraran en áreas nuevas que afect</w:t>
      </w:r>
      <w:r w:rsidR="00662C5C" w:rsidRPr="00061610">
        <w:rPr>
          <w:rFonts w:ascii="Arial" w:hAnsi="Arial" w:cs="Arial"/>
          <w:sz w:val="22"/>
          <w:szCs w:val="22"/>
        </w:rPr>
        <w:t>e</w:t>
      </w:r>
      <w:r w:rsidR="00962411" w:rsidRPr="00061610">
        <w:rPr>
          <w:rFonts w:ascii="Arial" w:hAnsi="Arial" w:cs="Arial"/>
          <w:sz w:val="22"/>
          <w:szCs w:val="22"/>
        </w:rPr>
        <w:t xml:space="preserve"> el entorno vegetal y </w:t>
      </w:r>
      <w:r w:rsidR="00304CA0" w:rsidRPr="00061610">
        <w:rPr>
          <w:rFonts w:ascii="Arial" w:hAnsi="Arial" w:cs="Arial"/>
          <w:sz w:val="22"/>
          <w:szCs w:val="22"/>
        </w:rPr>
        <w:t>animal.</w:t>
      </w:r>
    </w:p>
    <w:p w14:paraId="2A6A551B" w14:textId="77777777" w:rsidR="00962411" w:rsidRPr="00061610" w:rsidRDefault="00962411" w:rsidP="00962411">
      <w:pPr>
        <w:shd w:val="clear" w:color="auto" w:fill="FFFFFF" w:themeFill="background1"/>
        <w:spacing w:after="0" w:line="240" w:lineRule="auto"/>
        <w:jc w:val="both"/>
        <w:rPr>
          <w:rFonts w:ascii="Arial" w:hAnsi="Arial" w:cs="Arial"/>
          <w:sz w:val="22"/>
          <w:szCs w:val="22"/>
        </w:rPr>
      </w:pPr>
    </w:p>
    <w:p w14:paraId="471F0601" w14:textId="6041BFFB" w:rsidR="00B11680" w:rsidRPr="00061610" w:rsidRDefault="00EC1F49" w:rsidP="008A3C87">
      <w:pPr>
        <w:pStyle w:val="Ttulo2"/>
        <w:numPr>
          <w:ilvl w:val="1"/>
          <w:numId w:val="33"/>
        </w:numPr>
        <w:ind w:left="567" w:hanging="567"/>
        <w:rPr>
          <w:rFonts w:ascii="Arial" w:hAnsi="Arial" w:cs="Arial"/>
          <w:color w:val="000000" w:themeColor="text1"/>
          <w:szCs w:val="22"/>
        </w:rPr>
      </w:pPr>
      <w:bookmarkStart w:id="16" w:name="_Toc122355182"/>
      <w:bookmarkStart w:id="17" w:name="_Toc126065107"/>
      <w:r w:rsidRPr="00061610">
        <w:rPr>
          <w:rFonts w:ascii="Arial" w:hAnsi="Arial" w:cs="Arial"/>
          <w:color w:val="000000" w:themeColor="text1"/>
          <w:szCs w:val="22"/>
        </w:rPr>
        <w:t xml:space="preserve">Descripción de la situación y problemática actual </w:t>
      </w:r>
      <w:r w:rsidR="00705F16" w:rsidRPr="00061610">
        <w:rPr>
          <w:rFonts w:ascii="Arial" w:hAnsi="Arial" w:cs="Arial"/>
          <w:color w:val="000000" w:themeColor="text1"/>
          <w:szCs w:val="22"/>
        </w:rPr>
        <w:t>del rubro</w:t>
      </w:r>
      <w:bookmarkEnd w:id="16"/>
      <w:bookmarkEnd w:id="17"/>
    </w:p>
    <w:p w14:paraId="556EE124" w14:textId="77777777" w:rsidR="00387878" w:rsidRPr="00061610" w:rsidRDefault="00387878" w:rsidP="00387878">
      <w:pPr>
        <w:pStyle w:val="Prrafodelista"/>
        <w:spacing w:after="0" w:line="276" w:lineRule="auto"/>
        <w:ind w:left="360"/>
        <w:contextualSpacing w:val="0"/>
        <w:jc w:val="both"/>
        <w:rPr>
          <w:rFonts w:ascii="Arial" w:hAnsi="Arial" w:cs="Arial"/>
          <w:color w:val="000000" w:themeColor="text1"/>
          <w:sz w:val="22"/>
          <w:szCs w:val="22"/>
        </w:rPr>
      </w:pPr>
    </w:p>
    <w:p w14:paraId="4B3DC32C" w14:textId="7EA8DC03" w:rsidR="00B11680" w:rsidRPr="00061610" w:rsidRDefault="00B11680" w:rsidP="00B11680">
      <w:pPr>
        <w:pStyle w:val="Prrafodelista"/>
        <w:numPr>
          <w:ilvl w:val="1"/>
          <w:numId w:val="11"/>
        </w:numPr>
        <w:spacing w:after="0" w:line="240" w:lineRule="auto"/>
        <w:ind w:left="731" w:hanging="284"/>
        <w:contextualSpacing w:val="0"/>
        <w:jc w:val="both"/>
        <w:rPr>
          <w:rFonts w:ascii="Arial" w:hAnsi="Arial" w:cs="Arial"/>
          <w:b/>
          <w:bCs/>
          <w:color w:val="000000" w:themeColor="text1"/>
          <w:sz w:val="22"/>
          <w:szCs w:val="22"/>
        </w:rPr>
      </w:pPr>
      <w:r w:rsidRPr="00061610">
        <w:rPr>
          <w:rFonts w:ascii="Arial" w:hAnsi="Arial" w:cs="Arial"/>
          <w:b/>
          <w:bCs/>
          <w:color w:val="000000" w:themeColor="text1"/>
          <w:sz w:val="22"/>
          <w:szCs w:val="22"/>
        </w:rPr>
        <w:t>A nivel de producción, productividad, incorporación de valor agregado, acceso a financiamiento, acceso a mercados, entre otros.</w:t>
      </w:r>
    </w:p>
    <w:p w14:paraId="00F27957" w14:textId="77777777" w:rsidR="00D45023" w:rsidRPr="00061610" w:rsidRDefault="00D45023" w:rsidP="00D45023">
      <w:pPr>
        <w:spacing w:after="0" w:line="240" w:lineRule="auto"/>
        <w:jc w:val="both"/>
        <w:rPr>
          <w:rFonts w:ascii="Arial" w:hAnsi="Arial" w:cs="Arial"/>
          <w:color w:val="202124"/>
          <w:shd w:val="clear" w:color="auto" w:fill="FFFFFF"/>
        </w:rPr>
      </w:pPr>
    </w:p>
    <w:p w14:paraId="2F0D5208" w14:textId="6BB39D15" w:rsidR="00D45023" w:rsidRPr="00061610" w:rsidRDefault="00D45023" w:rsidP="00D45023">
      <w:pPr>
        <w:spacing w:after="0" w:line="240" w:lineRule="auto"/>
        <w:jc w:val="both"/>
        <w:rPr>
          <w:rFonts w:ascii="Arial" w:hAnsi="Arial" w:cs="Arial"/>
          <w:sz w:val="22"/>
          <w:szCs w:val="22"/>
        </w:rPr>
      </w:pPr>
      <w:r w:rsidRPr="00061610">
        <w:rPr>
          <w:rFonts w:ascii="Arial" w:hAnsi="Arial" w:cs="Arial"/>
          <w:sz w:val="22"/>
          <w:szCs w:val="22"/>
          <w:shd w:val="clear" w:color="auto" w:fill="FFFFFF"/>
        </w:rPr>
        <w:t xml:space="preserve">El sector agropecuario es importante para la economía de Honduras, representa el 12.9% del Producto </w:t>
      </w:r>
      <w:r w:rsidRPr="00061610">
        <w:rPr>
          <w:rFonts w:ascii="Arial" w:hAnsi="Arial" w:cs="Arial"/>
          <w:sz w:val="22"/>
          <w:szCs w:val="22"/>
        </w:rPr>
        <w:t>Interno Bruto (PIB), el 35.6% del valor total de las exportaciones del país, y emplea al 35% de la población económicamente activa.</w:t>
      </w:r>
      <w:r w:rsidR="00FA56DC" w:rsidRPr="00061610">
        <w:rPr>
          <w:rFonts w:ascii="Arial" w:hAnsi="Arial" w:cs="Arial"/>
          <w:sz w:val="22"/>
          <w:szCs w:val="22"/>
        </w:rPr>
        <w:t xml:space="preserve"> El sector agropecuario también juega un papel esencial en la reducción de la inseguridad alimentaria y nutricional</w:t>
      </w:r>
      <w:r w:rsidR="00662C5C" w:rsidRPr="00061610">
        <w:rPr>
          <w:rFonts w:ascii="Arial" w:hAnsi="Arial" w:cs="Arial"/>
          <w:sz w:val="22"/>
          <w:szCs w:val="22"/>
        </w:rPr>
        <w:t>; u</w:t>
      </w:r>
      <w:r w:rsidR="00FA56DC" w:rsidRPr="00061610">
        <w:rPr>
          <w:rFonts w:ascii="Arial" w:hAnsi="Arial" w:cs="Arial"/>
          <w:sz w:val="22"/>
          <w:szCs w:val="22"/>
        </w:rPr>
        <w:t>n total de 1.2 millones de personas, el 11% de la población total se encuentra en situación de malnutrición.</w:t>
      </w:r>
    </w:p>
    <w:p w14:paraId="58930218" w14:textId="77777777" w:rsidR="00B9300A" w:rsidRPr="00061610" w:rsidRDefault="00B9300A" w:rsidP="00D45023">
      <w:pPr>
        <w:spacing w:after="0" w:line="240" w:lineRule="auto"/>
        <w:jc w:val="both"/>
        <w:rPr>
          <w:rFonts w:ascii="Arial" w:hAnsi="Arial" w:cs="Arial"/>
          <w:sz w:val="22"/>
          <w:szCs w:val="22"/>
        </w:rPr>
      </w:pPr>
    </w:p>
    <w:p w14:paraId="0B290882" w14:textId="6928941A" w:rsidR="00215298" w:rsidRPr="00061610" w:rsidRDefault="00DB5CFA" w:rsidP="00D45023">
      <w:pPr>
        <w:spacing w:after="0" w:line="240" w:lineRule="auto"/>
        <w:jc w:val="both"/>
        <w:rPr>
          <w:rFonts w:ascii="Arial" w:hAnsi="Arial" w:cs="Arial"/>
          <w:sz w:val="22"/>
          <w:szCs w:val="22"/>
        </w:rPr>
      </w:pPr>
      <w:r w:rsidRPr="00061610">
        <w:rPr>
          <w:rFonts w:ascii="Arial" w:hAnsi="Arial" w:cs="Arial"/>
          <w:sz w:val="22"/>
          <w:szCs w:val="22"/>
        </w:rPr>
        <w:t xml:space="preserve">Por </w:t>
      </w:r>
      <w:r w:rsidR="00215298" w:rsidRPr="00061610">
        <w:rPr>
          <w:rFonts w:ascii="Arial" w:hAnsi="Arial" w:cs="Arial"/>
          <w:sz w:val="22"/>
          <w:szCs w:val="22"/>
        </w:rPr>
        <w:t>su fuerte impacto en general y su importancia de divisas</w:t>
      </w:r>
      <w:r w:rsidR="00662C5C" w:rsidRPr="00061610">
        <w:rPr>
          <w:rFonts w:ascii="Arial" w:hAnsi="Arial" w:cs="Arial"/>
          <w:sz w:val="22"/>
          <w:szCs w:val="22"/>
        </w:rPr>
        <w:t>,</w:t>
      </w:r>
      <w:r w:rsidR="00215298" w:rsidRPr="00061610">
        <w:rPr>
          <w:rFonts w:ascii="Arial" w:hAnsi="Arial" w:cs="Arial"/>
          <w:sz w:val="22"/>
          <w:szCs w:val="22"/>
        </w:rPr>
        <w:t xml:space="preserve"> la oferta de empleo y la seguridad alimentaria, el sector </w:t>
      </w:r>
      <w:r w:rsidRPr="00061610">
        <w:rPr>
          <w:rFonts w:ascii="Arial" w:hAnsi="Arial" w:cs="Arial"/>
          <w:sz w:val="22"/>
          <w:szCs w:val="22"/>
        </w:rPr>
        <w:t xml:space="preserve">del </w:t>
      </w:r>
      <w:r w:rsidR="00215298" w:rsidRPr="00061610">
        <w:rPr>
          <w:rFonts w:ascii="Arial" w:hAnsi="Arial" w:cs="Arial"/>
          <w:sz w:val="22"/>
          <w:szCs w:val="22"/>
        </w:rPr>
        <w:t xml:space="preserve">agro es clave para el desarrollo económico y social de </w:t>
      </w:r>
      <w:r w:rsidR="00662C5C" w:rsidRPr="00061610">
        <w:rPr>
          <w:rFonts w:ascii="Arial" w:hAnsi="Arial" w:cs="Arial"/>
          <w:sz w:val="22"/>
          <w:szCs w:val="22"/>
        </w:rPr>
        <w:t>H</w:t>
      </w:r>
      <w:r w:rsidR="00215298" w:rsidRPr="00061610">
        <w:rPr>
          <w:rFonts w:ascii="Arial" w:hAnsi="Arial" w:cs="Arial"/>
          <w:sz w:val="22"/>
          <w:szCs w:val="22"/>
        </w:rPr>
        <w:t xml:space="preserve">onduras. No </w:t>
      </w:r>
      <w:r w:rsidR="00662C5C" w:rsidRPr="00061610">
        <w:rPr>
          <w:rFonts w:ascii="Arial" w:hAnsi="Arial" w:cs="Arial"/>
          <w:sz w:val="22"/>
          <w:szCs w:val="22"/>
        </w:rPr>
        <w:t>obstante,</w:t>
      </w:r>
      <w:r w:rsidR="00215298" w:rsidRPr="00061610">
        <w:rPr>
          <w:rFonts w:ascii="Arial" w:hAnsi="Arial" w:cs="Arial"/>
          <w:sz w:val="22"/>
          <w:szCs w:val="22"/>
        </w:rPr>
        <w:t xml:space="preserve"> el crecimiento del agro depende en gran </w:t>
      </w:r>
      <w:r w:rsidRPr="00061610">
        <w:rPr>
          <w:rFonts w:ascii="Arial" w:hAnsi="Arial" w:cs="Arial"/>
          <w:sz w:val="22"/>
          <w:szCs w:val="22"/>
        </w:rPr>
        <w:t>parte</w:t>
      </w:r>
      <w:r w:rsidR="00215298" w:rsidRPr="00061610">
        <w:rPr>
          <w:rFonts w:ascii="Arial" w:hAnsi="Arial" w:cs="Arial"/>
          <w:sz w:val="22"/>
          <w:szCs w:val="22"/>
        </w:rPr>
        <w:t xml:space="preserve"> del conjunto de las políticas y su efecto (negativo</w:t>
      </w:r>
      <w:r w:rsidR="00662C5C" w:rsidRPr="00061610">
        <w:rPr>
          <w:rFonts w:ascii="Arial" w:hAnsi="Arial" w:cs="Arial"/>
          <w:sz w:val="22"/>
          <w:szCs w:val="22"/>
        </w:rPr>
        <w:t xml:space="preserve"> y</w:t>
      </w:r>
      <w:r w:rsidR="00215298" w:rsidRPr="00061610">
        <w:rPr>
          <w:rFonts w:ascii="Arial" w:hAnsi="Arial" w:cs="Arial"/>
          <w:sz w:val="22"/>
          <w:szCs w:val="22"/>
        </w:rPr>
        <w:t xml:space="preserve"> positivo) </w:t>
      </w:r>
      <w:r w:rsidRPr="00061610">
        <w:rPr>
          <w:rFonts w:ascii="Arial" w:hAnsi="Arial" w:cs="Arial"/>
          <w:sz w:val="22"/>
          <w:szCs w:val="22"/>
        </w:rPr>
        <w:t xml:space="preserve">en </w:t>
      </w:r>
      <w:r w:rsidR="00215298" w:rsidRPr="00061610">
        <w:rPr>
          <w:rFonts w:ascii="Arial" w:hAnsi="Arial" w:cs="Arial"/>
          <w:sz w:val="22"/>
          <w:szCs w:val="22"/>
        </w:rPr>
        <w:t>los precios, los ingresos de l</w:t>
      </w:r>
      <w:r w:rsidRPr="00061610">
        <w:rPr>
          <w:rFonts w:ascii="Arial" w:hAnsi="Arial" w:cs="Arial"/>
          <w:sz w:val="22"/>
          <w:szCs w:val="22"/>
        </w:rPr>
        <w:t xml:space="preserve">os </w:t>
      </w:r>
      <w:r w:rsidR="00215298" w:rsidRPr="00061610">
        <w:rPr>
          <w:rFonts w:ascii="Arial" w:hAnsi="Arial" w:cs="Arial"/>
          <w:sz w:val="22"/>
          <w:szCs w:val="22"/>
        </w:rPr>
        <w:t xml:space="preserve">productores y la creación de un entorno favorable para aumentar </w:t>
      </w:r>
      <w:r w:rsidRPr="00061610">
        <w:rPr>
          <w:rFonts w:ascii="Arial" w:hAnsi="Arial" w:cs="Arial"/>
          <w:sz w:val="22"/>
          <w:szCs w:val="22"/>
        </w:rPr>
        <w:t>la productividad del agro.</w:t>
      </w:r>
    </w:p>
    <w:p w14:paraId="6B6090BF" w14:textId="77777777" w:rsidR="00215298" w:rsidRPr="00061610" w:rsidRDefault="00215298" w:rsidP="00D45023">
      <w:pPr>
        <w:spacing w:after="0" w:line="240" w:lineRule="auto"/>
        <w:jc w:val="both"/>
        <w:rPr>
          <w:rFonts w:ascii="Arial" w:hAnsi="Arial" w:cs="Arial"/>
          <w:sz w:val="22"/>
          <w:szCs w:val="22"/>
        </w:rPr>
      </w:pPr>
    </w:p>
    <w:p w14:paraId="3F49E7D5" w14:textId="47E92A39" w:rsidR="002E4921" w:rsidRPr="00061610" w:rsidRDefault="00DB5CFA" w:rsidP="00B9300A">
      <w:pPr>
        <w:spacing w:after="0" w:line="240" w:lineRule="auto"/>
        <w:jc w:val="both"/>
        <w:textAlignment w:val="baseline"/>
        <w:rPr>
          <w:rFonts w:ascii="Arial" w:eastAsia="Times New Roman" w:hAnsi="Arial" w:cs="Arial"/>
          <w:sz w:val="22"/>
          <w:szCs w:val="22"/>
          <w:lang w:val="es-HN" w:eastAsia="es-HN"/>
        </w:rPr>
      </w:pPr>
      <w:r w:rsidRPr="00061610">
        <w:rPr>
          <w:rFonts w:ascii="Arial" w:eastAsia="Times New Roman" w:hAnsi="Arial" w:cs="Arial"/>
          <w:sz w:val="22"/>
          <w:szCs w:val="22"/>
          <w:lang w:val="es-HN" w:eastAsia="es-HN"/>
        </w:rPr>
        <w:t xml:space="preserve">Particular en </w:t>
      </w:r>
      <w:r w:rsidR="00B9300A" w:rsidRPr="00061610">
        <w:rPr>
          <w:rFonts w:ascii="Arial" w:eastAsia="Times New Roman" w:hAnsi="Arial" w:cs="Arial"/>
          <w:sz w:val="22"/>
          <w:szCs w:val="22"/>
          <w:lang w:val="es-HN" w:eastAsia="es-HN"/>
        </w:rPr>
        <w:t xml:space="preserve">el </w:t>
      </w:r>
      <w:r w:rsidRPr="00061610">
        <w:rPr>
          <w:rFonts w:ascii="Arial" w:eastAsia="Times New Roman" w:hAnsi="Arial" w:cs="Arial"/>
          <w:sz w:val="22"/>
          <w:szCs w:val="22"/>
          <w:lang w:val="es-HN" w:eastAsia="es-HN"/>
        </w:rPr>
        <w:t xml:space="preserve">rubro de las </w:t>
      </w:r>
      <w:r w:rsidR="00B9300A" w:rsidRPr="00061610">
        <w:rPr>
          <w:rFonts w:ascii="Arial" w:eastAsia="Times New Roman" w:hAnsi="Arial" w:cs="Arial"/>
          <w:sz w:val="22"/>
          <w:szCs w:val="22"/>
          <w:lang w:val="es-HN" w:eastAsia="es-HN"/>
        </w:rPr>
        <w:t>hortalizas, los</w:t>
      </w:r>
      <w:r w:rsidR="002E4921" w:rsidRPr="00061610">
        <w:rPr>
          <w:rFonts w:ascii="Arial" w:eastAsia="Times New Roman" w:hAnsi="Arial" w:cs="Arial"/>
          <w:sz w:val="22"/>
          <w:szCs w:val="22"/>
          <w:lang w:val="es-HN" w:eastAsia="es-HN"/>
        </w:rPr>
        <w:t xml:space="preserve"> agricultores y las empresas</w:t>
      </w:r>
      <w:r w:rsidR="00662C5C" w:rsidRPr="00061610">
        <w:rPr>
          <w:rFonts w:ascii="Arial" w:eastAsia="Times New Roman" w:hAnsi="Arial" w:cs="Arial"/>
          <w:sz w:val="22"/>
          <w:szCs w:val="22"/>
          <w:lang w:val="es-HN" w:eastAsia="es-HN"/>
        </w:rPr>
        <w:t xml:space="preserve"> </w:t>
      </w:r>
      <w:r w:rsidR="002E4921" w:rsidRPr="00061610">
        <w:rPr>
          <w:rFonts w:ascii="Arial" w:eastAsia="Times New Roman" w:hAnsi="Arial" w:cs="Arial"/>
          <w:sz w:val="22"/>
          <w:szCs w:val="22"/>
          <w:lang w:val="es-HN" w:eastAsia="es-HN"/>
        </w:rPr>
        <w:t xml:space="preserve">enfrentan problemas que están interrelacionados: </w:t>
      </w:r>
      <w:r w:rsidR="002E4921" w:rsidRPr="00061610">
        <w:rPr>
          <w:rFonts w:ascii="Arial" w:eastAsia="Times New Roman" w:hAnsi="Arial" w:cs="Arial"/>
          <w:b/>
          <w:bCs/>
          <w:sz w:val="22"/>
          <w:szCs w:val="22"/>
          <w:bdr w:val="none" w:sz="0" w:space="0" w:color="auto" w:frame="1"/>
          <w:lang w:val="es-HN" w:eastAsia="es-HN"/>
        </w:rPr>
        <w:t>Rechazo de productos</w:t>
      </w:r>
      <w:r w:rsidR="002E4921" w:rsidRPr="00061610">
        <w:rPr>
          <w:rFonts w:ascii="Arial" w:eastAsia="Times New Roman" w:hAnsi="Arial" w:cs="Arial"/>
          <w:sz w:val="22"/>
          <w:szCs w:val="22"/>
          <w:lang w:val="es-HN" w:eastAsia="es-HN"/>
        </w:rPr>
        <w:t>: Los mercados formales como los supermercados tienen requisitos más estrictos que los mercados informales</w:t>
      </w:r>
      <w:r w:rsidR="00662C5C" w:rsidRPr="00061610">
        <w:rPr>
          <w:rFonts w:ascii="Arial" w:eastAsia="Times New Roman" w:hAnsi="Arial" w:cs="Arial"/>
          <w:sz w:val="22"/>
          <w:szCs w:val="22"/>
          <w:lang w:val="es-HN" w:eastAsia="es-HN"/>
        </w:rPr>
        <w:t>; e</w:t>
      </w:r>
      <w:r w:rsidR="002E4921" w:rsidRPr="00061610">
        <w:rPr>
          <w:rFonts w:ascii="Arial" w:eastAsia="Times New Roman" w:hAnsi="Arial" w:cs="Arial"/>
          <w:sz w:val="22"/>
          <w:szCs w:val="22"/>
          <w:lang w:val="es-HN" w:eastAsia="es-HN"/>
        </w:rPr>
        <w:t>sto solía resultar en una alta proporción de productos rechazados</w:t>
      </w:r>
      <w:r w:rsidR="00662C5C" w:rsidRPr="00061610">
        <w:rPr>
          <w:rFonts w:ascii="Arial" w:eastAsia="Times New Roman" w:hAnsi="Arial" w:cs="Arial"/>
          <w:sz w:val="22"/>
          <w:szCs w:val="22"/>
          <w:lang w:val="es-HN" w:eastAsia="es-HN"/>
        </w:rPr>
        <w:t>, a</w:t>
      </w:r>
      <w:r w:rsidRPr="00061610">
        <w:rPr>
          <w:rFonts w:ascii="Arial" w:eastAsia="Times New Roman" w:hAnsi="Arial" w:cs="Arial"/>
          <w:sz w:val="22"/>
          <w:szCs w:val="22"/>
          <w:lang w:val="es-HN" w:eastAsia="es-HN"/>
        </w:rPr>
        <w:t>lgunos aliados comerciales</w:t>
      </w:r>
      <w:r w:rsidR="002E4921" w:rsidRPr="00061610">
        <w:rPr>
          <w:rFonts w:ascii="Arial" w:eastAsia="Times New Roman" w:hAnsi="Arial" w:cs="Arial"/>
          <w:sz w:val="22"/>
          <w:szCs w:val="22"/>
          <w:lang w:val="es-HN" w:eastAsia="es-HN"/>
        </w:rPr>
        <w:t xml:space="preserve"> </w:t>
      </w:r>
      <w:r w:rsidRPr="00061610">
        <w:rPr>
          <w:rFonts w:ascii="Arial" w:eastAsia="Times New Roman" w:hAnsi="Arial" w:cs="Arial"/>
          <w:sz w:val="22"/>
          <w:szCs w:val="22"/>
          <w:lang w:val="es-HN" w:eastAsia="es-HN"/>
        </w:rPr>
        <w:t xml:space="preserve">rechazan hasta el </w:t>
      </w:r>
      <w:r w:rsidR="002E4921" w:rsidRPr="00061610">
        <w:rPr>
          <w:rFonts w:ascii="Arial" w:eastAsia="Times New Roman" w:hAnsi="Arial" w:cs="Arial"/>
          <w:sz w:val="22"/>
          <w:szCs w:val="22"/>
          <w:lang w:val="es-HN" w:eastAsia="es-HN"/>
        </w:rPr>
        <w:t>40 por ciento de los suministros de frutas y verduras</w:t>
      </w:r>
      <w:r w:rsidRPr="00061610">
        <w:rPr>
          <w:rFonts w:ascii="Arial" w:eastAsia="Times New Roman" w:hAnsi="Arial" w:cs="Arial"/>
          <w:sz w:val="22"/>
          <w:szCs w:val="22"/>
          <w:lang w:val="es-HN" w:eastAsia="es-HN"/>
        </w:rPr>
        <w:t xml:space="preserve"> por </w:t>
      </w:r>
      <w:r w:rsidR="002E4921" w:rsidRPr="00061610">
        <w:rPr>
          <w:rFonts w:ascii="Arial" w:eastAsia="Times New Roman" w:hAnsi="Arial" w:cs="Arial"/>
          <w:sz w:val="22"/>
          <w:szCs w:val="22"/>
          <w:lang w:val="es-HN" w:eastAsia="es-HN"/>
        </w:rPr>
        <w:t>problemas de calidad</w:t>
      </w:r>
      <w:r w:rsidR="00BF3978" w:rsidRPr="00061610">
        <w:rPr>
          <w:rFonts w:ascii="Arial" w:eastAsia="Times New Roman" w:hAnsi="Arial" w:cs="Arial"/>
          <w:sz w:val="22"/>
          <w:szCs w:val="22"/>
          <w:lang w:val="es-HN" w:eastAsia="es-HN"/>
        </w:rPr>
        <w:t xml:space="preserve"> (diámetro uniforme de la hortaliza)</w:t>
      </w:r>
      <w:r w:rsidR="00B9300A" w:rsidRPr="00061610">
        <w:rPr>
          <w:rFonts w:ascii="Arial" w:eastAsia="Times New Roman" w:hAnsi="Arial" w:cs="Arial"/>
          <w:sz w:val="22"/>
          <w:szCs w:val="22"/>
          <w:lang w:val="es-HN" w:eastAsia="es-HN"/>
        </w:rPr>
        <w:t xml:space="preserve">, además de la presentación de la fruta; lavados, selección y empacado </w:t>
      </w:r>
      <w:r w:rsidR="00662C5C" w:rsidRPr="00061610">
        <w:rPr>
          <w:rFonts w:ascii="Arial" w:eastAsia="Times New Roman" w:hAnsi="Arial" w:cs="Arial"/>
          <w:sz w:val="22"/>
          <w:szCs w:val="22"/>
          <w:lang w:val="es-HN" w:eastAsia="es-HN"/>
        </w:rPr>
        <w:t>es decir</w:t>
      </w:r>
      <w:r w:rsidR="00B9300A" w:rsidRPr="00061610">
        <w:rPr>
          <w:rFonts w:ascii="Arial" w:eastAsia="Times New Roman" w:hAnsi="Arial" w:cs="Arial"/>
          <w:sz w:val="22"/>
          <w:szCs w:val="22"/>
          <w:lang w:val="es-HN" w:eastAsia="es-HN"/>
        </w:rPr>
        <w:t xml:space="preserve"> el valor agregado.</w:t>
      </w:r>
    </w:p>
    <w:p w14:paraId="3F45ADA3" w14:textId="77777777" w:rsidR="00B9300A" w:rsidRPr="00061610" w:rsidRDefault="00B9300A" w:rsidP="00B9300A">
      <w:pPr>
        <w:spacing w:after="0" w:line="240" w:lineRule="auto"/>
        <w:jc w:val="both"/>
        <w:textAlignment w:val="baseline"/>
        <w:rPr>
          <w:rFonts w:ascii="Arial" w:eastAsia="Times New Roman" w:hAnsi="Arial" w:cs="Arial"/>
          <w:sz w:val="22"/>
          <w:szCs w:val="22"/>
          <w:lang w:val="es-HN" w:eastAsia="es-HN"/>
        </w:rPr>
      </w:pPr>
    </w:p>
    <w:p w14:paraId="0CAF2D56" w14:textId="133A6886" w:rsidR="002E4921" w:rsidRPr="00061610" w:rsidRDefault="002E4921" w:rsidP="00B9300A">
      <w:pPr>
        <w:spacing w:after="0" w:line="240" w:lineRule="auto"/>
        <w:jc w:val="both"/>
        <w:textAlignment w:val="baseline"/>
        <w:rPr>
          <w:rFonts w:ascii="Arial" w:eastAsia="Times New Roman" w:hAnsi="Arial" w:cs="Arial"/>
          <w:sz w:val="22"/>
          <w:szCs w:val="22"/>
          <w:lang w:val="es-HN" w:eastAsia="es-HN"/>
        </w:rPr>
      </w:pPr>
      <w:r w:rsidRPr="00061610">
        <w:rPr>
          <w:rFonts w:ascii="Arial" w:eastAsia="Times New Roman" w:hAnsi="Arial" w:cs="Arial"/>
          <w:sz w:val="22"/>
          <w:szCs w:val="22"/>
          <w:lang w:val="es-HN" w:eastAsia="es-HN"/>
        </w:rPr>
        <w:t xml:space="preserve">La feroz competencia entre las numerosas PYME que venden productos similares, la demanda desigual de verduras durante el año y el incumplimiento de los contratos por parte del comprador, el retraso en el pago por parte del supermercado (1-2 meses después de que se haya realizado la venta) provocan incertidumbre y una escasez de capital de trabajo para los proveedores. Los agricultores </w:t>
      </w:r>
      <w:r w:rsidR="00B9300A" w:rsidRPr="00061610">
        <w:rPr>
          <w:rFonts w:ascii="Arial" w:eastAsia="Times New Roman" w:hAnsi="Arial" w:cs="Arial"/>
          <w:sz w:val="22"/>
          <w:szCs w:val="22"/>
          <w:lang w:val="es-HN" w:eastAsia="es-HN"/>
        </w:rPr>
        <w:t>de hortalizas han estado</w:t>
      </w:r>
      <w:r w:rsidRPr="00061610">
        <w:rPr>
          <w:rFonts w:ascii="Arial" w:eastAsia="Times New Roman" w:hAnsi="Arial" w:cs="Arial"/>
          <w:sz w:val="22"/>
          <w:szCs w:val="22"/>
          <w:lang w:val="es-HN" w:eastAsia="es-HN"/>
        </w:rPr>
        <w:t xml:space="preserve"> enfrentando grandes desafíos durante años. No tienen acceso a créditos y a menudo están lejos de la capital y entre ellos mismos. Por ello la cooperación es esencial para generar un cambio a gran escala</w:t>
      </w:r>
      <w:r w:rsidR="00662C5C" w:rsidRPr="00061610">
        <w:rPr>
          <w:rFonts w:ascii="Arial" w:eastAsia="Times New Roman" w:hAnsi="Arial" w:cs="Arial"/>
          <w:sz w:val="22"/>
          <w:szCs w:val="22"/>
          <w:lang w:val="es-HN" w:eastAsia="es-HN"/>
        </w:rPr>
        <w:t>.</w:t>
      </w:r>
    </w:p>
    <w:p w14:paraId="0C0329F7" w14:textId="77777777" w:rsidR="003A512A" w:rsidRPr="00061610" w:rsidRDefault="003A512A" w:rsidP="00387878">
      <w:pPr>
        <w:spacing w:after="0" w:line="240" w:lineRule="auto"/>
        <w:jc w:val="both"/>
        <w:rPr>
          <w:rFonts w:ascii="Arial" w:hAnsi="Arial" w:cs="Arial"/>
          <w:color w:val="000000" w:themeColor="text1"/>
          <w:sz w:val="22"/>
          <w:szCs w:val="22"/>
        </w:rPr>
      </w:pPr>
    </w:p>
    <w:p w14:paraId="10C4011C" w14:textId="70E7E9D9" w:rsidR="003A512A" w:rsidRPr="00061610" w:rsidRDefault="003A512A" w:rsidP="00387878">
      <w:pPr>
        <w:spacing w:after="0" w:line="240" w:lineRule="auto"/>
        <w:jc w:val="both"/>
        <w:rPr>
          <w:rFonts w:ascii="Arial" w:hAnsi="Arial" w:cs="Arial"/>
          <w:color w:val="000000" w:themeColor="text1"/>
          <w:sz w:val="22"/>
          <w:szCs w:val="22"/>
        </w:rPr>
      </w:pPr>
      <w:r w:rsidRPr="00061610">
        <w:rPr>
          <w:rFonts w:ascii="Arial" w:hAnsi="Arial" w:cs="Arial"/>
          <w:color w:val="000000" w:themeColor="text1"/>
          <w:sz w:val="22"/>
          <w:szCs w:val="22"/>
        </w:rPr>
        <w:t>Siendo necesario fortalecer las capacidades técnicas del recurso humano en el manejo técnico y administrativo de la actividad productiva, estableciendo medidas de control de precio en adquisiciones y venta. Haciendo hincapié en la incorporación porcentual de mujeres y jóvenes en los órganos de dirección, ejecución y gestión de la organización.</w:t>
      </w:r>
    </w:p>
    <w:p w14:paraId="4A6B3649" w14:textId="77777777" w:rsidR="003A512A" w:rsidRPr="00061610" w:rsidRDefault="003A512A" w:rsidP="00387878">
      <w:pPr>
        <w:spacing w:after="0" w:line="240" w:lineRule="auto"/>
        <w:jc w:val="both"/>
        <w:rPr>
          <w:rFonts w:ascii="Arial" w:hAnsi="Arial" w:cs="Arial"/>
          <w:sz w:val="22"/>
          <w:szCs w:val="22"/>
        </w:rPr>
      </w:pPr>
    </w:p>
    <w:p w14:paraId="0E0E6152" w14:textId="5B85D2A1" w:rsidR="003A512A" w:rsidRPr="00061610" w:rsidRDefault="003A512A" w:rsidP="00387878">
      <w:pPr>
        <w:spacing w:after="0" w:line="240" w:lineRule="auto"/>
        <w:jc w:val="both"/>
        <w:rPr>
          <w:rFonts w:ascii="Arial" w:hAnsi="Arial" w:cs="Arial"/>
          <w:color w:val="000000" w:themeColor="text1"/>
          <w:sz w:val="22"/>
          <w:szCs w:val="22"/>
        </w:rPr>
      </w:pPr>
      <w:r w:rsidRPr="00061610">
        <w:rPr>
          <w:rFonts w:ascii="Arial" w:hAnsi="Arial" w:cs="Arial"/>
          <w:color w:val="000000" w:themeColor="text1"/>
          <w:sz w:val="22"/>
          <w:szCs w:val="22"/>
        </w:rPr>
        <w:lastRenderedPageBreak/>
        <w:t>Entre algunos problemas ambientales se presenta: la falta y/o exceso de lluvias traducido en veranos prolongados, así también el ingreso de nuevas enfermedades propias del en el cultivo de</w:t>
      </w:r>
      <w:r w:rsidR="00E66857" w:rsidRPr="00061610">
        <w:rPr>
          <w:rFonts w:ascii="Arial" w:hAnsi="Arial" w:cs="Arial"/>
          <w:color w:val="000000" w:themeColor="text1"/>
          <w:sz w:val="22"/>
          <w:szCs w:val="22"/>
        </w:rPr>
        <w:t xml:space="preserve"> las hortalizas</w:t>
      </w:r>
      <w:r w:rsidRPr="00061610">
        <w:rPr>
          <w:rFonts w:ascii="Arial" w:hAnsi="Arial" w:cs="Arial"/>
          <w:color w:val="000000" w:themeColor="text1"/>
          <w:sz w:val="22"/>
          <w:szCs w:val="22"/>
        </w:rPr>
        <w:t>, de igual manera los imprevistos fenómenos atmosféricos y sísmicos derivados del cambio climático y la mala implementación de medidas de mitigación ambiental.</w:t>
      </w:r>
    </w:p>
    <w:p w14:paraId="31BBB40B" w14:textId="77777777" w:rsidR="00773943" w:rsidRPr="00061610" w:rsidRDefault="00773943" w:rsidP="003A512A">
      <w:pPr>
        <w:spacing w:after="0" w:line="276" w:lineRule="auto"/>
        <w:jc w:val="both"/>
        <w:rPr>
          <w:rFonts w:ascii="Arial" w:hAnsi="Arial" w:cs="Arial"/>
          <w:color w:val="000000" w:themeColor="text1"/>
          <w:sz w:val="22"/>
          <w:szCs w:val="22"/>
        </w:rPr>
      </w:pPr>
    </w:p>
    <w:p w14:paraId="2294489D" w14:textId="6BB7C0B4" w:rsidR="00662C5C" w:rsidRPr="00061610" w:rsidRDefault="000402B1" w:rsidP="00E4466C">
      <w:pPr>
        <w:pStyle w:val="Ttulo1"/>
        <w:numPr>
          <w:ilvl w:val="0"/>
          <w:numId w:val="33"/>
        </w:numPr>
        <w:ind w:left="567" w:hanging="567"/>
        <w:rPr>
          <w:rFonts w:ascii="Arial" w:hAnsi="Arial" w:cs="Arial"/>
          <w:bCs/>
          <w:color w:val="000000" w:themeColor="text1"/>
          <w:szCs w:val="22"/>
        </w:rPr>
      </w:pPr>
      <w:bookmarkStart w:id="18" w:name="_Toc122355183"/>
      <w:bookmarkStart w:id="19" w:name="_Toc126065108"/>
      <w:r w:rsidRPr="00061610">
        <w:rPr>
          <w:rFonts w:ascii="Arial" w:hAnsi="Arial" w:cs="Arial"/>
          <w:bCs/>
          <w:color w:val="000000" w:themeColor="text1"/>
          <w:szCs w:val="22"/>
        </w:rPr>
        <w:t>Objetivo general</w:t>
      </w:r>
      <w:r w:rsidR="000F4C1E" w:rsidRPr="00061610">
        <w:rPr>
          <w:rFonts w:ascii="Arial" w:hAnsi="Arial" w:cs="Arial"/>
          <w:bCs/>
          <w:color w:val="000000" w:themeColor="text1"/>
          <w:szCs w:val="22"/>
        </w:rPr>
        <w:t xml:space="preserve"> y específicos</w:t>
      </w:r>
      <w:bookmarkEnd w:id="18"/>
      <w:bookmarkEnd w:id="19"/>
    </w:p>
    <w:p w14:paraId="0368B374" w14:textId="77777777" w:rsidR="00E4466C" w:rsidRPr="00061610" w:rsidRDefault="00E4466C" w:rsidP="00E4466C">
      <w:pPr>
        <w:rPr>
          <w:rFonts w:ascii="Arial" w:hAnsi="Arial" w:cs="Arial"/>
        </w:rPr>
      </w:pPr>
    </w:p>
    <w:p w14:paraId="1312A97B" w14:textId="26C275A5" w:rsidR="000F4C1E" w:rsidRPr="00061610" w:rsidRDefault="000F4C1E" w:rsidP="00E4466C">
      <w:pPr>
        <w:pStyle w:val="Ttulo2"/>
        <w:numPr>
          <w:ilvl w:val="1"/>
          <w:numId w:val="33"/>
        </w:numPr>
        <w:ind w:left="567" w:hanging="567"/>
        <w:rPr>
          <w:rFonts w:ascii="Arial" w:hAnsi="Arial" w:cs="Arial"/>
        </w:rPr>
      </w:pPr>
      <w:bookmarkStart w:id="20" w:name="_Toc122355184"/>
      <w:bookmarkStart w:id="21" w:name="_Toc126065109"/>
      <w:r w:rsidRPr="00061610">
        <w:rPr>
          <w:rFonts w:ascii="Arial" w:hAnsi="Arial" w:cs="Arial"/>
        </w:rPr>
        <w:t>Objetivo General</w:t>
      </w:r>
      <w:bookmarkEnd w:id="20"/>
      <w:bookmarkEnd w:id="21"/>
    </w:p>
    <w:p w14:paraId="5B6F2663" w14:textId="2AB0F778" w:rsidR="00532066" w:rsidRPr="00061610" w:rsidRDefault="00DD3EB3" w:rsidP="00B81D54">
      <w:pPr>
        <w:spacing w:line="276" w:lineRule="auto"/>
        <w:jc w:val="both"/>
        <w:rPr>
          <w:rFonts w:ascii="Arial" w:hAnsi="Arial" w:cs="Arial"/>
          <w:sz w:val="22"/>
          <w:szCs w:val="22"/>
        </w:rPr>
      </w:pPr>
      <w:r w:rsidRPr="00061610">
        <w:rPr>
          <w:rFonts w:ascii="Arial" w:hAnsi="Arial" w:cs="Arial"/>
          <w:sz w:val="22"/>
          <w:szCs w:val="22"/>
        </w:rPr>
        <w:t>Fortalecer la capacidad productiva</w:t>
      </w:r>
      <w:r w:rsidR="00662C5C" w:rsidRPr="00061610">
        <w:rPr>
          <w:rFonts w:ascii="Arial" w:hAnsi="Arial" w:cs="Arial"/>
          <w:sz w:val="22"/>
          <w:szCs w:val="22"/>
        </w:rPr>
        <w:t xml:space="preserve"> </w:t>
      </w:r>
      <w:r w:rsidRPr="00061610">
        <w:rPr>
          <w:rFonts w:ascii="Arial" w:hAnsi="Arial" w:cs="Arial"/>
          <w:sz w:val="22"/>
          <w:szCs w:val="22"/>
        </w:rPr>
        <w:t>con innovación</w:t>
      </w:r>
      <w:r w:rsidR="00CA6627" w:rsidRPr="00061610">
        <w:rPr>
          <w:rFonts w:ascii="Arial" w:hAnsi="Arial" w:cs="Arial"/>
          <w:sz w:val="22"/>
          <w:szCs w:val="22"/>
        </w:rPr>
        <w:t xml:space="preserve"> para mejorar los ingresos de la poblaci</w:t>
      </w:r>
      <w:r w:rsidR="00662C5C" w:rsidRPr="00061610">
        <w:rPr>
          <w:rFonts w:ascii="Arial" w:hAnsi="Arial" w:cs="Arial"/>
          <w:sz w:val="22"/>
          <w:szCs w:val="22"/>
        </w:rPr>
        <w:t>ón</w:t>
      </w:r>
      <w:r w:rsidR="00CA6627" w:rsidRPr="00061610">
        <w:rPr>
          <w:rFonts w:ascii="Arial" w:hAnsi="Arial" w:cs="Arial"/>
          <w:sz w:val="22"/>
          <w:szCs w:val="22"/>
        </w:rPr>
        <w:t xml:space="preserve"> con </w:t>
      </w:r>
      <w:r w:rsidRPr="00061610">
        <w:rPr>
          <w:rFonts w:ascii="Arial" w:hAnsi="Arial" w:cs="Arial"/>
          <w:sz w:val="22"/>
          <w:szCs w:val="22"/>
        </w:rPr>
        <w:t xml:space="preserve">responsabilidad social y ambiental, </w:t>
      </w:r>
      <w:r w:rsidR="00662C5C" w:rsidRPr="00061610">
        <w:rPr>
          <w:rFonts w:ascii="Arial" w:hAnsi="Arial" w:cs="Arial"/>
          <w:sz w:val="22"/>
          <w:szCs w:val="22"/>
        </w:rPr>
        <w:t>con</w:t>
      </w:r>
      <w:r w:rsidRPr="00061610">
        <w:rPr>
          <w:rFonts w:ascii="Arial" w:hAnsi="Arial" w:cs="Arial"/>
          <w:sz w:val="22"/>
          <w:szCs w:val="22"/>
        </w:rPr>
        <w:t xml:space="preserve"> transparencia y equidad a la cadena de valor </w:t>
      </w:r>
      <w:r w:rsidR="00532066" w:rsidRPr="00061610">
        <w:rPr>
          <w:rFonts w:ascii="Arial" w:hAnsi="Arial" w:cs="Arial"/>
          <w:sz w:val="22"/>
          <w:szCs w:val="22"/>
        </w:rPr>
        <w:t>en la hortaliza</w:t>
      </w:r>
      <w:r w:rsidR="00AB1DEB" w:rsidRPr="00061610">
        <w:rPr>
          <w:rFonts w:ascii="Arial" w:hAnsi="Arial" w:cs="Arial"/>
          <w:sz w:val="22"/>
          <w:szCs w:val="22"/>
        </w:rPr>
        <w:t xml:space="preserve"> del tomate</w:t>
      </w:r>
      <w:r w:rsidR="00532066" w:rsidRPr="00061610">
        <w:rPr>
          <w:rFonts w:ascii="Arial" w:hAnsi="Arial" w:cs="Arial"/>
          <w:sz w:val="22"/>
          <w:szCs w:val="22"/>
        </w:rPr>
        <w:t xml:space="preserve">, para obtener un producto de calidad para el mercado formal e informal. </w:t>
      </w:r>
    </w:p>
    <w:p w14:paraId="5C484FE0" w14:textId="522077E2" w:rsidR="000F4C1E" w:rsidRPr="00061610" w:rsidRDefault="000F4C1E" w:rsidP="00E4466C">
      <w:pPr>
        <w:pStyle w:val="Ttulo2"/>
        <w:numPr>
          <w:ilvl w:val="1"/>
          <w:numId w:val="33"/>
        </w:numPr>
        <w:ind w:left="567" w:hanging="567"/>
        <w:rPr>
          <w:rFonts w:ascii="Arial" w:hAnsi="Arial" w:cs="Arial"/>
          <w:b w:val="0"/>
          <w:bCs w:val="0"/>
          <w:szCs w:val="22"/>
        </w:rPr>
      </w:pPr>
      <w:bookmarkStart w:id="22" w:name="_Toc122355185"/>
      <w:bookmarkStart w:id="23" w:name="_Toc126065110"/>
      <w:r w:rsidRPr="00061610">
        <w:rPr>
          <w:rFonts w:ascii="Arial" w:hAnsi="Arial" w:cs="Arial"/>
        </w:rPr>
        <w:t>Objetivos</w:t>
      </w:r>
      <w:r w:rsidRPr="00061610">
        <w:rPr>
          <w:rFonts w:ascii="Arial" w:hAnsi="Arial" w:cs="Arial"/>
          <w:szCs w:val="22"/>
        </w:rPr>
        <w:t xml:space="preserve"> específicos</w:t>
      </w:r>
      <w:bookmarkEnd w:id="22"/>
      <w:bookmarkEnd w:id="23"/>
    </w:p>
    <w:p w14:paraId="3522B6E7" w14:textId="6212754F" w:rsidR="001947B0" w:rsidRPr="00061610" w:rsidRDefault="00DA6BB6" w:rsidP="001947B0">
      <w:pPr>
        <w:pStyle w:val="Prrafodelista"/>
        <w:numPr>
          <w:ilvl w:val="0"/>
          <w:numId w:val="18"/>
        </w:numPr>
        <w:spacing w:line="276" w:lineRule="auto"/>
        <w:jc w:val="both"/>
        <w:rPr>
          <w:rFonts w:ascii="Arial" w:hAnsi="Arial" w:cs="Arial"/>
          <w:sz w:val="22"/>
          <w:szCs w:val="22"/>
        </w:rPr>
      </w:pPr>
      <w:r w:rsidRPr="00061610">
        <w:rPr>
          <w:rFonts w:ascii="Arial" w:hAnsi="Arial" w:cs="Arial"/>
          <w:sz w:val="22"/>
          <w:szCs w:val="22"/>
        </w:rPr>
        <w:t xml:space="preserve">Facilitar un sistema de riego por goteo </w:t>
      </w:r>
      <w:r w:rsidR="00AA71D5" w:rsidRPr="00061610">
        <w:rPr>
          <w:rFonts w:ascii="Arial" w:hAnsi="Arial" w:cs="Arial"/>
          <w:sz w:val="22"/>
          <w:szCs w:val="22"/>
        </w:rPr>
        <w:t xml:space="preserve">movida </w:t>
      </w:r>
      <w:r w:rsidRPr="00061610">
        <w:rPr>
          <w:rFonts w:ascii="Arial" w:hAnsi="Arial" w:cs="Arial"/>
          <w:sz w:val="22"/>
          <w:szCs w:val="22"/>
        </w:rPr>
        <w:t xml:space="preserve">con energía eléctrica, </w:t>
      </w:r>
      <w:r w:rsidR="001947B0" w:rsidRPr="00061610">
        <w:rPr>
          <w:rFonts w:ascii="Arial" w:hAnsi="Arial" w:cs="Arial"/>
          <w:sz w:val="22"/>
          <w:szCs w:val="22"/>
        </w:rPr>
        <w:t xml:space="preserve">para complementar las necesidades </w:t>
      </w:r>
      <w:r w:rsidR="002C33DB" w:rsidRPr="00061610">
        <w:rPr>
          <w:rFonts w:ascii="Arial" w:hAnsi="Arial" w:cs="Arial"/>
          <w:sz w:val="22"/>
          <w:szCs w:val="22"/>
        </w:rPr>
        <w:t xml:space="preserve">de </w:t>
      </w:r>
      <w:r w:rsidR="001947B0" w:rsidRPr="00061610">
        <w:rPr>
          <w:rFonts w:ascii="Arial" w:hAnsi="Arial" w:cs="Arial"/>
          <w:sz w:val="22"/>
          <w:szCs w:val="22"/>
        </w:rPr>
        <w:t xml:space="preserve">agua </w:t>
      </w:r>
      <w:r w:rsidR="002C33DB" w:rsidRPr="00061610">
        <w:rPr>
          <w:rFonts w:ascii="Arial" w:hAnsi="Arial" w:cs="Arial"/>
          <w:sz w:val="22"/>
          <w:szCs w:val="22"/>
        </w:rPr>
        <w:t xml:space="preserve">en época seca, </w:t>
      </w:r>
      <w:r w:rsidR="001947B0" w:rsidRPr="00061610">
        <w:rPr>
          <w:rFonts w:ascii="Arial" w:hAnsi="Arial" w:cs="Arial"/>
          <w:sz w:val="22"/>
          <w:szCs w:val="22"/>
        </w:rPr>
        <w:t>para</w:t>
      </w:r>
      <w:r w:rsidR="00AA71D5" w:rsidRPr="00061610">
        <w:rPr>
          <w:rFonts w:ascii="Arial" w:hAnsi="Arial" w:cs="Arial"/>
          <w:sz w:val="22"/>
          <w:szCs w:val="22"/>
        </w:rPr>
        <w:t xml:space="preserve"> una </w:t>
      </w:r>
      <w:r w:rsidR="001F19F0" w:rsidRPr="00061610">
        <w:rPr>
          <w:rFonts w:ascii="Arial" w:hAnsi="Arial" w:cs="Arial"/>
          <w:sz w:val="22"/>
          <w:szCs w:val="22"/>
        </w:rPr>
        <w:t>hectárea de</w:t>
      </w:r>
      <w:r w:rsidR="00AB1DEB" w:rsidRPr="00061610">
        <w:rPr>
          <w:rFonts w:ascii="Arial" w:hAnsi="Arial" w:cs="Arial"/>
          <w:sz w:val="22"/>
          <w:szCs w:val="22"/>
        </w:rPr>
        <w:t>l cultivo de tomate el cual se puede rotar con cebolla o chile dulce</w:t>
      </w:r>
      <w:r w:rsidR="002C33DB" w:rsidRPr="00061610">
        <w:rPr>
          <w:rFonts w:ascii="Arial" w:hAnsi="Arial" w:cs="Arial"/>
          <w:sz w:val="22"/>
          <w:szCs w:val="22"/>
        </w:rPr>
        <w:t>.</w:t>
      </w:r>
    </w:p>
    <w:p w14:paraId="408A065D" w14:textId="20358D11" w:rsidR="001947B0" w:rsidRPr="00061610" w:rsidRDefault="000F4C1E" w:rsidP="001947B0">
      <w:pPr>
        <w:pStyle w:val="Prrafodelista"/>
        <w:numPr>
          <w:ilvl w:val="0"/>
          <w:numId w:val="18"/>
        </w:numPr>
        <w:spacing w:line="276" w:lineRule="auto"/>
        <w:jc w:val="both"/>
        <w:rPr>
          <w:rFonts w:ascii="Arial" w:hAnsi="Arial" w:cs="Arial"/>
          <w:sz w:val="22"/>
          <w:szCs w:val="22"/>
        </w:rPr>
      </w:pPr>
      <w:r w:rsidRPr="00061610">
        <w:rPr>
          <w:rFonts w:ascii="Arial" w:hAnsi="Arial" w:cs="Arial"/>
          <w:sz w:val="22"/>
          <w:szCs w:val="22"/>
        </w:rPr>
        <w:t>Gener</w:t>
      </w:r>
      <w:r w:rsidR="00662C5C" w:rsidRPr="00061610">
        <w:rPr>
          <w:rFonts w:ascii="Arial" w:hAnsi="Arial" w:cs="Arial"/>
          <w:sz w:val="22"/>
          <w:szCs w:val="22"/>
        </w:rPr>
        <w:t xml:space="preserve">ación de </w:t>
      </w:r>
      <w:r w:rsidR="00AA71D5" w:rsidRPr="00061610">
        <w:rPr>
          <w:rFonts w:ascii="Arial" w:hAnsi="Arial" w:cs="Arial"/>
          <w:sz w:val="22"/>
          <w:szCs w:val="22"/>
        </w:rPr>
        <w:t>707</w:t>
      </w:r>
      <w:r w:rsidR="00662C5C" w:rsidRPr="00061610">
        <w:rPr>
          <w:rFonts w:ascii="Arial" w:hAnsi="Arial" w:cs="Arial"/>
          <w:sz w:val="22"/>
          <w:szCs w:val="22"/>
        </w:rPr>
        <w:t xml:space="preserve"> empleos</w:t>
      </w:r>
      <w:r w:rsidR="00AA71D5" w:rsidRPr="00061610">
        <w:rPr>
          <w:rFonts w:ascii="Arial" w:hAnsi="Arial" w:cs="Arial"/>
          <w:sz w:val="22"/>
          <w:szCs w:val="22"/>
        </w:rPr>
        <w:t xml:space="preserve"> </w:t>
      </w:r>
      <w:r w:rsidRPr="00061610">
        <w:rPr>
          <w:rFonts w:ascii="Arial" w:hAnsi="Arial" w:cs="Arial"/>
          <w:sz w:val="22"/>
          <w:szCs w:val="22"/>
        </w:rPr>
        <w:t xml:space="preserve">temporales en el primer año </w:t>
      </w:r>
      <w:r w:rsidR="00C537E0" w:rsidRPr="00061610">
        <w:rPr>
          <w:rFonts w:ascii="Arial" w:hAnsi="Arial" w:cs="Arial"/>
          <w:sz w:val="22"/>
          <w:szCs w:val="22"/>
        </w:rPr>
        <w:t xml:space="preserve">en los dos ciclos </w:t>
      </w:r>
      <w:r w:rsidR="009934EE" w:rsidRPr="00061610">
        <w:rPr>
          <w:rFonts w:ascii="Arial" w:hAnsi="Arial" w:cs="Arial"/>
          <w:sz w:val="22"/>
          <w:szCs w:val="22"/>
        </w:rPr>
        <w:t xml:space="preserve">del cultivo de tomate </w:t>
      </w:r>
      <w:r w:rsidR="00C537E0" w:rsidRPr="00061610">
        <w:rPr>
          <w:rFonts w:ascii="Arial" w:hAnsi="Arial" w:cs="Arial"/>
          <w:sz w:val="22"/>
          <w:szCs w:val="22"/>
        </w:rPr>
        <w:t>hasta el quinto año</w:t>
      </w:r>
      <w:r w:rsidR="002C33DB" w:rsidRPr="00061610">
        <w:rPr>
          <w:rFonts w:ascii="Arial" w:hAnsi="Arial" w:cs="Arial"/>
          <w:sz w:val="22"/>
          <w:szCs w:val="22"/>
        </w:rPr>
        <w:t>.</w:t>
      </w:r>
    </w:p>
    <w:p w14:paraId="223AEE18" w14:textId="3CA98840" w:rsidR="001947B0" w:rsidRPr="00061610" w:rsidRDefault="001947B0" w:rsidP="00AD5B2F">
      <w:pPr>
        <w:pStyle w:val="Prrafodelista"/>
        <w:numPr>
          <w:ilvl w:val="0"/>
          <w:numId w:val="18"/>
        </w:numPr>
        <w:spacing w:line="276" w:lineRule="auto"/>
        <w:jc w:val="both"/>
        <w:rPr>
          <w:rFonts w:ascii="Arial" w:hAnsi="Arial" w:cs="Arial"/>
          <w:sz w:val="22"/>
          <w:szCs w:val="22"/>
        </w:rPr>
      </w:pPr>
      <w:r w:rsidRPr="00061610">
        <w:rPr>
          <w:rFonts w:ascii="Arial" w:hAnsi="Arial" w:cs="Arial"/>
          <w:sz w:val="22"/>
          <w:szCs w:val="22"/>
        </w:rPr>
        <w:t xml:space="preserve">Incluir la </w:t>
      </w:r>
      <w:r w:rsidR="000F4C1E" w:rsidRPr="00061610">
        <w:rPr>
          <w:rFonts w:ascii="Arial" w:hAnsi="Arial" w:cs="Arial"/>
          <w:sz w:val="22"/>
          <w:szCs w:val="22"/>
        </w:rPr>
        <w:t xml:space="preserve">participación de la </w:t>
      </w:r>
      <w:r w:rsidR="00662C5C" w:rsidRPr="00061610">
        <w:rPr>
          <w:rFonts w:ascii="Arial" w:hAnsi="Arial" w:cs="Arial"/>
          <w:sz w:val="22"/>
          <w:szCs w:val="22"/>
        </w:rPr>
        <w:t>m</w:t>
      </w:r>
      <w:r w:rsidR="000F4C1E" w:rsidRPr="00061610">
        <w:rPr>
          <w:rFonts w:ascii="Arial" w:hAnsi="Arial" w:cs="Arial"/>
          <w:sz w:val="22"/>
          <w:szCs w:val="22"/>
        </w:rPr>
        <w:t>ujer y los jóvenes en</w:t>
      </w:r>
      <w:r w:rsidR="00AA71D5" w:rsidRPr="00061610">
        <w:rPr>
          <w:rFonts w:ascii="Arial" w:hAnsi="Arial" w:cs="Arial"/>
          <w:sz w:val="22"/>
          <w:szCs w:val="22"/>
        </w:rPr>
        <w:t xml:space="preserve"> todos los eslabones de la </w:t>
      </w:r>
      <w:r w:rsidR="00DA6BB6" w:rsidRPr="00061610">
        <w:rPr>
          <w:rFonts w:ascii="Arial" w:hAnsi="Arial" w:cs="Arial"/>
          <w:sz w:val="22"/>
          <w:szCs w:val="22"/>
        </w:rPr>
        <w:t>cadena de valor de</w:t>
      </w:r>
      <w:r w:rsidR="001F19F0" w:rsidRPr="00061610">
        <w:rPr>
          <w:rFonts w:ascii="Arial" w:hAnsi="Arial" w:cs="Arial"/>
          <w:sz w:val="22"/>
          <w:szCs w:val="22"/>
        </w:rPr>
        <w:t xml:space="preserve"> las hortalizas.</w:t>
      </w:r>
    </w:p>
    <w:p w14:paraId="097FA47E" w14:textId="212117C0" w:rsidR="001947B0" w:rsidRPr="00061610" w:rsidRDefault="001947B0" w:rsidP="00AD5B2F">
      <w:pPr>
        <w:pStyle w:val="Prrafodelista"/>
        <w:numPr>
          <w:ilvl w:val="0"/>
          <w:numId w:val="18"/>
        </w:numPr>
        <w:spacing w:line="276" w:lineRule="auto"/>
        <w:jc w:val="both"/>
        <w:rPr>
          <w:rFonts w:ascii="Arial" w:hAnsi="Arial" w:cs="Arial"/>
          <w:sz w:val="22"/>
          <w:szCs w:val="22"/>
        </w:rPr>
      </w:pPr>
      <w:r w:rsidRPr="00061610">
        <w:rPr>
          <w:rFonts w:ascii="Arial" w:hAnsi="Arial" w:cs="Arial"/>
          <w:sz w:val="22"/>
          <w:szCs w:val="22"/>
        </w:rPr>
        <w:t>Mejorar los ingresos económicos de</w:t>
      </w:r>
      <w:r w:rsidR="001F19F0" w:rsidRPr="00061610">
        <w:rPr>
          <w:rFonts w:ascii="Arial" w:hAnsi="Arial" w:cs="Arial"/>
          <w:sz w:val="22"/>
          <w:szCs w:val="22"/>
        </w:rPr>
        <w:t xml:space="preserve"> las familias </w:t>
      </w:r>
      <w:r w:rsidR="00662C5C" w:rsidRPr="00061610">
        <w:rPr>
          <w:rFonts w:ascii="Arial" w:hAnsi="Arial" w:cs="Arial"/>
          <w:sz w:val="22"/>
          <w:szCs w:val="22"/>
        </w:rPr>
        <w:t xml:space="preserve">que se dedican al cultivo de </w:t>
      </w:r>
      <w:r w:rsidR="001F19F0" w:rsidRPr="00061610">
        <w:rPr>
          <w:rFonts w:ascii="Arial" w:hAnsi="Arial" w:cs="Arial"/>
          <w:sz w:val="22"/>
          <w:szCs w:val="22"/>
        </w:rPr>
        <w:t>hortalizas</w:t>
      </w:r>
      <w:r w:rsidRPr="00061610">
        <w:rPr>
          <w:rFonts w:ascii="Arial" w:hAnsi="Arial" w:cs="Arial"/>
          <w:sz w:val="22"/>
          <w:szCs w:val="22"/>
        </w:rPr>
        <w:t xml:space="preserve">, a través de </w:t>
      </w:r>
      <w:r w:rsidR="00AA71D5" w:rsidRPr="00061610">
        <w:rPr>
          <w:rFonts w:ascii="Arial" w:hAnsi="Arial" w:cs="Arial"/>
          <w:sz w:val="22"/>
          <w:szCs w:val="22"/>
        </w:rPr>
        <w:t>unas mejores negociaciones en la comercialización</w:t>
      </w:r>
      <w:r w:rsidRPr="00061610">
        <w:rPr>
          <w:rFonts w:ascii="Arial" w:hAnsi="Arial" w:cs="Arial"/>
          <w:sz w:val="22"/>
          <w:szCs w:val="22"/>
        </w:rPr>
        <w:t xml:space="preserve"> del producto.</w:t>
      </w:r>
    </w:p>
    <w:p w14:paraId="517D25CC" w14:textId="71CED34D" w:rsidR="001947B0" w:rsidRPr="00061610" w:rsidRDefault="001947B0" w:rsidP="00AD5B2F">
      <w:pPr>
        <w:pStyle w:val="Prrafodelista"/>
        <w:numPr>
          <w:ilvl w:val="0"/>
          <w:numId w:val="18"/>
        </w:numPr>
        <w:spacing w:line="276" w:lineRule="auto"/>
        <w:jc w:val="both"/>
        <w:rPr>
          <w:rFonts w:ascii="Arial" w:hAnsi="Arial" w:cs="Arial"/>
          <w:sz w:val="22"/>
          <w:szCs w:val="22"/>
        </w:rPr>
      </w:pPr>
      <w:r w:rsidRPr="00061610">
        <w:rPr>
          <w:rFonts w:ascii="Arial" w:hAnsi="Arial" w:cs="Arial"/>
          <w:sz w:val="22"/>
          <w:szCs w:val="22"/>
        </w:rPr>
        <w:t xml:space="preserve">Posicionarse en el mercado </w:t>
      </w:r>
      <w:r w:rsidR="001F19F0" w:rsidRPr="00061610">
        <w:rPr>
          <w:rFonts w:ascii="Arial" w:hAnsi="Arial" w:cs="Arial"/>
          <w:sz w:val="22"/>
          <w:szCs w:val="22"/>
        </w:rPr>
        <w:t xml:space="preserve">local </w:t>
      </w:r>
      <w:r w:rsidR="00BC72ED" w:rsidRPr="00061610">
        <w:rPr>
          <w:rFonts w:ascii="Arial" w:hAnsi="Arial" w:cs="Arial"/>
          <w:sz w:val="22"/>
          <w:szCs w:val="22"/>
        </w:rPr>
        <w:t xml:space="preserve">de </w:t>
      </w:r>
      <w:r w:rsidR="001F19F0" w:rsidRPr="00061610">
        <w:rPr>
          <w:rFonts w:ascii="Arial" w:hAnsi="Arial" w:cs="Arial"/>
          <w:sz w:val="22"/>
          <w:szCs w:val="22"/>
        </w:rPr>
        <w:t>las hortalizas con ca</w:t>
      </w:r>
      <w:r w:rsidRPr="00061610">
        <w:rPr>
          <w:rFonts w:ascii="Arial" w:hAnsi="Arial" w:cs="Arial"/>
          <w:sz w:val="22"/>
          <w:szCs w:val="22"/>
        </w:rPr>
        <w:t>lidad</w:t>
      </w:r>
      <w:r w:rsidR="00BC72ED" w:rsidRPr="00061610">
        <w:rPr>
          <w:rFonts w:ascii="Arial" w:hAnsi="Arial" w:cs="Arial"/>
          <w:sz w:val="22"/>
          <w:szCs w:val="22"/>
        </w:rPr>
        <w:t>, para el mercado formal e informal.</w:t>
      </w:r>
    </w:p>
    <w:p w14:paraId="27FE3CFC" w14:textId="26C1D1EC" w:rsidR="001F19F0" w:rsidRPr="00061610" w:rsidRDefault="001947B0" w:rsidP="009A511C">
      <w:pPr>
        <w:pStyle w:val="Prrafodelista"/>
        <w:numPr>
          <w:ilvl w:val="0"/>
          <w:numId w:val="18"/>
        </w:numPr>
        <w:spacing w:line="276" w:lineRule="auto"/>
        <w:jc w:val="both"/>
        <w:rPr>
          <w:rFonts w:ascii="Arial" w:hAnsi="Arial" w:cs="Arial"/>
          <w:b/>
          <w:bCs/>
          <w:sz w:val="24"/>
          <w:szCs w:val="24"/>
        </w:rPr>
      </w:pPr>
      <w:r w:rsidRPr="00061610">
        <w:rPr>
          <w:rFonts w:ascii="Arial" w:hAnsi="Arial" w:cs="Arial"/>
          <w:sz w:val="22"/>
          <w:szCs w:val="22"/>
        </w:rPr>
        <w:t xml:space="preserve">Tener un mayor crecimiento financiero en cuanto al capital semilla con el cual se </w:t>
      </w:r>
      <w:r w:rsidR="00D64790" w:rsidRPr="00061610">
        <w:rPr>
          <w:rFonts w:ascii="Arial" w:hAnsi="Arial" w:cs="Arial"/>
          <w:sz w:val="22"/>
          <w:szCs w:val="22"/>
        </w:rPr>
        <w:t>estarán</w:t>
      </w:r>
      <w:r w:rsidR="00517D6F" w:rsidRPr="00061610">
        <w:rPr>
          <w:rFonts w:ascii="Arial" w:hAnsi="Arial" w:cs="Arial"/>
          <w:sz w:val="22"/>
          <w:szCs w:val="22"/>
        </w:rPr>
        <w:t xml:space="preserve"> iniciando</w:t>
      </w:r>
      <w:r w:rsidRPr="00061610">
        <w:rPr>
          <w:rFonts w:ascii="Arial" w:hAnsi="Arial" w:cs="Arial"/>
          <w:sz w:val="22"/>
          <w:szCs w:val="22"/>
        </w:rPr>
        <w:t xml:space="preserve"> operaciones</w:t>
      </w:r>
      <w:r w:rsidR="00C537E0" w:rsidRPr="00061610">
        <w:rPr>
          <w:rFonts w:ascii="Arial" w:hAnsi="Arial" w:cs="Arial"/>
          <w:sz w:val="22"/>
          <w:szCs w:val="22"/>
        </w:rPr>
        <w:t xml:space="preserve"> </w:t>
      </w:r>
      <w:r w:rsidR="001F19F0" w:rsidRPr="00061610">
        <w:rPr>
          <w:rFonts w:ascii="Arial" w:hAnsi="Arial" w:cs="Arial"/>
          <w:sz w:val="22"/>
          <w:szCs w:val="22"/>
        </w:rPr>
        <w:t>por familias hortícolas en las regiones productoras del país.</w:t>
      </w:r>
    </w:p>
    <w:p w14:paraId="14DAB5AD" w14:textId="77777777" w:rsidR="001F19F0" w:rsidRPr="00061610" w:rsidRDefault="001F19F0" w:rsidP="001F19F0">
      <w:pPr>
        <w:pStyle w:val="Prrafodelista"/>
        <w:spacing w:line="276" w:lineRule="auto"/>
        <w:jc w:val="both"/>
        <w:rPr>
          <w:rFonts w:ascii="Arial" w:hAnsi="Arial" w:cs="Arial"/>
          <w:b/>
          <w:bCs/>
          <w:sz w:val="24"/>
          <w:szCs w:val="24"/>
        </w:rPr>
      </w:pPr>
    </w:p>
    <w:p w14:paraId="5F43F251" w14:textId="4DD2B889" w:rsidR="00BE091F" w:rsidRPr="00061610" w:rsidRDefault="00BE091F" w:rsidP="00E4466C">
      <w:pPr>
        <w:pStyle w:val="Ttulo1"/>
        <w:numPr>
          <w:ilvl w:val="0"/>
          <w:numId w:val="33"/>
        </w:numPr>
        <w:ind w:left="567" w:hanging="567"/>
        <w:rPr>
          <w:rFonts w:ascii="Arial" w:hAnsi="Arial" w:cs="Arial"/>
          <w:b w:val="0"/>
          <w:bCs/>
          <w:sz w:val="24"/>
          <w:szCs w:val="24"/>
        </w:rPr>
      </w:pPr>
      <w:bookmarkStart w:id="24" w:name="_Toc122355186"/>
      <w:bookmarkStart w:id="25" w:name="_Toc126065111"/>
      <w:r w:rsidRPr="00061610">
        <w:rPr>
          <w:rFonts w:ascii="Arial" w:hAnsi="Arial" w:cs="Arial"/>
          <w:bCs/>
          <w:sz w:val="24"/>
          <w:szCs w:val="24"/>
        </w:rPr>
        <w:t>Descripción del negocio a emprender</w:t>
      </w:r>
      <w:bookmarkEnd w:id="24"/>
      <w:bookmarkEnd w:id="25"/>
      <w:r w:rsidRPr="00061610">
        <w:rPr>
          <w:rFonts w:ascii="Arial" w:hAnsi="Arial" w:cs="Arial"/>
          <w:bCs/>
          <w:sz w:val="24"/>
          <w:szCs w:val="24"/>
        </w:rPr>
        <w:t xml:space="preserve"> </w:t>
      </w:r>
    </w:p>
    <w:p w14:paraId="76269672" w14:textId="77777777" w:rsidR="00E4466C" w:rsidRPr="00061610" w:rsidRDefault="00E4466C" w:rsidP="00F673F0">
      <w:pPr>
        <w:autoSpaceDE w:val="0"/>
        <w:autoSpaceDN w:val="0"/>
        <w:adjustRightInd w:val="0"/>
        <w:spacing w:after="0" w:line="240" w:lineRule="auto"/>
        <w:jc w:val="both"/>
        <w:rPr>
          <w:rFonts w:ascii="Arial" w:eastAsiaTheme="minorHAnsi" w:hAnsi="Arial" w:cs="Arial"/>
          <w:sz w:val="22"/>
          <w:szCs w:val="22"/>
          <w:lang w:val="es-HN"/>
        </w:rPr>
      </w:pPr>
    </w:p>
    <w:p w14:paraId="08B3B129" w14:textId="5E1F69B1" w:rsidR="00C96C14" w:rsidRPr="00061610" w:rsidRDefault="00F673F0" w:rsidP="00F673F0">
      <w:pPr>
        <w:autoSpaceDE w:val="0"/>
        <w:autoSpaceDN w:val="0"/>
        <w:adjustRightInd w:val="0"/>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t xml:space="preserve">El Perfil de Ingresos pretende fortalecer las condiciones </w:t>
      </w:r>
      <w:r w:rsidR="00617213" w:rsidRPr="00061610">
        <w:rPr>
          <w:rFonts w:ascii="Arial" w:eastAsiaTheme="minorHAnsi" w:hAnsi="Arial" w:cs="Arial"/>
          <w:sz w:val="22"/>
          <w:szCs w:val="22"/>
          <w:lang w:val="es-HN"/>
        </w:rPr>
        <w:t>de producción y productividad en los pequeños p</w:t>
      </w:r>
      <w:r w:rsidRPr="00061610">
        <w:rPr>
          <w:rFonts w:ascii="Arial" w:eastAsiaTheme="minorHAnsi" w:hAnsi="Arial" w:cs="Arial"/>
          <w:sz w:val="22"/>
          <w:szCs w:val="22"/>
          <w:lang w:val="es-HN"/>
        </w:rPr>
        <w:t xml:space="preserve">roductores </w:t>
      </w:r>
      <w:r w:rsidR="00617213" w:rsidRPr="00061610">
        <w:rPr>
          <w:rFonts w:ascii="Arial" w:eastAsiaTheme="minorHAnsi" w:hAnsi="Arial" w:cs="Arial"/>
          <w:sz w:val="22"/>
          <w:szCs w:val="22"/>
          <w:lang w:val="es-HN"/>
        </w:rPr>
        <w:t xml:space="preserve">que posean </w:t>
      </w:r>
      <w:r w:rsidR="00757C89" w:rsidRPr="00061610">
        <w:rPr>
          <w:rFonts w:ascii="Arial" w:eastAsiaTheme="minorHAnsi" w:hAnsi="Arial" w:cs="Arial"/>
          <w:sz w:val="22"/>
          <w:szCs w:val="22"/>
          <w:lang w:val="es-HN"/>
        </w:rPr>
        <w:t>una hectárea</w:t>
      </w:r>
      <w:r w:rsidR="00AA71D5" w:rsidRPr="00061610">
        <w:rPr>
          <w:rFonts w:ascii="Arial" w:eastAsiaTheme="minorHAnsi" w:hAnsi="Arial" w:cs="Arial"/>
          <w:sz w:val="22"/>
          <w:szCs w:val="22"/>
          <w:lang w:val="es-HN"/>
        </w:rPr>
        <w:t xml:space="preserve"> de tierra con condiciones agronómicas</w:t>
      </w:r>
      <w:r w:rsidR="00C96C14" w:rsidRPr="00061610">
        <w:rPr>
          <w:rFonts w:ascii="Arial" w:eastAsiaTheme="minorHAnsi" w:hAnsi="Arial" w:cs="Arial"/>
          <w:sz w:val="22"/>
          <w:szCs w:val="22"/>
          <w:lang w:val="es-HN"/>
        </w:rPr>
        <w:t xml:space="preserve">, sean estos independientes u organizados en el rubro de hortalizas. Generalmente estos productores están en la zona de </w:t>
      </w:r>
      <w:r w:rsidR="00AA71D5" w:rsidRPr="00061610">
        <w:rPr>
          <w:rFonts w:ascii="Arial" w:eastAsiaTheme="minorHAnsi" w:hAnsi="Arial" w:cs="Arial"/>
          <w:sz w:val="22"/>
          <w:szCs w:val="22"/>
          <w:lang w:val="es-HN"/>
        </w:rPr>
        <w:t xml:space="preserve">la </w:t>
      </w:r>
      <w:r w:rsidR="00757C89" w:rsidRPr="00061610">
        <w:rPr>
          <w:rFonts w:ascii="Arial" w:eastAsiaTheme="minorHAnsi" w:hAnsi="Arial" w:cs="Arial"/>
          <w:sz w:val="22"/>
          <w:szCs w:val="22"/>
          <w:lang w:val="es-HN"/>
        </w:rPr>
        <w:t xml:space="preserve">región </w:t>
      </w:r>
      <w:r w:rsidR="00C96C14" w:rsidRPr="00061610">
        <w:rPr>
          <w:rFonts w:ascii="Arial" w:eastAsiaTheme="minorHAnsi" w:hAnsi="Arial" w:cs="Arial"/>
          <w:sz w:val="22"/>
          <w:szCs w:val="22"/>
          <w:lang w:val="es-HN"/>
        </w:rPr>
        <w:t>orient</w:t>
      </w:r>
      <w:r w:rsidR="00757C89" w:rsidRPr="00061610">
        <w:rPr>
          <w:rFonts w:ascii="Arial" w:eastAsiaTheme="minorHAnsi" w:hAnsi="Arial" w:cs="Arial"/>
          <w:sz w:val="22"/>
          <w:szCs w:val="22"/>
          <w:lang w:val="es-HN"/>
        </w:rPr>
        <w:t>al</w:t>
      </w:r>
      <w:r w:rsidR="00C96C14" w:rsidRPr="00061610">
        <w:rPr>
          <w:rFonts w:ascii="Arial" w:eastAsiaTheme="minorHAnsi" w:hAnsi="Arial" w:cs="Arial"/>
          <w:sz w:val="22"/>
          <w:szCs w:val="22"/>
          <w:lang w:val="es-HN"/>
        </w:rPr>
        <w:t xml:space="preserve">, </w:t>
      </w:r>
      <w:r w:rsidR="00757C89" w:rsidRPr="00061610">
        <w:rPr>
          <w:rFonts w:ascii="Arial" w:eastAsiaTheme="minorHAnsi" w:hAnsi="Arial" w:cs="Arial"/>
          <w:sz w:val="22"/>
          <w:szCs w:val="22"/>
          <w:lang w:val="es-HN"/>
        </w:rPr>
        <w:t xml:space="preserve">región </w:t>
      </w:r>
      <w:r w:rsidR="00C96C14" w:rsidRPr="00061610">
        <w:rPr>
          <w:rFonts w:ascii="Arial" w:eastAsiaTheme="minorHAnsi" w:hAnsi="Arial" w:cs="Arial"/>
          <w:sz w:val="22"/>
          <w:szCs w:val="22"/>
          <w:lang w:val="es-HN"/>
        </w:rPr>
        <w:t>centro</w:t>
      </w:r>
      <w:r w:rsidR="00775C64" w:rsidRPr="00061610">
        <w:rPr>
          <w:rFonts w:ascii="Arial" w:eastAsiaTheme="minorHAnsi" w:hAnsi="Arial" w:cs="Arial"/>
          <w:sz w:val="22"/>
          <w:szCs w:val="22"/>
          <w:lang w:val="es-HN"/>
        </w:rPr>
        <w:t>, sur y</w:t>
      </w:r>
      <w:r w:rsidR="00C96C14" w:rsidRPr="00061610">
        <w:rPr>
          <w:rFonts w:ascii="Arial" w:eastAsiaTheme="minorHAnsi" w:hAnsi="Arial" w:cs="Arial"/>
          <w:sz w:val="22"/>
          <w:szCs w:val="22"/>
          <w:lang w:val="es-HN"/>
        </w:rPr>
        <w:t xml:space="preserve"> </w:t>
      </w:r>
      <w:r w:rsidR="00757C89" w:rsidRPr="00061610">
        <w:rPr>
          <w:rFonts w:ascii="Arial" w:eastAsiaTheme="minorHAnsi" w:hAnsi="Arial" w:cs="Arial"/>
          <w:sz w:val="22"/>
          <w:szCs w:val="22"/>
          <w:lang w:val="es-HN"/>
        </w:rPr>
        <w:t xml:space="preserve">en región de </w:t>
      </w:r>
      <w:r w:rsidR="00C96C14" w:rsidRPr="00061610">
        <w:rPr>
          <w:rFonts w:ascii="Arial" w:eastAsiaTheme="minorHAnsi" w:hAnsi="Arial" w:cs="Arial"/>
          <w:sz w:val="22"/>
          <w:szCs w:val="22"/>
          <w:lang w:val="es-HN"/>
        </w:rPr>
        <w:t>occidente del país</w:t>
      </w:r>
      <w:r w:rsidR="004F1099" w:rsidRPr="00061610">
        <w:rPr>
          <w:rFonts w:ascii="Arial" w:eastAsiaTheme="minorHAnsi" w:hAnsi="Arial" w:cs="Arial"/>
          <w:sz w:val="22"/>
          <w:szCs w:val="22"/>
          <w:lang w:val="es-HN"/>
        </w:rPr>
        <w:t>; p</w:t>
      </w:r>
      <w:r w:rsidR="00757C89" w:rsidRPr="00061610">
        <w:rPr>
          <w:rFonts w:ascii="Arial" w:eastAsiaTheme="minorHAnsi" w:hAnsi="Arial" w:cs="Arial"/>
          <w:sz w:val="22"/>
          <w:szCs w:val="22"/>
          <w:lang w:val="es-HN"/>
        </w:rPr>
        <w:t xml:space="preserve">or lo general </w:t>
      </w:r>
      <w:r w:rsidR="00582F7B" w:rsidRPr="00061610">
        <w:rPr>
          <w:rFonts w:ascii="Arial" w:eastAsiaTheme="minorHAnsi" w:hAnsi="Arial" w:cs="Arial"/>
          <w:sz w:val="22"/>
          <w:szCs w:val="22"/>
          <w:lang w:val="es-HN"/>
        </w:rPr>
        <w:t>el productor</w:t>
      </w:r>
      <w:r w:rsidR="00C96C14" w:rsidRPr="00061610">
        <w:rPr>
          <w:rFonts w:ascii="Arial" w:eastAsiaTheme="minorHAnsi" w:hAnsi="Arial" w:cs="Arial"/>
          <w:sz w:val="22"/>
          <w:szCs w:val="22"/>
          <w:lang w:val="es-HN"/>
        </w:rPr>
        <w:t xml:space="preserve"> sembrara un</w:t>
      </w:r>
      <w:r w:rsidR="009934EE" w:rsidRPr="00061610">
        <w:rPr>
          <w:rFonts w:ascii="Arial" w:eastAsiaTheme="minorHAnsi" w:hAnsi="Arial" w:cs="Arial"/>
          <w:sz w:val="22"/>
          <w:szCs w:val="22"/>
          <w:lang w:val="es-HN"/>
        </w:rPr>
        <w:t>a hectá</w:t>
      </w:r>
      <w:r w:rsidR="00757C89" w:rsidRPr="00061610">
        <w:rPr>
          <w:rFonts w:ascii="Arial" w:eastAsiaTheme="minorHAnsi" w:hAnsi="Arial" w:cs="Arial"/>
          <w:sz w:val="22"/>
          <w:szCs w:val="22"/>
          <w:lang w:val="es-HN"/>
        </w:rPr>
        <w:t>rea</w:t>
      </w:r>
      <w:r w:rsidR="00AA71D5" w:rsidRPr="00061610">
        <w:rPr>
          <w:rFonts w:ascii="Arial" w:eastAsiaTheme="minorHAnsi" w:hAnsi="Arial" w:cs="Arial"/>
          <w:sz w:val="22"/>
          <w:szCs w:val="22"/>
          <w:lang w:val="es-HN"/>
        </w:rPr>
        <w:t xml:space="preserve"> de tomate</w:t>
      </w:r>
      <w:r w:rsidR="009934EE" w:rsidRPr="00061610">
        <w:rPr>
          <w:rFonts w:ascii="Arial" w:eastAsiaTheme="minorHAnsi" w:hAnsi="Arial" w:cs="Arial"/>
          <w:sz w:val="22"/>
          <w:szCs w:val="22"/>
          <w:lang w:val="es-HN"/>
        </w:rPr>
        <w:t xml:space="preserve">, el cual puede rotar con </w:t>
      </w:r>
      <w:r w:rsidR="00C96C14" w:rsidRPr="00061610">
        <w:rPr>
          <w:rFonts w:ascii="Arial" w:eastAsiaTheme="minorHAnsi" w:hAnsi="Arial" w:cs="Arial"/>
          <w:sz w:val="22"/>
          <w:szCs w:val="22"/>
          <w:lang w:val="es-HN"/>
        </w:rPr>
        <w:t>cebolla</w:t>
      </w:r>
      <w:r w:rsidR="009934EE" w:rsidRPr="00061610">
        <w:rPr>
          <w:rFonts w:ascii="Arial" w:eastAsiaTheme="minorHAnsi" w:hAnsi="Arial" w:cs="Arial"/>
          <w:sz w:val="22"/>
          <w:szCs w:val="22"/>
          <w:lang w:val="es-HN"/>
        </w:rPr>
        <w:t xml:space="preserve"> y chile</w:t>
      </w:r>
      <w:r w:rsidR="00C96C14" w:rsidRPr="00061610">
        <w:rPr>
          <w:rFonts w:ascii="Arial" w:eastAsiaTheme="minorHAnsi" w:hAnsi="Arial" w:cs="Arial"/>
          <w:sz w:val="22"/>
          <w:szCs w:val="22"/>
          <w:lang w:val="es-HN"/>
        </w:rPr>
        <w:t xml:space="preserve">, que son las hortalizas </w:t>
      </w:r>
      <w:r w:rsidR="00757C89" w:rsidRPr="00061610">
        <w:rPr>
          <w:rFonts w:ascii="Arial" w:eastAsiaTheme="minorHAnsi" w:hAnsi="Arial" w:cs="Arial"/>
          <w:sz w:val="22"/>
          <w:szCs w:val="22"/>
          <w:lang w:val="es-HN"/>
        </w:rPr>
        <w:t>con mayor demanda y</w:t>
      </w:r>
      <w:r w:rsidR="004F1099" w:rsidRPr="00061610">
        <w:rPr>
          <w:rFonts w:ascii="Arial" w:eastAsiaTheme="minorHAnsi" w:hAnsi="Arial" w:cs="Arial"/>
          <w:sz w:val="22"/>
          <w:szCs w:val="22"/>
          <w:lang w:val="es-HN"/>
        </w:rPr>
        <w:t xml:space="preserve"> las </w:t>
      </w:r>
      <w:r w:rsidR="00757C89" w:rsidRPr="00061610">
        <w:rPr>
          <w:rFonts w:ascii="Arial" w:eastAsiaTheme="minorHAnsi" w:hAnsi="Arial" w:cs="Arial"/>
          <w:sz w:val="22"/>
          <w:szCs w:val="22"/>
          <w:lang w:val="es-HN"/>
        </w:rPr>
        <w:t xml:space="preserve">que </w:t>
      </w:r>
      <w:r w:rsidR="00582F7B" w:rsidRPr="00061610">
        <w:rPr>
          <w:rFonts w:ascii="Arial" w:eastAsiaTheme="minorHAnsi" w:hAnsi="Arial" w:cs="Arial"/>
          <w:sz w:val="22"/>
          <w:szCs w:val="22"/>
          <w:lang w:val="es-HN"/>
        </w:rPr>
        <w:t>más se</w:t>
      </w:r>
      <w:r w:rsidR="00757C89" w:rsidRPr="00061610">
        <w:rPr>
          <w:rFonts w:ascii="Arial" w:eastAsiaTheme="minorHAnsi" w:hAnsi="Arial" w:cs="Arial"/>
          <w:sz w:val="22"/>
          <w:szCs w:val="22"/>
          <w:lang w:val="es-HN"/>
        </w:rPr>
        <w:t xml:space="preserve"> cultivan en estas </w:t>
      </w:r>
      <w:r w:rsidR="00C96C14" w:rsidRPr="00061610">
        <w:rPr>
          <w:rFonts w:ascii="Arial" w:eastAsiaTheme="minorHAnsi" w:hAnsi="Arial" w:cs="Arial"/>
          <w:sz w:val="22"/>
          <w:szCs w:val="22"/>
          <w:lang w:val="es-HN"/>
        </w:rPr>
        <w:t xml:space="preserve">las regiones antes mencionadas. Toda esta área por cultivar será bajo riego por </w:t>
      </w:r>
      <w:r w:rsidR="00AA71D5" w:rsidRPr="00061610">
        <w:rPr>
          <w:rFonts w:ascii="Arial" w:eastAsiaTheme="minorHAnsi" w:hAnsi="Arial" w:cs="Arial"/>
          <w:sz w:val="22"/>
          <w:szCs w:val="22"/>
          <w:lang w:val="es-HN"/>
        </w:rPr>
        <w:t>g</w:t>
      </w:r>
      <w:r w:rsidR="00C96C14" w:rsidRPr="00061610">
        <w:rPr>
          <w:rFonts w:ascii="Arial" w:eastAsiaTheme="minorHAnsi" w:hAnsi="Arial" w:cs="Arial"/>
          <w:sz w:val="22"/>
          <w:szCs w:val="22"/>
          <w:lang w:val="es-HN"/>
        </w:rPr>
        <w:t>oteo</w:t>
      </w:r>
      <w:r w:rsidR="004F1099" w:rsidRPr="00061610">
        <w:rPr>
          <w:rFonts w:ascii="Arial" w:eastAsiaTheme="minorHAnsi" w:hAnsi="Arial" w:cs="Arial"/>
          <w:sz w:val="22"/>
          <w:szCs w:val="22"/>
          <w:lang w:val="es-HN"/>
        </w:rPr>
        <w:t xml:space="preserve"> y</w:t>
      </w:r>
      <w:r w:rsidR="00C96C14" w:rsidRPr="00061610">
        <w:rPr>
          <w:rFonts w:ascii="Arial" w:eastAsiaTheme="minorHAnsi" w:hAnsi="Arial" w:cs="Arial"/>
          <w:sz w:val="22"/>
          <w:szCs w:val="22"/>
          <w:lang w:val="es-HN"/>
        </w:rPr>
        <w:t xml:space="preserve"> con </w:t>
      </w:r>
      <w:r w:rsidR="00757C89" w:rsidRPr="00061610">
        <w:rPr>
          <w:rFonts w:ascii="Arial" w:eastAsiaTheme="minorHAnsi" w:hAnsi="Arial" w:cs="Arial"/>
          <w:sz w:val="22"/>
          <w:szCs w:val="22"/>
          <w:lang w:val="es-HN"/>
        </w:rPr>
        <w:t xml:space="preserve">un </w:t>
      </w:r>
      <w:r w:rsidR="00C96C14" w:rsidRPr="00061610">
        <w:rPr>
          <w:rFonts w:ascii="Arial" w:eastAsiaTheme="minorHAnsi" w:hAnsi="Arial" w:cs="Arial"/>
          <w:sz w:val="22"/>
          <w:szCs w:val="22"/>
          <w:lang w:val="es-HN"/>
        </w:rPr>
        <w:t xml:space="preserve">paquete de asistencia técnica según la </w:t>
      </w:r>
      <w:r w:rsidR="009934EE" w:rsidRPr="00061610">
        <w:rPr>
          <w:rFonts w:ascii="Arial" w:eastAsiaTheme="minorHAnsi" w:hAnsi="Arial" w:cs="Arial"/>
          <w:sz w:val="22"/>
          <w:szCs w:val="22"/>
          <w:lang w:val="es-HN"/>
        </w:rPr>
        <w:t xml:space="preserve">variedad o hibrido </w:t>
      </w:r>
      <w:r w:rsidR="00C96C14" w:rsidRPr="00061610">
        <w:rPr>
          <w:rFonts w:ascii="Arial" w:eastAsiaTheme="minorHAnsi" w:hAnsi="Arial" w:cs="Arial"/>
          <w:sz w:val="22"/>
          <w:szCs w:val="22"/>
          <w:lang w:val="es-HN"/>
        </w:rPr>
        <w:t>de semilla.</w:t>
      </w:r>
    </w:p>
    <w:p w14:paraId="270911F6" w14:textId="19D670D3" w:rsidR="00C96C14" w:rsidRPr="00061610" w:rsidRDefault="00C96C14" w:rsidP="00F673F0">
      <w:pPr>
        <w:autoSpaceDE w:val="0"/>
        <w:autoSpaceDN w:val="0"/>
        <w:adjustRightInd w:val="0"/>
        <w:spacing w:after="0" w:line="240" w:lineRule="auto"/>
        <w:jc w:val="both"/>
        <w:rPr>
          <w:rFonts w:ascii="Arial" w:eastAsiaTheme="minorHAnsi" w:hAnsi="Arial" w:cs="Arial"/>
          <w:sz w:val="22"/>
          <w:szCs w:val="22"/>
          <w:lang w:val="es-HN"/>
        </w:rPr>
      </w:pPr>
    </w:p>
    <w:p w14:paraId="52B30BA5" w14:textId="6FAF7A2F" w:rsidR="00C96C14" w:rsidRPr="00061610" w:rsidRDefault="00C96C14" w:rsidP="00F673F0">
      <w:pPr>
        <w:autoSpaceDE w:val="0"/>
        <w:autoSpaceDN w:val="0"/>
        <w:adjustRightInd w:val="0"/>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t>El mercado informal no requiere de un valor agregado, pues los aliados comerciales no son exi</w:t>
      </w:r>
      <w:r w:rsidR="00E335DF" w:rsidRPr="00061610">
        <w:rPr>
          <w:rFonts w:ascii="Arial" w:eastAsiaTheme="minorHAnsi" w:hAnsi="Arial" w:cs="Arial"/>
          <w:sz w:val="22"/>
          <w:szCs w:val="22"/>
          <w:lang w:val="es-HN"/>
        </w:rPr>
        <w:t>gentes</w:t>
      </w:r>
      <w:r w:rsidRPr="00061610">
        <w:rPr>
          <w:rFonts w:ascii="Arial" w:eastAsiaTheme="minorHAnsi" w:hAnsi="Arial" w:cs="Arial"/>
          <w:sz w:val="22"/>
          <w:szCs w:val="22"/>
          <w:lang w:val="es-HN"/>
        </w:rPr>
        <w:t xml:space="preserve"> en la compra de estas </w:t>
      </w:r>
      <w:r w:rsidR="00655415" w:rsidRPr="00061610">
        <w:rPr>
          <w:rFonts w:ascii="Arial" w:eastAsiaTheme="minorHAnsi" w:hAnsi="Arial" w:cs="Arial"/>
          <w:sz w:val="22"/>
          <w:szCs w:val="22"/>
          <w:lang w:val="es-HN"/>
        </w:rPr>
        <w:t>frutas,</w:t>
      </w:r>
      <w:r w:rsidRPr="00061610">
        <w:rPr>
          <w:rFonts w:ascii="Arial" w:eastAsiaTheme="minorHAnsi" w:hAnsi="Arial" w:cs="Arial"/>
          <w:sz w:val="22"/>
          <w:szCs w:val="22"/>
          <w:lang w:val="es-HN"/>
        </w:rPr>
        <w:t xml:space="preserve"> </w:t>
      </w:r>
      <w:r w:rsidR="00E335DF" w:rsidRPr="00061610">
        <w:rPr>
          <w:rFonts w:ascii="Arial" w:eastAsiaTheme="minorHAnsi" w:hAnsi="Arial" w:cs="Arial"/>
          <w:sz w:val="22"/>
          <w:szCs w:val="22"/>
          <w:lang w:val="es-HN"/>
        </w:rPr>
        <w:t>por lo general</w:t>
      </w:r>
      <w:r w:rsidR="00AA71D5" w:rsidRPr="00061610">
        <w:rPr>
          <w:rFonts w:ascii="Arial" w:eastAsiaTheme="minorHAnsi" w:hAnsi="Arial" w:cs="Arial"/>
          <w:sz w:val="22"/>
          <w:szCs w:val="22"/>
          <w:lang w:val="es-HN"/>
        </w:rPr>
        <w:t xml:space="preserve"> </w:t>
      </w:r>
      <w:r w:rsidRPr="00061610">
        <w:rPr>
          <w:rFonts w:ascii="Arial" w:eastAsiaTheme="minorHAnsi" w:hAnsi="Arial" w:cs="Arial"/>
          <w:sz w:val="22"/>
          <w:szCs w:val="22"/>
          <w:lang w:val="es-HN"/>
        </w:rPr>
        <w:t xml:space="preserve">compran </w:t>
      </w:r>
      <w:r w:rsidR="00E335DF" w:rsidRPr="00061610">
        <w:rPr>
          <w:rFonts w:ascii="Arial" w:eastAsiaTheme="minorHAnsi" w:hAnsi="Arial" w:cs="Arial"/>
          <w:sz w:val="22"/>
          <w:szCs w:val="22"/>
          <w:lang w:val="es-HN"/>
        </w:rPr>
        <w:t>las parcelas</w:t>
      </w:r>
      <w:r w:rsidRPr="00061610">
        <w:rPr>
          <w:rFonts w:ascii="Arial" w:eastAsiaTheme="minorHAnsi" w:hAnsi="Arial" w:cs="Arial"/>
          <w:sz w:val="22"/>
          <w:szCs w:val="22"/>
          <w:lang w:val="es-HN"/>
        </w:rPr>
        <w:t xml:space="preserve"> o compran</w:t>
      </w:r>
      <w:r w:rsidR="00E335DF" w:rsidRPr="00061610">
        <w:rPr>
          <w:rFonts w:ascii="Arial" w:eastAsiaTheme="minorHAnsi" w:hAnsi="Arial" w:cs="Arial"/>
          <w:sz w:val="22"/>
          <w:szCs w:val="22"/>
          <w:lang w:val="es-HN"/>
        </w:rPr>
        <w:t xml:space="preserve"> el producto en granel</w:t>
      </w:r>
      <w:r w:rsidRPr="00061610">
        <w:rPr>
          <w:rFonts w:ascii="Arial" w:eastAsiaTheme="minorHAnsi" w:hAnsi="Arial" w:cs="Arial"/>
          <w:sz w:val="22"/>
          <w:szCs w:val="22"/>
          <w:lang w:val="es-HN"/>
        </w:rPr>
        <w:t xml:space="preserve">. </w:t>
      </w:r>
      <w:r w:rsidR="00655415" w:rsidRPr="00061610">
        <w:rPr>
          <w:rFonts w:ascii="Arial" w:eastAsiaTheme="minorHAnsi" w:hAnsi="Arial" w:cs="Arial"/>
          <w:sz w:val="22"/>
          <w:szCs w:val="22"/>
          <w:lang w:val="es-HN"/>
        </w:rPr>
        <w:t xml:space="preserve">Pero si en el mercado </w:t>
      </w:r>
      <w:r w:rsidR="00E335DF" w:rsidRPr="00061610">
        <w:rPr>
          <w:rFonts w:ascii="Arial" w:eastAsiaTheme="minorHAnsi" w:hAnsi="Arial" w:cs="Arial"/>
          <w:sz w:val="22"/>
          <w:szCs w:val="22"/>
          <w:lang w:val="es-HN"/>
        </w:rPr>
        <w:t xml:space="preserve">formal, </w:t>
      </w:r>
      <w:r w:rsidR="00474B06" w:rsidRPr="00061610">
        <w:rPr>
          <w:rFonts w:ascii="Arial" w:eastAsiaTheme="minorHAnsi" w:hAnsi="Arial" w:cs="Arial"/>
          <w:sz w:val="22"/>
          <w:szCs w:val="22"/>
          <w:lang w:val="es-HN"/>
        </w:rPr>
        <w:t>que,</w:t>
      </w:r>
      <w:r w:rsidR="00655415" w:rsidRPr="00061610">
        <w:rPr>
          <w:rFonts w:ascii="Arial" w:eastAsiaTheme="minorHAnsi" w:hAnsi="Arial" w:cs="Arial"/>
          <w:sz w:val="22"/>
          <w:szCs w:val="22"/>
          <w:lang w:val="es-HN"/>
        </w:rPr>
        <w:t xml:space="preserve"> si requiere de calidad y </w:t>
      </w:r>
      <w:r w:rsidR="00AA71D5" w:rsidRPr="00061610">
        <w:rPr>
          <w:rFonts w:ascii="Arial" w:eastAsiaTheme="minorHAnsi" w:hAnsi="Arial" w:cs="Arial"/>
          <w:sz w:val="22"/>
          <w:szCs w:val="22"/>
          <w:lang w:val="es-HN"/>
        </w:rPr>
        <w:t xml:space="preserve">presentación </w:t>
      </w:r>
      <w:r w:rsidR="00582F7B" w:rsidRPr="00061610">
        <w:rPr>
          <w:rFonts w:ascii="Arial" w:eastAsiaTheme="minorHAnsi" w:hAnsi="Arial" w:cs="Arial"/>
          <w:sz w:val="22"/>
          <w:szCs w:val="22"/>
          <w:lang w:val="es-HN"/>
        </w:rPr>
        <w:t>de los productos</w:t>
      </w:r>
      <w:r w:rsidR="00655415" w:rsidRPr="00061610">
        <w:rPr>
          <w:rFonts w:ascii="Arial" w:eastAsiaTheme="minorHAnsi" w:hAnsi="Arial" w:cs="Arial"/>
          <w:sz w:val="22"/>
          <w:szCs w:val="22"/>
          <w:lang w:val="es-HN"/>
        </w:rPr>
        <w:t>, por lo que es necesario</w:t>
      </w:r>
      <w:r w:rsidR="004F1099" w:rsidRPr="00061610">
        <w:rPr>
          <w:rFonts w:ascii="Arial" w:eastAsiaTheme="minorHAnsi" w:hAnsi="Arial" w:cs="Arial"/>
          <w:sz w:val="22"/>
          <w:szCs w:val="22"/>
          <w:lang w:val="es-HN"/>
        </w:rPr>
        <w:t xml:space="preserve"> </w:t>
      </w:r>
      <w:r w:rsidR="00655415" w:rsidRPr="00061610">
        <w:rPr>
          <w:rFonts w:ascii="Arial" w:eastAsiaTheme="minorHAnsi" w:hAnsi="Arial" w:cs="Arial"/>
          <w:sz w:val="22"/>
          <w:szCs w:val="22"/>
          <w:lang w:val="es-HN"/>
        </w:rPr>
        <w:t>mejorar la misma mediante el lavado</w:t>
      </w:r>
      <w:r w:rsidR="00E335DF" w:rsidRPr="00061610">
        <w:rPr>
          <w:rFonts w:ascii="Arial" w:eastAsiaTheme="minorHAnsi" w:hAnsi="Arial" w:cs="Arial"/>
          <w:sz w:val="22"/>
          <w:szCs w:val="22"/>
          <w:lang w:val="es-HN"/>
        </w:rPr>
        <w:t xml:space="preserve">, </w:t>
      </w:r>
      <w:r w:rsidR="00655415" w:rsidRPr="00061610">
        <w:rPr>
          <w:rFonts w:ascii="Arial" w:eastAsiaTheme="minorHAnsi" w:hAnsi="Arial" w:cs="Arial"/>
          <w:sz w:val="22"/>
          <w:szCs w:val="22"/>
          <w:lang w:val="es-HN"/>
        </w:rPr>
        <w:t>selección y clasificación de la</w:t>
      </w:r>
      <w:r w:rsidR="00E335DF" w:rsidRPr="00061610">
        <w:rPr>
          <w:rFonts w:ascii="Arial" w:eastAsiaTheme="minorHAnsi" w:hAnsi="Arial" w:cs="Arial"/>
          <w:sz w:val="22"/>
          <w:szCs w:val="22"/>
          <w:lang w:val="es-HN"/>
        </w:rPr>
        <w:t xml:space="preserve"> hortaliza</w:t>
      </w:r>
      <w:r w:rsidR="00655415" w:rsidRPr="00061610">
        <w:rPr>
          <w:rFonts w:ascii="Arial" w:eastAsiaTheme="minorHAnsi" w:hAnsi="Arial" w:cs="Arial"/>
          <w:sz w:val="22"/>
          <w:szCs w:val="22"/>
          <w:lang w:val="es-HN"/>
        </w:rPr>
        <w:t xml:space="preserve">. </w:t>
      </w:r>
    </w:p>
    <w:p w14:paraId="59ABE386" w14:textId="77777777" w:rsidR="00757C89" w:rsidRPr="00061610" w:rsidRDefault="00757C89" w:rsidP="00F673F0">
      <w:pPr>
        <w:autoSpaceDE w:val="0"/>
        <w:autoSpaceDN w:val="0"/>
        <w:adjustRightInd w:val="0"/>
        <w:spacing w:after="0" w:line="240" w:lineRule="auto"/>
        <w:jc w:val="both"/>
        <w:rPr>
          <w:rFonts w:ascii="Arial" w:eastAsiaTheme="minorHAnsi" w:hAnsi="Arial" w:cs="Arial"/>
          <w:sz w:val="22"/>
          <w:szCs w:val="22"/>
          <w:lang w:val="es-HN"/>
        </w:rPr>
      </w:pPr>
    </w:p>
    <w:p w14:paraId="2F4EFCCA" w14:textId="2EFB9116" w:rsidR="00BE091F" w:rsidRPr="00061610" w:rsidRDefault="00F673F0" w:rsidP="00F673F0">
      <w:pPr>
        <w:autoSpaceDE w:val="0"/>
        <w:autoSpaceDN w:val="0"/>
        <w:adjustRightInd w:val="0"/>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lastRenderedPageBreak/>
        <w:t xml:space="preserve">La intervención del PAMUPE prevé la modernización del sistema productivo </w:t>
      </w:r>
      <w:r w:rsidR="00BE091F" w:rsidRPr="00061610">
        <w:rPr>
          <w:rFonts w:ascii="Arial" w:eastAsiaTheme="minorHAnsi" w:hAnsi="Arial" w:cs="Arial"/>
          <w:sz w:val="22"/>
          <w:szCs w:val="22"/>
          <w:lang w:val="es-HN"/>
        </w:rPr>
        <w:t>de</w:t>
      </w:r>
      <w:r w:rsidR="00655415" w:rsidRPr="00061610">
        <w:rPr>
          <w:rFonts w:ascii="Arial" w:eastAsiaTheme="minorHAnsi" w:hAnsi="Arial" w:cs="Arial"/>
          <w:sz w:val="22"/>
          <w:szCs w:val="22"/>
          <w:lang w:val="es-HN"/>
        </w:rPr>
        <w:t xml:space="preserve"> las hortalizas, </w:t>
      </w:r>
      <w:r w:rsidRPr="00061610">
        <w:rPr>
          <w:rFonts w:ascii="Arial" w:eastAsiaTheme="minorHAnsi" w:hAnsi="Arial" w:cs="Arial"/>
          <w:sz w:val="22"/>
          <w:szCs w:val="22"/>
          <w:lang w:val="es-HN"/>
        </w:rPr>
        <w:t xml:space="preserve">a nivel nacional, </w:t>
      </w:r>
      <w:r w:rsidR="00E32889" w:rsidRPr="00061610">
        <w:rPr>
          <w:rFonts w:ascii="Arial" w:eastAsiaTheme="minorHAnsi" w:hAnsi="Arial" w:cs="Arial"/>
          <w:sz w:val="22"/>
          <w:szCs w:val="22"/>
          <w:lang w:val="es-HN"/>
        </w:rPr>
        <w:t xml:space="preserve">con lo cual se espera que </w:t>
      </w:r>
      <w:r w:rsidR="00E335DF" w:rsidRPr="00061610">
        <w:rPr>
          <w:rFonts w:ascii="Arial" w:eastAsiaTheme="minorHAnsi" w:hAnsi="Arial" w:cs="Arial"/>
          <w:sz w:val="22"/>
          <w:szCs w:val="22"/>
          <w:lang w:val="es-HN"/>
        </w:rPr>
        <w:t xml:space="preserve">se mejore la </w:t>
      </w:r>
      <w:r w:rsidRPr="00061610">
        <w:rPr>
          <w:rFonts w:ascii="Arial" w:eastAsiaTheme="minorHAnsi" w:hAnsi="Arial" w:cs="Arial"/>
          <w:sz w:val="22"/>
          <w:szCs w:val="22"/>
          <w:lang w:val="es-HN"/>
        </w:rPr>
        <w:t xml:space="preserve">calidad del </w:t>
      </w:r>
      <w:r w:rsidR="00E335DF" w:rsidRPr="00061610">
        <w:rPr>
          <w:rFonts w:ascii="Arial" w:eastAsiaTheme="minorHAnsi" w:hAnsi="Arial" w:cs="Arial"/>
          <w:sz w:val="22"/>
          <w:szCs w:val="22"/>
          <w:lang w:val="es-HN"/>
        </w:rPr>
        <w:t xml:space="preserve">producto </w:t>
      </w:r>
      <w:r w:rsidRPr="00061610">
        <w:rPr>
          <w:rFonts w:ascii="Arial" w:eastAsiaTheme="minorHAnsi" w:hAnsi="Arial" w:cs="Arial"/>
          <w:sz w:val="22"/>
          <w:szCs w:val="22"/>
          <w:lang w:val="es-HN"/>
        </w:rPr>
        <w:t>c</w:t>
      </w:r>
      <w:r w:rsidR="00E335DF" w:rsidRPr="00061610">
        <w:rPr>
          <w:rFonts w:ascii="Arial" w:eastAsiaTheme="minorHAnsi" w:hAnsi="Arial" w:cs="Arial"/>
          <w:sz w:val="22"/>
          <w:szCs w:val="22"/>
          <w:lang w:val="es-HN"/>
        </w:rPr>
        <w:t>o</w:t>
      </w:r>
      <w:r w:rsidRPr="00061610">
        <w:rPr>
          <w:rFonts w:ascii="Arial" w:eastAsiaTheme="minorHAnsi" w:hAnsi="Arial" w:cs="Arial"/>
          <w:sz w:val="22"/>
          <w:szCs w:val="22"/>
          <w:lang w:val="es-HN"/>
        </w:rPr>
        <w:t xml:space="preserve">n </w:t>
      </w:r>
      <w:r w:rsidR="00E32889" w:rsidRPr="00061610">
        <w:rPr>
          <w:rFonts w:ascii="Arial" w:eastAsiaTheme="minorHAnsi" w:hAnsi="Arial" w:cs="Arial"/>
          <w:sz w:val="22"/>
          <w:szCs w:val="22"/>
          <w:lang w:val="es-HN"/>
        </w:rPr>
        <w:t xml:space="preserve">la </w:t>
      </w:r>
      <w:r w:rsidRPr="00061610">
        <w:rPr>
          <w:rFonts w:ascii="Arial" w:eastAsiaTheme="minorHAnsi" w:hAnsi="Arial" w:cs="Arial"/>
          <w:sz w:val="22"/>
          <w:szCs w:val="22"/>
          <w:lang w:val="es-HN"/>
        </w:rPr>
        <w:t xml:space="preserve">introducción de </w:t>
      </w:r>
      <w:r w:rsidR="00E32889" w:rsidRPr="00061610">
        <w:rPr>
          <w:rFonts w:ascii="Arial" w:eastAsiaTheme="minorHAnsi" w:hAnsi="Arial" w:cs="Arial"/>
          <w:sz w:val="22"/>
          <w:szCs w:val="22"/>
          <w:lang w:val="es-HN"/>
        </w:rPr>
        <w:t>nueva</w:t>
      </w:r>
      <w:r w:rsidRPr="00061610">
        <w:rPr>
          <w:rFonts w:ascii="Arial" w:eastAsiaTheme="minorHAnsi" w:hAnsi="Arial" w:cs="Arial"/>
          <w:sz w:val="22"/>
          <w:szCs w:val="22"/>
          <w:lang w:val="es-HN"/>
        </w:rPr>
        <w:t xml:space="preserve"> tecnología, principalmente de riego</w:t>
      </w:r>
      <w:r w:rsidR="00E32889" w:rsidRPr="00061610">
        <w:rPr>
          <w:rFonts w:ascii="Arial" w:eastAsiaTheme="minorHAnsi" w:hAnsi="Arial" w:cs="Arial"/>
          <w:sz w:val="22"/>
          <w:szCs w:val="22"/>
          <w:lang w:val="es-HN"/>
        </w:rPr>
        <w:t xml:space="preserve"> por goteo</w:t>
      </w:r>
      <w:r w:rsidRPr="00061610">
        <w:rPr>
          <w:rFonts w:ascii="Arial" w:eastAsiaTheme="minorHAnsi" w:hAnsi="Arial" w:cs="Arial"/>
          <w:sz w:val="22"/>
          <w:szCs w:val="22"/>
          <w:lang w:val="es-HN"/>
        </w:rPr>
        <w:t>, con bomba y motor eléctrico</w:t>
      </w:r>
      <w:r w:rsidR="004F1099" w:rsidRPr="00061610">
        <w:rPr>
          <w:rFonts w:ascii="Arial" w:eastAsiaTheme="minorHAnsi" w:hAnsi="Arial" w:cs="Arial"/>
          <w:sz w:val="22"/>
          <w:szCs w:val="22"/>
          <w:lang w:val="es-HN"/>
        </w:rPr>
        <w:t>;</w:t>
      </w:r>
      <w:r w:rsidR="00BE091F" w:rsidRPr="00061610">
        <w:rPr>
          <w:rFonts w:ascii="Arial" w:eastAsiaTheme="minorHAnsi" w:hAnsi="Arial" w:cs="Arial"/>
          <w:sz w:val="22"/>
          <w:szCs w:val="22"/>
          <w:lang w:val="es-HN"/>
        </w:rPr>
        <w:t xml:space="preserve"> introducción de </w:t>
      </w:r>
      <w:r w:rsidR="00E32889" w:rsidRPr="00061610">
        <w:rPr>
          <w:rFonts w:ascii="Arial" w:eastAsiaTheme="minorHAnsi" w:hAnsi="Arial" w:cs="Arial"/>
          <w:sz w:val="22"/>
          <w:szCs w:val="22"/>
          <w:lang w:val="es-HN"/>
        </w:rPr>
        <w:t xml:space="preserve">nuevas </w:t>
      </w:r>
      <w:r w:rsidR="00BE091F" w:rsidRPr="00061610">
        <w:rPr>
          <w:rFonts w:ascii="Arial" w:eastAsiaTheme="minorHAnsi" w:hAnsi="Arial" w:cs="Arial"/>
          <w:sz w:val="22"/>
          <w:szCs w:val="22"/>
          <w:lang w:val="es-HN"/>
        </w:rPr>
        <w:t xml:space="preserve">variedades </w:t>
      </w:r>
      <w:r w:rsidR="00E32889" w:rsidRPr="00061610">
        <w:rPr>
          <w:rFonts w:ascii="Arial" w:eastAsiaTheme="minorHAnsi" w:hAnsi="Arial" w:cs="Arial"/>
          <w:sz w:val="22"/>
          <w:szCs w:val="22"/>
          <w:lang w:val="es-HN"/>
        </w:rPr>
        <w:t>e</w:t>
      </w:r>
      <w:r w:rsidR="00BE091F" w:rsidRPr="00061610">
        <w:rPr>
          <w:rFonts w:ascii="Arial" w:eastAsiaTheme="minorHAnsi" w:hAnsi="Arial" w:cs="Arial"/>
          <w:sz w:val="22"/>
          <w:szCs w:val="22"/>
          <w:lang w:val="es-HN"/>
        </w:rPr>
        <w:t xml:space="preserve"> híbridos de</w:t>
      </w:r>
      <w:r w:rsidR="00E335DF" w:rsidRPr="00061610">
        <w:rPr>
          <w:rFonts w:ascii="Arial" w:eastAsiaTheme="minorHAnsi" w:hAnsi="Arial" w:cs="Arial"/>
          <w:sz w:val="22"/>
          <w:szCs w:val="22"/>
          <w:lang w:val="es-HN"/>
        </w:rPr>
        <w:t xml:space="preserve">l </w:t>
      </w:r>
      <w:r w:rsidR="00B24305" w:rsidRPr="00061610">
        <w:rPr>
          <w:rFonts w:ascii="Arial" w:eastAsiaTheme="minorHAnsi" w:hAnsi="Arial" w:cs="Arial"/>
          <w:sz w:val="22"/>
          <w:szCs w:val="22"/>
          <w:lang w:val="es-HN"/>
        </w:rPr>
        <w:t>tomate</w:t>
      </w:r>
      <w:r w:rsidR="004F1099" w:rsidRPr="00061610">
        <w:rPr>
          <w:rFonts w:ascii="Arial" w:eastAsiaTheme="minorHAnsi" w:hAnsi="Arial" w:cs="Arial"/>
          <w:sz w:val="22"/>
          <w:szCs w:val="22"/>
          <w:lang w:val="es-HN"/>
        </w:rPr>
        <w:t>,</w:t>
      </w:r>
      <w:r w:rsidR="00B24305" w:rsidRPr="00061610">
        <w:rPr>
          <w:rFonts w:ascii="Arial" w:eastAsiaTheme="minorHAnsi" w:hAnsi="Arial" w:cs="Arial"/>
          <w:sz w:val="22"/>
          <w:szCs w:val="22"/>
          <w:lang w:val="es-HN"/>
        </w:rPr>
        <w:t xml:space="preserve"> chiles</w:t>
      </w:r>
      <w:r w:rsidR="00E335DF" w:rsidRPr="00061610">
        <w:rPr>
          <w:rFonts w:ascii="Arial" w:eastAsiaTheme="minorHAnsi" w:hAnsi="Arial" w:cs="Arial"/>
          <w:sz w:val="22"/>
          <w:szCs w:val="22"/>
          <w:lang w:val="es-HN"/>
        </w:rPr>
        <w:t xml:space="preserve"> y cebolla como cultivos de rotación</w:t>
      </w:r>
      <w:r w:rsidR="004F1099" w:rsidRPr="00061610">
        <w:rPr>
          <w:rFonts w:ascii="Arial" w:eastAsiaTheme="minorHAnsi" w:hAnsi="Arial" w:cs="Arial"/>
          <w:sz w:val="22"/>
          <w:szCs w:val="22"/>
          <w:lang w:val="es-HN"/>
        </w:rPr>
        <w:t>;</w:t>
      </w:r>
      <w:r w:rsidR="00BE091F" w:rsidRPr="00061610">
        <w:rPr>
          <w:rFonts w:ascii="Arial" w:eastAsiaTheme="minorHAnsi" w:hAnsi="Arial" w:cs="Arial"/>
          <w:sz w:val="22"/>
          <w:szCs w:val="22"/>
          <w:lang w:val="es-HN"/>
        </w:rPr>
        <w:t xml:space="preserve"> fertilización incluido un plan sanitario </w:t>
      </w:r>
      <w:r w:rsidR="00E32889" w:rsidRPr="00061610">
        <w:rPr>
          <w:rFonts w:ascii="Arial" w:eastAsiaTheme="minorHAnsi" w:hAnsi="Arial" w:cs="Arial"/>
          <w:sz w:val="22"/>
          <w:szCs w:val="22"/>
          <w:lang w:val="es-HN"/>
        </w:rPr>
        <w:t>para controlar las plagas y enfermedades en</w:t>
      </w:r>
      <w:r w:rsidR="00655415" w:rsidRPr="00061610">
        <w:rPr>
          <w:rFonts w:ascii="Arial" w:eastAsiaTheme="minorHAnsi" w:hAnsi="Arial" w:cs="Arial"/>
          <w:sz w:val="22"/>
          <w:szCs w:val="22"/>
          <w:lang w:val="es-HN"/>
        </w:rPr>
        <w:t xml:space="preserve"> los cultivos de hortalizas. Construcción de pilas de un metro de ancho por tres de largo, para el lavado </w:t>
      </w:r>
      <w:r w:rsidR="00005835" w:rsidRPr="00061610">
        <w:rPr>
          <w:rFonts w:ascii="Arial" w:eastAsiaTheme="minorHAnsi" w:hAnsi="Arial" w:cs="Arial"/>
          <w:sz w:val="22"/>
          <w:szCs w:val="22"/>
          <w:lang w:val="es-HN"/>
        </w:rPr>
        <w:t>con agua clorada</w:t>
      </w:r>
      <w:r w:rsidR="004F1099" w:rsidRPr="00061610">
        <w:rPr>
          <w:rFonts w:ascii="Arial" w:eastAsiaTheme="minorHAnsi" w:hAnsi="Arial" w:cs="Arial"/>
          <w:sz w:val="22"/>
          <w:szCs w:val="22"/>
          <w:lang w:val="es-HN"/>
        </w:rPr>
        <w:t xml:space="preserve"> y </w:t>
      </w:r>
      <w:r w:rsidR="00005835" w:rsidRPr="00061610">
        <w:rPr>
          <w:rFonts w:ascii="Arial" w:eastAsiaTheme="minorHAnsi" w:hAnsi="Arial" w:cs="Arial"/>
          <w:sz w:val="22"/>
          <w:szCs w:val="22"/>
          <w:lang w:val="es-HN"/>
        </w:rPr>
        <w:t>se</w:t>
      </w:r>
      <w:r w:rsidR="004F1099" w:rsidRPr="00061610">
        <w:rPr>
          <w:rFonts w:ascii="Arial" w:eastAsiaTheme="minorHAnsi" w:hAnsi="Arial" w:cs="Arial"/>
          <w:sz w:val="22"/>
          <w:szCs w:val="22"/>
          <w:lang w:val="es-HN"/>
        </w:rPr>
        <w:t>s</w:t>
      </w:r>
      <w:r w:rsidR="00005835" w:rsidRPr="00061610">
        <w:rPr>
          <w:rFonts w:ascii="Arial" w:eastAsiaTheme="minorHAnsi" w:hAnsi="Arial" w:cs="Arial"/>
          <w:sz w:val="22"/>
          <w:szCs w:val="22"/>
          <w:lang w:val="es-HN"/>
        </w:rPr>
        <w:t xml:space="preserve">tas plásticas </w:t>
      </w:r>
      <w:r w:rsidR="00655415" w:rsidRPr="00061610">
        <w:rPr>
          <w:rFonts w:ascii="Arial" w:eastAsiaTheme="minorHAnsi" w:hAnsi="Arial" w:cs="Arial"/>
          <w:sz w:val="22"/>
          <w:szCs w:val="22"/>
          <w:lang w:val="es-HN"/>
        </w:rPr>
        <w:t>para el empacado y traslados de las hortalizas has</w:t>
      </w:r>
      <w:r w:rsidR="00005835" w:rsidRPr="00061610">
        <w:rPr>
          <w:rFonts w:ascii="Arial" w:eastAsiaTheme="minorHAnsi" w:hAnsi="Arial" w:cs="Arial"/>
          <w:sz w:val="22"/>
          <w:szCs w:val="22"/>
          <w:lang w:val="es-HN"/>
        </w:rPr>
        <w:t>ta</w:t>
      </w:r>
      <w:r w:rsidR="00655415" w:rsidRPr="00061610">
        <w:rPr>
          <w:rFonts w:ascii="Arial" w:eastAsiaTheme="minorHAnsi" w:hAnsi="Arial" w:cs="Arial"/>
          <w:sz w:val="22"/>
          <w:szCs w:val="22"/>
          <w:lang w:val="es-HN"/>
        </w:rPr>
        <w:t xml:space="preserve"> los locales </w:t>
      </w:r>
      <w:r w:rsidR="00005835" w:rsidRPr="00061610">
        <w:rPr>
          <w:rFonts w:ascii="Arial" w:eastAsiaTheme="minorHAnsi" w:hAnsi="Arial" w:cs="Arial"/>
          <w:sz w:val="22"/>
          <w:szCs w:val="22"/>
          <w:lang w:val="es-HN"/>
        </w:rPr>
        <w:t>de recibo de los al</w:t>
      </w:r>
      <w:r w:rsidR="00655415" w:rsidRPr="00061610">
        <w:rPr>
          <w:rFonts w:ascii="Arial" w:eastAsiaTheme="minorHAnsi" w:hAnsi="Arial" w:cs="Arial"/>
          <w:sz w:val="22"/>
          <w:szCs w:val="22"/>
          <w:lang w:val="es-HN"/>
        </w:rPr>
        <w:t>iados comerciales.</w:t>
      </w:r>
    </w:p>
    <w:p w14:paraId="55C3B642" w14:textId="77777777" w:rsidR="00655415" w:rsidRPr="00061610" w:rsidRDefault="00655415" w:rsidP="00F673F0">
      <w:pPr>
        <w:autoSpaceDE w:val="0"/>
        <w:autoSpaceDN w:val="0"/>
        <w:adjustRightInd w:val="0"/>
        <w:spacing w:after="0" w:line="240" w:lineRule="auto"/>
        <w:jc w:val="both"/>
        <w:rPr>
          <w:rFonts w:ascii="Arial" w:eastAsiaTheme="minorHAnsi" w:hAnsi="Arial" w:cs="Arial"/>
          <w:sz w:val="22"/>
          <w:szCs w:val="22"/>
          <w:lang w:val="es-HN"/>
        </w:rPr>
      </w:pPr>
    </w:p>
    <w:p w14:paraId="30AD227D" w14:textId="0680DABD" w:rsidR="00F673F0" w:rsidRPr="00061610" w:rsidRDefault="00F673F0" w:rsidP="00F673F0">
      <w:pPr>
        <w:autoSpaceDE w:val="0"/>
        <w:autoSpaceDN w:val="0"/>
        <w:adjustRightInd w:val="0"/>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t>En cuanto a la actualización administrativa de los beneficiarios, se prevé establecer convenios de cooperación y apoyo técnico entre los productores y aliados institucionales a fin de capacitar e instruir a los equipos administrativos y comerciales de los productores participantes en este perfil</w:t>
      </w:r>
      <w:r w:rsidR="004F1099" w:rsidRPr="00061610">
        <w:rPr>
          <w:rFonts w:ascii="Arial" w:eastAsiaTheme="minorHAnsi" w:hAnsi="Arial" w:cs="Arial"/>
          <w:sz w:val="22"/>
          <w:szCs w:val="22"/>
          <w:lang w:val="es-HN"/>
        </w:rPr>
        <w:t xml:space="preserve"> con el fin de eficientar </w:t>
      </w:r>
      <w:r w:rsidRPr="00061610">
        <w:rPr>
          <w:rFonts w:ascii="Arial" w:eastAsiaTheme="minorHAnsi" w:hAnsi="Arial" w:cs="Arial"/>
          <w:sz w:val="22"/>
          <w:szCs w:val="22"/>
          <w:lang w:val="es-HN"/>
        </w:rPr>
        <w:t xml:space="preserve"> la actividad</w:t>
      </w:r>
      <w:r w:rsidR="004F1099" w:rsidRPr="00061610">
        <w:rPr>
          <w:rFonts w:ascii="Arial" w:eastAsiaTheme="minorHAnsi" w:hAnsi="Arial" w:cs="Arial"/>
          <w:sz w:val="22"/>
          <w:szCs w:val="22"/>
          <w:lang w:val="es-HN"/>
        </w:rPr>
        <w:t xml:space="preserve">; así </w:t>
      </w:r>
      <w:r w:rsidRPr="00061610">
        <w:rPr>
          <w:rFonts w:ascii="Arial" w:eastAsiaTheme="minorHAnsi" w:hAnsi="Arial" w:cs="Arial"/>
          <w:sz w:val="22"/>
          <w:szCs w:val="22"/>
          <w:lang w:val="es-HN"/>
        </w:rPr>
        <w:t>mismo se les dotará de las herramientas contables necesarias y controles fiscales necesarios para la toma de decisiones y el seguimiento de las operaciones, aportando los conocimientos esenciales para desarrollar la planeación de las actividades administrativas y productivas.</w:t>
      </w:r>
    </w:p>
    <w:p w14:paraId="18543A3D" w14:textId="77777777" w:rsidR="00E4466C" w:rsidRPr="00061610" w:rsidRDefault="00E4466C" w:rsidP="00F673F0">
      <w:pPr>
        <w:autoSpaceDE w:val="0"/>
        <w:autoSpaceDN w:val="0"/>
        <w:adjustRightInd w:val="0"/>
        <w:spacing w:after="0" w:line="240" w:lineRule="auto"/>
        <w:jc w:val="both"/>
        <w:rPr>
          <w:rFonts w:ascii="Arial" w:eastAsiaTheme="minorHAnsi" w:hAnsi="Arial" w:cs="Arial"/>
          <w:sz w:val="22"/>
          <w:szCs w:val="22"/>
          <w:lang w:val="es-HN"/>
        </w:rPr>
      </w:pPr>
    </w:p>
    <w:p w14:paraId="5B37079E" w14:textId="23B48639" w:rsidR="00CA0BC5" w:rsidRPr="00061610" w:rsidRDefault="00CA0BC5" w:rsidP="00474B06">
      <w:pPr>
        <w:pStyle w:val="Ttulo1"/>
        <w:numPr>
          <w:ilvl w:val="0"/>
          <w:numId w:val="33"/>
        </w:numPr>
        <w:ind w:left="567" w:hanging="567"/>
        <w:rPr>
          <w:rFonts w:ascii="Arial" w:hAnsi="Arial" w:cs="Arial"/>
          <w:b w:val="0"/>
          <w:bCs/>
          <w:caps/>
          <w:sz w:val="24"/>
          <w:szCs w:val="24"/>
        </w:rPr>
      </w:pPr>
      <w:bookmarkStart w:id="26" w:name="_Toc122355187"/>
      <w:bookmarkStart w:id="27" w:name="_Toc126065112"/>
      <w:bookmarkStart w:id="28" w:name="_Toc300330005"/>
      <w:bookmarkStart w:id="29" w:name="_Toc300554298"/>
      <w:bookmarkStart w:id="30" w:name="_Toc63264839"/>
      <w:r w:rsidRPr="00061610">
        <w:rPr>
          <w:rFonts w:ascii="Arial" w:hAnsi="Arial" w:cs="Arial"/>
          <w:bCs/>
          <w:sz w:val="24"/>
          <w:szCs w:val="24"/>
        </w:rPr>
        <w:t>A</w:t>
      </w:r>
      <w:r w:rsidR="0043084A" w:rsidRPr="00061610">
        <w:rPr>
          <w:rFonts w:ascii="Arial" w:hAnsi="Arial" w:cs="Arial"/>
          <w:bCs/>
          <w:sz w:val="24"/>
          <w:szCs w:val="24"/>
        </w:rPr>
        <w:t>nálisis técnico productivo</w:t>
      </w:r>
      <w:bookmarkEnd w:id="26"/>
      <w:bookmarkEnd w:id="27"/>
      <w:r w:rsidR="0043084A" w:rsidRPr="00061610">
        <w:rPr>
          <w:rFonts w:ascii="Arial" w:hAnsi="Arial" w:cs="Arial"/>
          <w:bCs/>
          <w:sz w:val="24"/>
          <w:szCs w:val="24"/>
        </w:rPr>
        <w:t xml:space="preserve"> </w:t>
      </w:r>
    </w:p>
    <w:p w14:paraId="3A126063" w14:textId="77777777" w:rsidR="008C3C75" w:rsidRPr="00061610" w:rsidRDefault="008C3C75" w:rsidP="00B66712">
      <w:pPr>
        <w:autoSpaceDE w:val="0"/>
        <w:autoSpaceDN w:val="0"/>
        <w:adjustRightInd w:val="0"/>
        <w:spacing w:after="0" w:line="240" w:lineRule="auto"/>
        <w:jc w:val="both"/>
        <w:rPr>
          <w:rFonts w:ascii="Arial" w:hAnsi="Arial" w:cs="Arial"/>
          <w:sz w:val="22"/>
          <w:szCs w:val="22"/>
        </w:rPr>
      </w:pPr>
    </w:p>
    <w:p w14:paraId="1B3300E0" w14:textId="06DF281C" w:rsidR="00145FA4" w:rsidRPr="00061610" w:rsidRDefault="00775C64" w:rsidP="00B66712">
      <w:pPr>
        <w:autoSpaceDE w:val="0"/>
        <w:autoSpaceDN w:val="0"/>
        <w:adjustRightInd w:val="0"/>
        <w:spacing w:after="0" w:line="240" w:lineRule="auto"/>
        <w:jc w:val="both"/>
        <w:rPr>
          <w:rFonts w:ascii="Arial" w:hAnsi="Arial" w:cs="Arial"/>
          <w:sz w:val="22"/>
          <w:szCs w:val="22"/>
        </w:rPr>
      </w:pPr>
      <w:r w:rsidRPr="00061610">
        <w:rPr>
          <w:rFonts w:ascii="Arial" w:hAnsi="Arial" w:cs="Arial"/>
          <w:sz w:val="22"/>
          <w:szCs w:val="22"/>
        </w:rPr>
        <w:t xml:space="preserve">Con la </w:t>
      </w:r>
      <w:r w:rsidR="00582F7B" w:rsidRPr="00061610">
        <w:rPr>
          <w:rFonts w:ascii="Arial" w:hAnsi="Arial" w:cs="Arial"/>
          <w:sz w:val="22"/>
          <w:szCs w:val="22"/>
        </w:rPr>
        <w:t>ejecución</w:t>
      </w:r>
      <w:r w:rsidRPr="00061610">
        <w:rPr>
          <w:rFonts w:ascii="Arial" w:hAnsi="Arial" w:cs="Arial"/>
          <w:sz w:val="22"/>
          <w:szCs w:val="22"/>
        </w:rPr>
        <w:t xml:space="preserve"> del perfil de ingresos se espera obtener hortalizas de calidad y con las siguientes características:</w:t>
      </w:r>
      <w:r w:rsidR="00A53D24" w:rsidRPr="00061610">
        <w:rPr>
          <w:rFonts w:ascii="Arial" w:hAnsi="Arial" w:cs="Arial"/>
          <w:sz w:val="22"/>
          <w:szCs w:val="22"/>
        </w:rPr>
        <w:t xml:space="preserve"> </w:t>
      </w:r>
      <w:r w:rsidR="00145FA4" w:rsidRPr="00061610">
        <w:rPr>
          <w:rFonts w:ascii="Arial" w:hAnsi="Arial" w:cs="Arial"/>
          <w:sz w:val="22"/>
          <w:szCs w:val="22"/>
        </w:rPr>
        <w:t xml:space="preserve">Como principales cultivos </w:t>
      </w:r>
      <w:r w:rsidR="00582F7B" w:rsidRPr="00061610">
        <w:rPr>
          <w:rFonts w:ascii="Arial" w:hAnsi="Arial" w:cs="Arial"/>
          <w:sz w:val="22"/>
          <w:szCs w:val="22"/>
        </w:rPr>
        <w:t>será</w:t>
      </w:r>
      <w:r w:rsidR="00145FA4" w:rsidRPr="00061610">
        <w:rPr>
          <w:rFonts w:ascii="Arial" w:hAnsi="Arial" w:cs="Arial"/>
          <w:sz w:val="22"/>
          <w:szCs w:val="22"/>
        </w:rPr>
        <w:t xml:space="preserve"> el tomate, </w:t>
      </w:r>
      <w:r w:rsidR="004F1099" w:rsidRPr="00061610">
        <w:rPr>
          <w:rFonts w:ascii="Arial" w:hAnsi="Arial" w:cs="Arial"/>
          <w:sz w:val="22"/>
          <w:szCs w:val="22"/>
        </w:rPr>
        <w:t>con la opción de realizar</w:t>
      </w:r>
      <w:r w:rsidR="00145FA4" w:rsidRPr="00061610">
        <w:rPr>
          <w:rFonts w:ascii="Arial" w:hAnsi="Arial" w:cs="Arial"/>
          <w:sz w:val="22"/>
          <w:szCs w:val="22"/>
        </w:rPr>
        <w:t xml:space="preserve"> rotaciones con el chile relleno </w:t>
      </w:r>
      <w:r w:rsidR="004F1099" w:rsidRPr="00061610">
        <w:rPr>
          <w:rFonts w:ascii="Arial" w:hAnsi="Arial" w:cs="Arial"/>
          <w:sz w:val="22"/>
          <w:szCs w:val="22"/>
        </w:rPr>
        <w:t>o</w:t>
      </w:r>
      <w:r w:rsidR="00145FA4" w:rsidRPr="00061610">
        <w:rPr>
          <w:rFonts w:ascii="Arial" w:hAnsi="Arial" w:cs="Arial"/>
          <w:sz w:val="22"/>
          <w:szCs w:val="22"/>
        </w:rPr>
        <w:t xml:space="preserve"> cebolla. </w:t>
      </w:r>
    </w:p>
    <w:p w14:paraId="5221DBC5" w14:textId="77777777" w:rsidR="00775C64" w:rsidRPr="00061610" w:rsidRDefault="00775C64" w:rsidP="00B66712">
      <w:pPr>
        <w:autoSpaceDE w:val="0"/>
        <w:autoSpaceDN w:val="0"/>
        <w:adjustRightInd w:val="0"/>
        <w:spacing w:after="0" w:line="240" w:lineRule="auto"/>
        <w:jc w:val="both"/>
        <w:rPr>
          <w:rFonts w:ascii="Arial" w:hAnsi="Arial" w:cs="Arial"/>
          <w:sz w:val="22"/>
          <w:szCs w:val="22"/>
        </w:rPr>
      </w:pPr>
    </w:p>
    <w:p w14:paraId="28240035" w14:textId="401E2922" w:rsidR="00145FA4" w:rsidRPr="00061610" w:rsidRDefault="00145FA4" w:rsidP="00145FA4">
      <w:pPr>
        <w:autoSpaceDE w:val="0"/>
        <w:autoSpaceDN w:val="0"/>
        <w:adjustRightInd w:val="0"/>
        <w:spacing w:after="0" w:line="240" w:lineRule="auto"/>
        <w:jc w:val="both"/>
        <w:rPr>
          <w:rFonts w:ascii="Arial" w:hAnsi="Arial" w:cs="Arial"/>
          <w:color w:val="202124"/>
          <w:sz w:val="22"/>
          <w:szCs w:val="22"/>
          <w:shd w:val="clear" w:color="auto" w:fill="FFFFFF"/>
        </w:rPr>
      </w:pPr>
      <w:r w:rsidRPr="00061610">
        <w:rPr>
          <w:rFonts w:ascii="Arial" w:hAnsi="Arial" w:cs="Arial"/>
          <w:color w:val="202124"/>
          <w:sz w:val="22"/>
          <w:szCs w:val="22"/>
          <w:shd w:val="clear" w:color="auto" w:fill="FFFFFF"/>
        </w:rPr>
        <w:t>El </w:t>
      </w:r>
      <w:r w:rsidRPr="00061610">
        <w:rPr>
          <w:rFonts w:ascii="Arial" w:hAnsi="Arial" w:cs="Arial"/>
          <w:b/>
          <w:bCs/>
          <w:color w:val="202124"/>
          <w:sz w:val="22"/>
          <w:szCs w:val="22"/>
          <w:shd w:val="clear" w:color="auto" w:fill="FFFFFF"/>
        </w:rPr>
        <w:t>tomate</w:t>
      </w:r>
      <w:r w:rsidRPr="00061610">
        <w:rPr>
          <w:rFonts w:ascii="Arial" w:hAnsi="Arial" w:cs="Arial"/>
          <w:color w:val="202124"/>
          <w:sz w:val="22"/>
          <w:szCs w:val="22"/>
          <w:shd w:val="clear" w:color="auto" w:fill="FFFFFF"/>
        </w:rPr>
        <w:t> está compuesto principalmente por agua y su macronutriente mayoritario son los hidratos de carbono</w:t>
      </w:r>
      <w:r w:rsidR="004F1099" w:rsidRPr="00061610">
        <w:rPr>
          <w:rFonts w:ascii="Arial" w:hAnsi="Arial" w:cs="Arial"/>
          <w:color w:val="202124"/>
          <w:sz w:val="22"/>
          <w:szCs w:val="22"/>
          <w:shd w:val="clear" w:color="auto" w:fill="FFFFFF"/>
        </w:rPr>
        <w:t>, e</w:t>
      </w:r>
      <w:r w:rsidRPr="00061610">
        <w:rPr>
          <w:rFonts w:ascii="Arial" w:hAnsi="Arial" w:cs="Arial"/>
          <w:color w:val="202124"/>
          <w:sz w:val="22"/>
          <w:szCs w:val="22"/>
          <w:shd w:val="clear" w:color="auto" w:fill="FFFFFF"/>
        </w:rPr>
        <w:t xml:space="preserve">ntre las vitaminas cabe destacar el contenido en vitamina A, básicamente en forma de β-carotenos (494 </w:t>
      </w:r>
      <w:r w:rsidR="00954F15" w:rsidRPr="00061610">
        <w:rPr>
          <w:rFonts w:ascii="Arial" w:hAnsi="Arial" w:cs="Arial"/>
          <w:color w:val="202124"/>
          <w:sz w:val="22"/>
          <w:szCs w:val="22"/>
          <w:shd w:val="clear" w:color="auto" w:fill="FFFFFF"/>
        </w:rPr>
        <w:t>kg</w:t>
      </w:r>
      <w:r w:rsidRPr="00061610">
        <w:rPr>
          <w:rFonts w:ascii="Arial" w:hAnsi="Arial" w:cs="Arial"/>
          <w:color w:val="202124"/>
          <w:sz w:val="22"/>
          <w:szCs w:val="22"/>
          <w:shd w:val="clear" w:color="auto" w:fill="FFFFFF"/>
        </w:rPr>
        <w:t xml:space="preserve">/100 gramos) y vitamina C y entre los minerales el potasio. Lycopersicom Excelente </w:t>
      </w:r>
      <w:r w:rsidR="00582F7B" w:rsidRPr="00061610">
        <w:rPr>
          <w:rFonts w:ascii="Arial" w:hAnsi="Arial" w:cs="Arial"/>
          <w:color w:val="202124"/>
          <w:sz w:val="22"/>
          <w:szCs w:val="22"/>
          <w:shd w:val="clear" w:color="auto" w:fill="FFFFFF"/>
        </w:rPr>
        <w:t>mil</w:t>
      </w:r>
      <w:r w:rsidRPr="00061610">
        <w:rPr>
          <w:rFonts w:ascii="Arial" w:hAnsi="Arial" w:cs="Arial"/>
          <w:color w:val="202124"/>
          <w:sz w:val="22"/>
          <w:szCs w:val="22"/>
          <w:shd w:val="clear" w:color="auto" w:fill="FFFFFF"/>
        </w:rPr>
        <w:t>.</w:t>
      </w:r>
    </w:p>
    <w:p w14:paraId="4177B33D" w14:textId="77777777" w:rsidR="00145FA4" w:rsidRPr="00061610" w:rsidRDefault="00145FA4" w:rsidP="00B66712">
      <w:pPr>
        <w:autoSpaceDE w:val="0"/>
        <w:autoSpaceDN w:val="0"/>
        <w:adjustRightInd w:val="0"/>
        <w:spacing w:after="0" w:line="240" w:lineRule="auto"/>
        <w:jc w:val="both"/>
        <w:rPr>
          <w:rFonts w:ascii="Arial" w:hAnsi="Arial" w:cs="Arial"/>
          <w:color w:val="202124"/>
          <w:sz w:val="22"/>
          <w:szCs w:val="22"/>
          <w:shd w:val="clear" w:color="auto" w:fill="FFFFFF"/>
        </w:rPr>
      </w:pPr>
    </w:p>
    <w:p w14:paraId="23EA5CF0" w14:textId="11E9C568" w:rsidR="00775C64" w:rsidRPr="00061610" w:rsidRDefault="00775C64" w:rsidP="00B66712">
      <w:pPr>
        <w:autoSpaceDE w:val="0"/>
        <w:autoSpaceDN w:val="0"/>
        <w:adjustRightInd w:val="0"/>
        <w:spacing w:after="0" w:line="240" w:lineRule="auto"/>
        <w:jc w:val="both"/>
        <w:rPr>
          <w:rFonts w:ascii="Arial" w:hAnsi="Arial" w:cs="Arial"/>
          <w:color w:val="202124"/>
          <w:sz w:val="22"/>
          <w:szCs w:val="22"/>
          <w:shd w:val="clear" w:color="auto" w:fill="FFFFFF"/>
        </w:rPr>
      </w:pPr>
      <w:r w:rsidRPr="00061610">
        <w:rPr>
          <w:rFonts w:ascii="Arial" w:hAnsi="Arial" w:cs="Arial"/>
          <w:color w:val="202124"/>
          <w:sz w:val="22"/>
          <w:szCs w:val="22"/>
          <w:shd w:val="clear" w:color="auto" w:fill="FFFFFF"/>
        </w:rPr>
        <w:t>La </w:t>
      </w:r>
      <w:r w:rsidRPr="00061610">
        <w:rPr>
          <w:rFonts w:ascii="Arial" w:hAnsi="Arial" w:cs="Arial"/>
          <w:b/>
          <w:bCs/>
          <w:color w:val="202124"/>
          <w:sz w:val="22"/>
          <w:szCs w:val="22"/>
          <w:shd w:val="clear" w:color="auto" w:fill="FFFFFF"/>
        </w:rPr>
        <w:t xml:space="preserve">cebolla </w:t>
      </w:r>
      <w:r w:rsidRPr="00061610">
        <w:rPr>
          <w:rFonts w:ascii="Arial" w:hAnsi="Arial" w:cs="Arial"/>
          <w:color w:val="202124"/>
          <w:sz w:val="22"/>
          <w:szCs w:val="22"/>
          <w:shd w:val="clear" w:color="auto" w:fill="FFFFFF"/>
        </w:rPr>
        <w:t>su bulbo es comestible y presenta una estructura globosa, esférica o elipsoidal, de un diámetro que oscila entre los 3-10 cm, pesando de media entre 100-250 g</w:t>
      </w:r>
      <w:r w:rsidR="004F1099" w:rsidRPr="00061610">
        <w:rPr>
          <w:rFonts w:ascii="Arial" w:hAnsi="Arial" w:cs="Arial"/>
          <w:color w:val="202124"/>
          <w:sz w:val="22"/>
          <w:szCs w:val="22"/>
          <w:shd w:val="clear" w:color="auto" w:fill="FFFFFF"/>
        </w:rPr>
        <w:t>, d</w:t>
      </w:r>
      <w:r w:rsidRPr="00061610">
        <w:rPr>
          <w:rFonts w:ascii="Arial" w:hAnsi="Arial" w:cs="Arial"/>
          <w:color w:val="202124"/>
          <w:shd w:val="clear" w:color="auto" w:fill="FFFFFF"/>
        </w:rPr>
        <w:t>esprovistos de cuello hueco</w:t>
      </w:r>
      <w:r w:rsidR="004F1099" w:rsidRPr="00061610">
        <w:rPr>
          <w:rFonts w:ascii="Arial" w:hAnsi="Arial" w:cs="Arial"/>
          <w:color w:val="202124"/>
          <w:shd w:val="clear" w:color="auto" w:fill="FFFFFF"/>
        </w:rPr>
        <w:t>,</w:t>
      </w:r>
      <w:r w:rsidRPr="00061610">
        <w:rPr>
          <w:rFonts w:ascii="Arial" w:hAnsi="Arial" w:cs="Arial"/>
          <w:color w:val="202124"/>
          <w:shd w:val="clear" w:color="auto" w:fill="FFFFFF"/>
        </w:rPr>
        <w:t xml:space="preserve"> cuello del bulbo debe estar completamente seco</w:t>
      </w:r>
      <w:r w:rsidR="004F1099" w:rsidRPr="00061610">
        <w:rPr>
          <w:rFonts w:ascii="Arial" w:hAnsi="Arial" w:cs="Arial"/>
          <w:color w:val="202124"/>
          <w:shd w:val="clear" w:color="auto" w:fill="FFFFFF"/>
        </w:rPr>
        <w:t xml:space="preserve"> l</w:t>
      </w:r>
      <w:r w:rsidRPr="00061610">
        <w:rPr>
          <w:rFonts w:ascii="Arial" w:hAnsi="Arial" w:cs="Arial"/>
          <w:color w:val="202124"/>
          <w:shd w:val="clear" w:color="auto" w:fill="FFFFFF"/>
        </w:rPr>
        <w:t>ibres de plagas y de daños ocasionados por las mismas</w:t>
      </w:r>
      <w:r w:rsidR="004F1099" w:rsidRPr="00061610">
        <w:rPr>
          <w:rFonts w:ascii="Arial" w:hAnsi="Arial" w:cs="Arial"/>
          <w:color w:val="202124"/>
          <w:shd w:val="clear" w:color="auto" w:fill="FFFFFF"/>
        </w:rPr>
        <w:t>.</w:t>
      </w:r>
    </w:p>
    <w:p w14:paraId="6FDED5CA" w14:textId="77777777" w:rsidR="00624EC8" w:rsidRPr="00061610" w:rsidRDefault="00624EC8" w:rsidP="00B66712">
      <w:pPr>
        <w:autoSpaceDE w:val="0"/>
        <w:autoSpaceDN w:val="0"/>
        <w:adjustRightInd w:val="0"/>
        <w:spacing w:after="0" w:line="240" w:lineRule="auto"/>
        <w:jc w:val="both"/>
        <w:rPr>
          <w:rFonts w:ascii="Arial" w:hAnsi="Arial" w:cs="Arial"/>
          <w:color w:val="202124"/>
          <w:shd w:val="clear" w:color="auto" w:fill="FFFFFF"/>
        </w:rPr>
      </w:pPr>
    </w:p>
    <w:p w14:paraId="1BD5814F" w14:textId="67ED8D34" w:rsidR="00624EC8" w:rsidRPr="00061610" w:rsidRDefault="00624EC8" w:rsidP="00B66712">
      <w:pPr>
        <w:autoSpaceDE w:val="0"/>
        <w:autoSpaceDN w:val="0"/>
        <w:adjustRightInd w:val="0"/>
        <w:spacing w:after="0" w:line="240" w:lineRule="auto"/>
        <w:jc w:val="both"/>
        <w:rPr>
          <w:rFonts w:ascii="Arial" w:hAnsi="Arial" w:cs="Arial"/>
          <w:color w:val="202124"/>
          <w:sz w:val="22"/>
          <w:szCs w:val="22"/>
          <w:shd w:val="clear" w:color="auto" w:fill="FFFFFF"/>
        </w:rPr>
      </w:pPr>
      <w:r w:rsidRPr="00061610">
        <w:rPr>
          <w:rFonts w:ascii="Arial" w:hAnsi="Arial" w:cs="Arial"/>
          <w:color w:val="202124"/>
          <w:sz w:val="22"/>
          <w:szCs w:val="22"/>
          <w:shd w:val="clear" w:color="auto" w:fill="FFFFFF"/>
        </w:rPr>
        <w:t xml:space="preserve">El </w:t>
      </w:r>
      <w:r w:rsidRPr="00061610">
        <w:rPr>
          <w:rFonts w:ascii="Arial" w:hAnsi="Arial" w:cs="Arial"/>
          <w:b/>
          <w:bCs/>
          <w:color w:val="202124"/>
          <w:sz w:val="22"/>
          <w:szCs w:val="22"/>
          <w:shd w:val="clear" w:color="auto" w:fill="FFFFFF"/>
        </w:rPr>
        <w:t>chile</w:t>
      </w:r>
      <w:r w:rsidR="004F1099" w:rsidRPr="00061610">
        <w:rPr>
          <w:rFonts w:ascii="Arial" w:hAnsi="Arial" w:cs="Arial"/>
          <w:b/>
          <w:bCs/>
          <w:color w:val="202124"/>
          <w:sz w:val="22"/>
          <w:szCs w:val="22"/>
          <w:shd w:val="clear" w:color="auto" w:fill="FFFFFF"/>
        </w:rPr>
        <w:t>;</w:t>
      </w:r>
      <w:r w:rsidRPr="00061610">
        <w:rPr>
          <w:rFonts w:ascii="Arial" w:hAnsi="Arial" w:cs="Arial"/>
          <w:color w:val="202124"/>
          <w:sz w:val="22"/>
          <w:szCs w:val="22"/>
          <w:shd w:val="clear" w:color="auto" w:fill="FFFFFF"/>
        </w:rPr>
        <w:t xml:space="preserve"> </w:t>
      </w:r>
      <w:r w:rsidR="004F1099" w:rsidRPr="00061610">
        <w:rPr>
          <w:rFonts w:ascii="Arial" w:hAnsi="Arial" w:cs="Arial"/>
          <w:color w:val="202124"/>
          <w:sz w:val="22"/>
          <w:szCs w:val="22"/>
          <w:shd w:val="clear" w:color="auto" w:fill="FFFFFF"/>
        </w:rPr>
        <w:t xml:space="preserve">el </w:t>
      </w:r>
      <w:r w:rsidRPr="00061610">
        <w:rPr>
          <w:rFonts w:ascii="Arial" w:hAnsi="Arial" w:cs="Arial"/>
          <w:color w:val="202124"/>
          <w:sz w:val="22"/>
          <w:szCs w:val="22"/>
          <w:shd w:val="clear" w:color="auto" w:fill="FFFFFF"/>
        </w:rPr>
        <w:t>tallo es erguido, ramoso y liso</w:t>
      </w:r>
      <w:r w:rsidR="004F1099" w:rsidRPr="00061610">
        <w:rPr>
          <w:rFonts w:ascii="Arial" w:hAnsi="Arial" w:cs="Arial"/>
          <w:color w:val="202124"/>
          <w:sz w:val="22"/>
          <w:szCs w:val="22"/>
          <w:shd w:val="clear" w:color="auto" w:fill="FFFFFF"/>
        </w:rPr>
        <w:t>; l</w:t>
      </w:r>
      <w:r w:rsidRPr="00061610">
        <w:rPr>
          <w:rFonts w:ascii="Arial" w:hAnsi="Arial" w:cs="Arial"/>
          <w:color w:val="202124"/>
          <w:sz w:val="22"/>
          <w:szCs w:val="22"/>
          <w:shd w:val="clear" w:color="auto" w:fill="FFFFFF"/>
        </w:rPr>
        <w:t>as hojas son simples, alternas, generalmente aovadas, enteras, lisas y lustrosas</w:t>
      </w:r>
      <w:r w:rsidR="004F1099" w:rsidRPr="00061610">
        <w:rPr>
          <w:rFonts w:ascii="Arial" w:hAnsi="Arial" w:cs="Arial"/>
          <w:color w:val="202124"/>
          <w:sz w:val="22"/>
          <w:szCs w:val="22"/>
          <w:shd w:val="clear" w:color="auto" w:fill="FFFFFF"/>
        </w:rPr>
        <w:t>; e</w:t>
      </w:r>
      <w:r w:rsidRPr="00061610">
        <w:rPr>
          <w:rFonts w:ascii="Arial" w:hAnsi="Arial" w:cs="Arial"/>
          <w:color w:val="202124"/>
          <w:sz w:val="22"/>
          <w:szCs w:val="22"/>
          <w:shd w:val="clear" w:color="auto" w:fill="FFFFFF"/>
        </w:rPr>
        <w:t>l fruto también llamado </w:t>
      </w:r>
      <w:r w:rsidRPr="00061610">
        <w:rPr>
          <w:rFonts w:ascii="Arial" w:hAnsi="Arial" w:cs="Arial"/>
          <w:b/>
          <w:bCs/>
          <w:color w:val="202124"/>
          <w:sz w:val="22"/>
          <w:szCs w:val="22"/>
          <w:shd w:val="clear" w:color="auto" w:fill="FFFFFF"/>
        </w:rPr>
        <w:t>chile</w:t>
      </w:r>
      <w:r w:rsidRPr="00061610">
        <w:rPr>
          <w:rFonts w:ascii="Arial" w:hAnsi="Arial" w:cs="Arial"/>
          <w:color w:val="202124"/>
          <w:sz w:val="22"/>
          <w:szCs w:val="22"/>
          <w:shd w:val="clear" w:color="auto" w:fill="FFFFFF"/>
        </w:rPr>
        <w:t>, es una planta erguida o péndula, de forma y tamaña variable, dulce o picante, roja o anaranjada cuando madur</w:t>
      </w:r>
      <w:r w:rsidR="002B37D2" w:rsidRPr="00061610">
        <w:rPr>
          <w:rFonts w:ascii="Arial" w:hAnsi="Arial" w:cs="Arial"/>
          <w:color w:val="202124"/>
          <w:sz w:val="22"/>
          <w:szCs w:val="22"/>
          <w:shd w:val="clear" w:color="auto" w:fill="FFFFFF"/>
        </w:rPr>
        <w:t>a</w:t>
      </w:r>
      <w:r w:rsidRPr="00061610">
        <w:rPr>
          <w:rFonts w:ascii="Arial" w:hAnsi="Arial" w:cs="Arial"/>
          <w:color w:val="202124"/>
          <w:sz w:val="22"/>
          <w:szCs w:val="22"/>
          <w:shd w:val="clear" w:color="auto" w:fill="FFFFFF"/>
        </w:rPr>
        <w:t xml:space="preserve"> y verde, blanco o purpúreo cuando</w:t>
      </w:r>
      <w:r w:rsidR="002B37D2" w:rsidRPr="00061610">
        <w:rPr>
          <w:rFonts w:ascii="Arial" w:hAnsi="Arial" w:cs="Arial"/>
          <w:color w:val="202124"/>
          <w:sz w:val="22"/>
          <w:szCs w:val="22"/>
          <w:shd w:val="clear" w:color="auto" w:fill="FFFFFF"/>
        </w:rPr>
        <w:t xml:space="preserve"> este inmaduro</w:t>
      </w:r>
      <w:r w:rsidRPr="00061610">
        <w:rPr>
          <w:rFonts w:ascii="Arial" w:hAnsi="Arial" w:cs="Arial"/>
          <w:color w:val="202124"/>
          <w:sz w:val="22"/>
          <w:szCs w:val="22"/>
          <w:shd w:val="clear" w:color="auto" w:fill="FFFFFF"/>
        </w:rPr>
        <w:t>.</w:t>
      </w:r>
    </w:p>
    <w:p w14:paraId="69D0181C" w14:textId="77777777" w:rsidR="00775C64" w:rsidRPr="00061610" w:rsidRDefault="00775C64" w:rsidP="00B66712">
      <w:pPr>
        <w:autoSpaceDE w:val="0"/>
        <w:autoSpaceDN w:val="0"/>
        <w:adjustRightInd w:val="0"/>
        <w:spacing w:after="0" w:line="240" w:lineRule="auto"/>
        <w:jc w:val="both"/>
        <w:rPr>
          <w:rFonts w:ascii="Arial" w:hAnsi="Arial" w:cs="Arial"/>
          <w:sz w:val="22"/>
          <w:szCs w:val="22"/>
        </w:rPr>
      </w:pPr>
    </w:p>
    <w:p w14:paraId="40AC5392" w14:textId="2E0ECE66" w:rsidR="002B37D2" w:rsidRPr="00061610" w:rsidRDefault="00D70188" w:rsidP="00B66712">
      <w:pPr>
        <w:jc w:val="both"/>
        <w:rPr>
          <w:rFonts w:ascii="Arial" w:hAnsi="Arial" w:cs="Arial"/>
          <w:sz w:val="22"/>
          <w:szCs w:val="22"/>
        </w:rPr>
      </w:pPr>
      <w:r w:rsidRPr="00061610">
        <w:rPr>
          <w:rFonts w:ascii="Arial" w:hAnsi="Arial" w:cs="Arial"/>
          <w:sz w:val="22"/>
          <w:szCs w:val="22"/>
        </w:rPr>
        <w:t>Detalle del proceso de producción primaria</w:t>
      </w:r>
      <w:r w:rsidR="00934E5C" w:rsidRPr="00061610">
        <w:rPr>
          <w:rFonts w:ascii="Arial" w:hAnsi="Arial" w:cs="Arial"/>
          <w:sz w:val="22"/>
          <w:szCs w:val="22"/>
        </w:rPr>
        <w:t xml:space="preserve">, </w:t>
      </w:r>
      <w:r w:rsidR="006143DC" w:rsidRPr="00061610">
        <w:rPr>
          <w:rFonts w:ascii="Arial" w:hAnsi="Arial" w:cs="Arial"/>
          <w:sz w:val="22"/>
          <w:szCs w:val="22"/>
        </w:rPr>
        <w:t>determina</w:t>
      </w:r>
      <w:r w:rsidR="00934E5C" w:rsidRPr="00061610">
        <w:rPr>
          <w:rFonts w:ascii="Arial" w:hAnsi="Arial" w:cs="Arial"/>
          <w:sz w:val="22"/>
          <w:szCs w:val="22"/>
        </w:rPr>
        <w:t>r</w:t>
      </w:r>
      <w:r w:rsidR="006143DC" w:rsidRPr="00061610">
        <w:rPr>
          <w:rFonts w:ascii="Arial" w:hAnsi="Arial" w:cs="Arial"/>
          <w:sz w:val="22"/>
          <w:szCs w:val="22"/>
        </w:rPr>
        <w:t xml:space="preserve"> </w:t>
      </w:r>
      <w:r w:rsidR="00934E5C" w:rsidRPr="00061610">
        <w:rPr>
          <w:rFonts w:ascii="Arial" w:hAnsi="Arial" w:cs="Arial"/>
          <w:sz w:val="22"/>
          <w:szCs w:val="22"/>
        </w:rPr>
        <w:t>cómo</w:t>
      </w:r>
      <w:r w:rsidR="006143DC" w:rsidRPr="00061610">
        <w:rPr>
          <w:rFonts w:ascii="Arial" w:hAnsi="Arial" w:cs="Arial"/>
          <w:sz w:val="22"/>
          <w:szCs w:val="22"/>
        </w:rPr>
        <w:t xml:space="preserve"> las nuevas tecnologías contribuyen a la mejora de los rendimientos y eficiencias.</w:t>
      </w:r>
      <w:r w:rsidR="00BD7301" w:rsidRPr="00061610">
        <w:rPr>
          <w:rFonts w:ascii="Arial" w:hAnsi="Arial" w:cs="Arial"/>
          <w:sz w:val="22"/>
          <w:szCs w:val="22"/>
        </w:rPr>
        <w:t xml:space="preserve"> En la siguiente imagen flu</w:t>
      </w:r>
      <w:r w:rsidR="00582F7B" w:rsidRPr="00061610">
        <w:rPr>
          <w:rFonts w:ascii="Arial" w:hAnsi="Arial" w:cs="Arial"/>
          <w:sz w:val="22"/>
          <w:szCs w:val="22"/>
        </w:rPr>
        <w:t>jo</w:t>
      </w:r>
      <w:r w:rsidR="00BD7301" w:rsidRPr="00061610">
        <w:rPr>
          <w:rFonts w:ascii="Arial" w:hAnsi="Arial" w:cs="Arial"/>
          <w:sz w:val="22"/>
          <w:szCs w:val="22"/>
        </w:rPr>
        <w:t>grama de</w:t>
      </w:r>
      <w:r w:rsidR="00624EC8" w:rsidRPr="00061610">
        <w:rPr>
          <w:rFonts w:ascii="Arial" w:hAnsi="Arial" w:cs="Arial"/>
          <w:sz w:val="22"/>
          <w:szCs w:val="22"/>
        </w:rPr>
        <w:t xml:space="preserve"> las hortalizas.</w:t>
      </w:r>
    </w:p>
    <w:p w14:paraId="30BB1D06" w14:textId="77777777" w:rsidR="00B018C0" w:rsidRPr="00061610" w:rsidRDefault="002B37D2" w:rsidP="00B018C0">
      <w:pPr>
        <w:spacing w:after="200" w:line="276" w:lineRule="auto"/>
        <w:jc w:val="center"/>
        <w:rPr>
          <w:rFonts w:ascii="Arial" w:hAnsi="Arial" w:cs="Arial"/>
          <w:sz w:val="24"/>
          <w:szCs w:val="24"/>
          <w:lang w:val="es-HN"/>
        </w:rPr>
      </w:pPr>
      <w:r w:rsidRPr="00061610">
        <w:rPr>
          <w:rFonts w:ascii="Arial" w:hAnsi="Arial" w:cs="Arial"/>
          <w:noProof/>
          <w:sz w:val="22"/>
          <w:szCs w:val="22"/>
          <w:lang w:val="es-HN" w:eastAsia="es-HN"/>
        </w:rPr>
        <w:lastRenderedPageBreak/>
        <w:drawing>
          <wp:inline distT="0" distB="0" distL="0" distR="0" wp14:anchorId="2DFF7EE1" wp14:editId="55BAE86F">
            <wp:extent cx="4276725" cy="1906892"/>
            <wp:effectExtent l="19050" t="19050" r="9525" b="17780"/>
            <wp:docPr id="13" name="Imagen 12">
              <a:extLst xmlns:a="http://schemas.openxmlformats.org/drawingml/2006/main">
                <a:ext uri="{FF2B5EF4-FFF2-40B4-BE49-F238E27FC236}">
                  <a16:creationId xmlns:a16="http://schemas.microsoft.com/office/drawing/2014/main" id="{A37297D4-47A4-5A45-B546-22374C25D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A37297D4-47A4-5A45-B546-22374C25DAFA}"/>
                        </a:ext>
                      </a:extLst>
                    </pic:cNvPr>
                    <pic:cNvPicPr>
                      <a:picLocks noChangeAspect="1"/>
                    </pic:cNvPicPr>
                  </pic:nvPicPr>
                  <pic:blipFill rotWithShape="1">
                    <a:blip r:embed="rId15"/>
                    <a:srcRect l="9130" t="29941" r="37935" b="17956"/>
                    <a:stretch/>
                  </pic:blipFill>
                  <pic:spPr>
                    <a:xfrm>
                      <a:off x="0" y="0"/>
                      <a:ext cx="4307620" cy="1920667"/>
                    </a:xfrm>
                    <a:prstGeom prst="rect">
                      <a:avLst/>
                    </a:prstGeom>
                    <a:ln>
                      <a:solidFill>
                        <a:srgbClr val="00B050"/>
                      </a:solidFill>
                    </a:ln>
                  </pic:spPr>
                </pic:pic>
              </a:graphicData>
            </a:graphic>
          </wp:inline>
        </w:drawing>
      </w:r>
    </w:p>
    <w:p w14:paraId="60EAEF3D" w14:textId="343357C6" w:rsidR="00B018C0" w:rsidRPr="00061610" w:rsidRDefault="00B018C0" w:rsidP="00B018C0">
      <w:pPr>
        <w:spacing w:after="200" w:line="276" w:lineRule="auto"/>
        <w:rPr>
          <w:rFonts w:ascii="Arial" w:hAnsi="Arial" w:cs="Arial"/>
          <w:sz w:val="24"/>
          <w:szCs w:val="24"/>
        </w:rPr>
      </w:pPr>
      <w:r w:rsidRPr="00061610">
        <w:rPr>
          <w:rFonts w:ascii="Arial" w:hAnsi="Arial" w:cs="Arial"/>
          <w:sz w:val="22"/>
          <w:szCs w:val="22"/>
        </w:rPr>
        <w:t xml:space="preserve">La producción de tomate por establecer será con un sistema de riego por goteo, con motor eléctrico y bomba de caudal de salida de 2 pulgadas movido con energía eléctrica con una manguera negra o poliducto de media, de 100 metros de longitud. </w:t>
      </w:r>
    </w:p>
    <w:p w14:paraId="2FE8D6EB" w14:textId="77777777" w:rsidR="00B018C0" w:rsidRPr="00061610" w:rsidRDefault="00B018C0" w:rsidP="00B018C0">
      <w:pPr>
        <w:jc w:val="both"/>
        <w:rPr>
          <w:rFonts w:ascii="Arial" w:hAnsi="Arial" w:cs="Arial"/>
          <w:sz w:val="22"/>
          <w:szCs w:val="22"/>
        </w:rPr>
      </w:pPr>
      <w:r w:rsidRPr="00061610">
        <w:rPr>
          <w:rFonts w:ascii="Arial" w:hAnsi="Arial" w:cs="Arial"/>
          <w:sz w:val="22"/>
          <w:szCs w:val="22"/>
        </w:rPr>
        <w:t>A continuación, las especificaciones técnicas del equipo de riego:</w:t>
      </w:r>
    </w:p>
    <w:p w14:paraId="1289D475"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Diam. Aspiración/impulsión: 40 mm (1,5″)</w:t>
      </w:r>
    </w:p>
    <w:p w14:paraId="4CA8533C"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Caudal máximo: 14 m3/h – 250 L/m.</w:t>
      </w:r>
      <w:r w:rsidRPr="00061610">
        <w:rPr>
          <w:rFonts w:ascii="Arial" w:hAnsi="Arial" w:cs="Arial"/>
        </w:rPr>
        <w:t xml:space="preserve"> </w:t>
      </w:r>
    </w:p>
    <w:p w14:paraId="708E109E"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Altura máxima: 23 m / 2.3 Bar.</w:t>
      </w:r>
    </w:p>
    <w:p w14:paraId="152065DA"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Diám. Partículas sólidas: 8 mm.</w:t>
      </w:r>
    </w:p>
    <w:p w14:paraId="16F017C4"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Aspiración: 8 m.</w:t>
      </w:r>
    </w:p>
    <w:p w14:paraId="13CC7D31"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Motor: SUMEC.</w:t>
      </w:r>
    </w:p>
    <w:p w14:paraId="26EB831D"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Potencia: 3 HP, 2.24 kW.</w:t>
      </w:r>
    </w:p>
    <w:p w14:paraId="3411BFDC"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Arranque: Manual.</w:t>
      </w:r>
    </w:p>
    <w:p w14:paraId="27FA29F9" w14:textId="77777777" w:rsidR="00B018C0" w:rsidRPr="00061610" w:rsidRDefault="00B018C0" w:rsidP="00B018C0">
      <w:pPr>
        <w:pStyle w:val="trt0xe"/>
        <w:numPr>
          <w:ilvl w:val="0"/>
          <w:numId w:val="20"/>
        </w:numPr>
        <w:shd w:val="clear" w:color="auto" w:fill="FFFFFF"/>
        <w:spacing w:before="0" w:beforeAutospacing="0" w:after="0" w:afterAutospacing="0"/>
        <w:rPr>
          <w:rFonts w:ascii="Arial" w:hAnsi="Arial" w:cs="Arial"/>
          <w:color w:val="202124"/>
          <w:sz w:val="22"/>
          <w:szCs w:val="22"/>
        </w:rPr>
      </w:pPr>
      <w:r w:rsidRPr="00061610">
        <w:rPr>
          <w:rFonts w:ascii="Arial" w:hAnsi="Arial" w:cs="Arial"/>
          <w:color w:val="202124"/>
          <w:sz w:val="22"/>
          <w:szCs w:val="22"/>
        </w:rPr>
        <w:t xml:space="preserve">El motor trabajara 3 horas /día; </w:t>
      </w:r>
    </w:p>
    <w:p w14:paraId="43290122" w14:textId="77777777" w:rsidR="00B018C0" w:rsidRPr="00061610" w:rsidRDefault="00B018C0" w:rsidP="00B018C0">
      <w:pPr>
        <w:pStyle w:val="trt0xe"/>
        <w:shd w:val="clear" w:color="auto" w:fill="FFFFFF"/>
        <w:spacing w:before="0" w:beforeAutospacing="0" w:after="0" w:afterAutospacing="0"/>
        <w:ind w:left="720"/>
        <w:rPr>
          <w:rFonts w:ascii="Arial" w:hAnsi="Arial" w:cs="Arial"/>
          <w:color w:val="202124"/>
          <w:sz w:val="22"/>
          <w:szCs w:val="22"/>
        </w:rPr>
      </w:pPr>
    </w:p>
    <w:p w14:paraId="171D60BA" w14:textId="1F8DCA99" w:rsidR="00B018C0" w:rsidRPr="00061610" w:rsidRDefault="00B018C0" w:rsidP="00B018C0">
      <w:pPr>
        <w:pStyle w:val="trt0xe"/>
        <w:shd w:val="clear" w:color="auto" w:fill="FFFFFF"/>
        <w:spacing w:before="0" w:beforeAutospacing="0" w:after="0" w:afterAutospacing="0"/>
        <w:rPr>
          <w:rFonts w:ascii="Arial" w:hAnsi="Arial" w:cs="Arial"/>
          <w:sz w:val="22"/>
          <w:szCs w:val="22"/>
        </w:rPr>
      </w:pPr>
      <w:r w:rsidRPr="00061610">
        <w:rPr>
          <w:rFonts w:ascii="Arial" w:hAnsi="Arial" w:cs="Arial"/>
          <w:sz w:val="22"/>
          <w:szCs w:val="22"/>
        </w:rPr>
        <w:t>Cálculo de gasto de energía cuando su costo es de: L. 6.00/kwh, L. 11/kwh, L.18/kwh</w:t>
      </w:r>
    </w:p>
    <w:p w14:paraId="1DA20B61" w14:textId="6C9B39C3" w:rsidR="00F2392D" w:rsidRPr="00061610" w:rsidRDefault="00F2392D" w:rsidP="00B018C0">
      <w:pPr>
        <w:pStyle w:val="trt0xe"/>
        <w:shd w:val="clear" w:color="auto" w:fill="FFFFFF"/>
        <w:spacing w:before="0" w:beforeAutospacing="0" w:after="0" w:afterAutospacing="0"/>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1753"/>
        <w:gridCol w:w="1263"/>
        <w:gridCol w:w="1886"/>
        <w:gridCol w:w="2052"/>
        <w:gridCol w:w="1830"/>
      </w:tblGrid>
      <w:tr w:rsidR="00F2392D" w:rsidRPr="00061610" w14:paraId="4BA8A268" w14:textId="77777777" w:rsidTr="00F2392D">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CC493C8"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Tiempo de trabajo</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C664A5B"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Potencia kW</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0B3F51B7" w14:textId="48BBE774" w:rsidR="00F2392D" w:rsidRPr="00061610" w:rsidRDefault="00FC2ABA"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Días</w:t>
            </w:r>
            <w:r w:rsidR="00F2392D" w:rsidRPr="00061610">
              <w:rPr>
                <w:rFonts w:ascii="Arial" w:eastAsia="Times New Roman" w:hAnsi="Arial" w:cs="Arial"/>
                <w:color w:val="000000"/>
                <w:sz w:val="20"/>
                <w:szCs w:val="20"/>
                <w:lang w:val="es-HN" w:eastAsia="es-HN"/>
              </w:rPr>
              <w:t xml:space="preserve"> de trabajo/año</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172E85FE" w14:textId="234503FB"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 xml:space="preserve">Costo </w:t>
            </w:r>
            <w:r w:rsidR="00FC2ABA" w:rsidRPr="00061610">
              <w:rPr>
                <w:rFonts w:ascii="Arial" w:eastAsia="Times New Roman" w:hAnsi="Arial" w:cs="Arial"/>
                <w:color w:val="000000"/>
                <w:sz w:val="20"/>
                <w:szCs w:val="20"/>
                <w:lang w:val="es-HN" w:eastAsia="es-HN"/>
              </w:rPr>
              <w:t>energía</w:t>
            </w:r>
            <w:r w:rsidRPr="00061610">
              <w:rPr>
                <w:rFonts w:ascii="Arial" w:eastAsia="Times New Roman" w:hAnsi="Arial" w:cs="Arial"/>
                <w:color w:val="000000"/>
                <w:sz w:val="20"/>
                <w:szCs w:val="20"/>
                <w:lang w:val="es-HN" w:eastAsia="es-HN"/>
              </w:rPr>
              <w:t xml:space="preserve"> L/kWH</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6ED710B3"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Costo anual L/kWh</w:t>
            </w:r>
          </w:p>
        </w:tc>
      </w:tr>
      <w:tr w:rsidR="00F2392D" w:rsidRPr="00061610" w14:paraId="09F41134" w14:textId="77777777" w:rsidTr="00F2392D">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6B4188"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70BDB866"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39581186"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150</w:t>
            </w:r>
          </w:p>
        </w:tc>
        <w:tc>
          <w:tcPr>
            <w:tcW w:w="0" w:type="auto"/>
            <w:tcBorders>
              <w:top w:val="nil"/>
              <w:left w:val="nil"/>
              <w:bottom w:val="single" w:sz="4" w:space="0" w:color="auto"/>
              <w:right w:val="single" w:sz="4" w:space="0" w:color="auto"/>
            </w:tcBorders>
            <w:shd w:val="clear" w:color="000000" w:fill="FFFFFF"/>
            <w:noWrap/>
            <w:vAlign w:val="center"/>
            <w:hideMark/>
          </w:tcPr>
          <w:p w14:paraId="02A50DE3" w14:textId="4851856C"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11126687" w14:textId="753B870C"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6,048.00</w:t>
            </w:r>
          </w:p>
        </w:tc>
      </w:tr>
      <w:tr w:rsidR="00F2392D" w:rsidRPr="00061610" w14:paraId="13ED2825" w14:textId="77777777" w:rsidTr="00F2392D">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44BF4B"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F6BA46C"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4F8F8698"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150</w:t>
            </w:r>
          </w:p>
        </w:tc>
        <w:tc>
          <w:tcPr>
            <w:tcW w:w="0" w:type="auto"/>
            <w:tcBorders>
              <w:top w:val="nil"/>
              <w:left w:val="nil"/>
              <w:bottom w:val="single" w:sz="4" w:space="0" w:color="auto"/>
              <w:right w:val="single" w:sz="4" w:space="0" w:color="auto"/>
            </w:tcBorders>
            <w:shd w:val="clear" w:color="000000" w:fill="FFFFFF"/>
            <w:noWrap/>
            <w:vAlign w:val="center"/>
            <w:hideMark/>
          </w:tcPr>
          <w:p w14:paraId="502B5A5F" w14:textId="576C557E"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11.00</w:t>
            </w:r>
          </w:p>
        </w:tc>
        <w:tc>
          <w:tcPr>
            <w:tcW w:w="0" w:type="auto"/>
            <w:tcBorders>
              <w:top w:val="nil"/>
              <w:left w:val="nil"/>
              <w:bottom w:val="single" w:sz="4" w:space="0" w:color="auto"/>
              <w:right w:val="single" w:sz="4" w:space="0" w:color="auto"/>
            </w:tcBorders>
            <w:shd w:val="clear" w:color="000000" w:fill="FFFFFF"/>
            <w:noWrap/>
            <w:vAlign w:val="center"/>
            <w:hideMark/>
          </w:tcPr>
          <w:p w14:paraId="2A36D098" w14:textId="360EDB44"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11,088.00</w:t>
            </w:r>
          </w:p>
        </w:tc>
      </w:tr>
      <w:tr w:rsidR="00F2392D" w:rsidRPr="00061610" w14:paraId="0FFEB055" w14:textId="77777777" w:rsidTr="00F2392D">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29CD84"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ABDEBAA"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2306A0C4" w14:textId="7777777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150</w:t>
            </w:r>
          </w:p>
        </w:tc>
        <w:tc>
          <w:tcPr>
            <w:tcW w:w="0" w:type="auto"/>
            <w:tcBorders>
              <w:top w:val="nil"/>
              <w:left w:val="nil"/>
              <w:bottom w:val="single" w:sz="4" w:space="0" w:color="auto"/>
              <w:right w:val="single" w:sz="4" w:space="0" w:color="auto"/>
            </w:tcBorders>
            <w:shd w:val="clear" w:color="000000" w:fill="FFFFFF"/>
            <w:noWrap/>
            <w:vAlign w:val="center"/>
            <w:hideMark/>
          </w:tcPr>
          <w:p w14:paraId="50524808" w14:textId="2D2FB157"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7FA24A05" w14:textId="09596278" w:rsidR="00F2392D" w:rsidRPr="00061610" w:rsidRDefault="00F2392D" w:rsidP="00F2392D">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18,144.00</w:t>
            </w:r>
          </w:p>
        </w:tc>
      </w:tr>
    </w:tbl>
    <w:p w14:paraId="1A03F084" w14:textId="77777777" w:rsidR="00F2392D" w:rsidRPr="00061610" w:rsidRDefault="00F2392D" w:rsidP="00B018C0">
      <w:pPr>
        <w:pStyle w:val="trt0xe"/>
        <w:shd w:val="clear" w:color="auto" w:fill="FFFFFF"/>
        <w:spacing w:before="0" w:beforeAutospacing="0" w:after="0" w:afterAutospacing="0"/>
        <w:rPr>
          <w:rFonts w:ascii="Arial" w:hAnsi="Arial" w:cs="Arial"/>
          <w:sz w:val="22"/>
          <w:szCs w:val="22"/>
        </w:rPr>
      </w:pPr>
    </w:p>
    <w:p w14:paraId="5D147E35" w14:textId="77777777" w:rsidR="00B018C0" w:rsidRPr="00061610" w:rsidRDefault="00B018C0" w:rsidP="00B018C0">
      <w:pPr>
        <w:pStyle w:val="trt0xe"/>
        <w:shd w:val="clear" w:color="auto" w:fill="FFFFFF"/>
        <w:spacing w:before="0" w:beforeAutospacing="0" w:after="0" w:afterAutospacing="0"/>
        <w:rPr>
          <w:rFonts w:ascii="Arial" w:hAnsi="Arial" w:cs="Arial"/>
          <w:sz w:val="22"/>
          <w:szCs w:val="22"/>
        </w:rPr>
      </w:pPr>
    </w:p>
    <w:p w14:paraId="719C2510" w14:textId="77777777" w:rsidR="00B018C0" w:rsidRPr="00061610" w:rsidRDefault="00B018C0" w:rsidP="00B018C0">
      <w:pPr>
        <w:jc w:val="both"/>
        <w:rPr>
          <w:rFonts w:ascii="Arial" w:hAnsi="Arial" w:cs="Arial"/>
          <w:sz w:val="22"/>
          <w:szCs w:val="22"/>
        </w:rPr>
      </w:pPr>
      <w:r w:rsidRPr="00061610">
        <w:rPr>
          <w:rFonts w:ascii="Arial" w:hAnsi="Arial" w:cs="Arial"/>
          <w:sz w:val="22"/>
          <w:szCs w:val="22"/>
        </w:rPr>
        <w:t>Como los procesos técnicos propuestos contribuyen a la reducción de costos unitarios, incrementos en la productividad.</w:t>
      </w:r>
    </w:p>
    <w:p w14:paraId="0E46D36C" w14:textId="77777777" w:rsidR="00B018C0" w:rsidRPr="00061610" w:rsidRDefault="00B018C0" w:rsidP="00B018C0">
      <w:pPr>
        <w:spacing w:after="0" w:line="240" w:lineRule="auto"/>
        <w:jc w:val="both"/>
        <w:rPr>
          <w:rFonts w:ascii="Arial" w:hAnsi="Arial" w:cs="Arial"/>
          <w:sz w:val="22"/>
          <w:szCs w:val="22"/>
        </w:rPr>
      </w:pPr>
      <w:r w:rsidRPr="00061610">
        <w:rPr>
          <w:rFonts w:ascii="Arial" w:hAnsi="Arial" w:cs="Arial"/>
          <w:sz w:val="22"/>
          <w:szCs w:val="22"/>
        </w:rPr>
        <w:t xml:space="preserve">La propuesta técnica a desarrollar es la siembra de una hectárea de tomate con sistema de riego por goteo, la cual vendrá a abaratar los costos de producción y permitirá una mejor producción y productividad durante dos ciclos del cultivo del tomate. Los ingresos se incrementaron a un 5% desde el segundo año hasta el quinto año a manera de aproximarse al rendimiento óptimo de este cultivo que es de 7,000 cajas de 25 libras de tomate. Los costos de producción se incrementar en 21 %, con relación a los costos producción sin riego que es de L. 33.64/caja de 25 libras de tomate y con riego es de L. 27.73/caja de 25 libras de tomate. </w:t>
      </w:r>
    </w:p>
    <w:p w14:paraId="04B95A26" w14:textId="77777777" w:rsidR="00B018C0" w:rsidRPr="00061610" w:rsidRDefault="00B018C0" w:rsidP="00512D74">
      <w:pPr>
        <w:spacing w:after="200" w:line="276" w:lineRule="auto"/>
        <w:jc w:val="center"/>
        <w:rPr>
          <w:rFonts w:ascii="Arial" w:hAnsi="Arial" w:cs="Arial"/>
          <w:sz w:val="22"/>
          <w:szCs w:val="22"/>
        </w:rPr>
      </w:pPr>
    </w:p>
    <w:p w14:paraId="5F30F1A7" w14:textId="77777777" w:rsidR="00B018C0" w:rsidRPr="00061610" w:rsidRDefault="00B018C0" w:rsidP="00512D74">
      <w:pPr>
        <w:spacing w:after="200" w:line="276" w:lineRule="auto"/>
        <w:jc w:val="center"/>
        <w:rPr>
          <w:rFonts w:ascii="Arial" w:hAnsi="Arial" w:cs="Arial"/>
          <w:sz w:val="22"/>
          <w:szCs w:val="22"/>
        </w:rPr>
      </w:pPr>
    </w:p>
    <w:p w14:paraId="32D967C9" w14:textId="1836AEB0" w:rsidR="009A445A" w:rsidRPr="00061610" w:rsidRDefault="009A445A" w:rsidP="002003E2">
      <w:pPr>
        <w:pStyle w:val="Ttulo1"/>
        <w:numPr>
          <w:ilvl w:val="0"/>
          <w:numId w:val="33"/>
        </w:numPr>
        <w:ind w:left="567" w:hanging="567"/>
        <w:rPr>
          <w:rFonts w:ascii="Arial" w:hAnsi="Arial" w:cs="Arial"/>
          <w:b w:val="0"/>
          <w:bCs/>
          <w:caps/>
          <w:sz w:val="24"/>
          <w:szCs w:val="24"/>
        </w:rPr>
      </w:pPr>
      <w:bookmarkStart w:id="31" w:name="_Toc122355188"/>
      <w:bookmarkStart w:id="32" w:name="_Toc126065113"/>
      <w:r w:rsidRPr="00061610">
        <w:rPr>
          <w:rFonts w:ascii="Arial" w:hAnsi="Arial" w:cs="Arial"/>
          <w:bCs/>
          <w:sz w:val="24"/>
          <w:szCs w:val="24"/>
        </w:rPr>
        <w:t>Análisis de mercado</w:t>
      </w:r>
      <w:bookmarkEnd w:id="31"/>
      <w:bookmarkEnd w:id="32"/>
    </w:p>
    <w:p w14:paraId="4CBD23AE" w14:textId="77777777" w:rsidR="002003E2" w:rsidRPr="00061610" w:rsidRDefault="002003E2" w:rsidP="009A445A">
      <w:pPr>
        <w:autoSpaceDE w:val="0"/>
        <w:autoSpaceDN w:val="0"/>
        <w:adjustRightInd w:val="0"/>
        <w:spacing w:after="0" w:line="240" w:lineRule="auto"/>
        <w:rPr>
          <w:rFonts w:ascii="Arial" w:eastAsiaTheme="minorHAnsi" w:hAnsi="Arial" w:cs="Arial"/>
          <w:b/>
          <w:bCs/>
          <w:sz w:val="22"/>
          <w:szCs w:val="22"/>
          <w:lang w:val="es-HN"/>
        </w:rPr>
      </w:pPr>
    </w:p>
    <w:p w14:paraId="260A69EE" w14:textId="1A51BC9A" w:rsidR="009A445A" w:rsidRPr="00061610" w:rsidRDefault="009A445A" w:rsidP="009A445A">
      <w:pPr>
        <w:autoSpaceDE w:val="0"/>
        <w:autoSpaceDN w:val="0"/>
        <w:adjustRightInd w:val="0"/>
        <w:spacing w:after="0" w:line="240" w:lineRule="auto"/>
        <w:rPr>
          <w:rFonts w:ascii="Arial" w:eastAsiaTheme="minorHAnsi" w:hAnsi="Arial" w:cs="Arial"/>
          <w:b/>
          <w:bCs/>
          <w:sz w:val="22"/>
          <w:szCs w:val="22"/>
          <w:lang w:val="es-HN"/>
        </w:rPr>
      </w:pPr>
      <w:r w:rsidRPr="00061610">
        <w:rPr>
          <w:rFonts w:ascii="Arial" w:eastAsiaTheme="minorHAnsi" w:hAnsi="Arial" w:cs="Arial"/>
          <w:b/>
          <w:bCs/>
          <w:sz w:val="22"/>
          <w:szCs w:val="22"/>
          <w:lang w:val="es-HN"/>
        </w:rPr>
        <w:t>Demanda del producto</w:t>
      </w:r>
    </w:p>
    <w:p w14:paraId="1EE26116" w14:textId="65C0547E" w:rsidR="0089247F" w:rsidRPr="00061610" w:rsidRDefault="0089247F" w:rsidP="00A5796F">
      <w:pPr>
        <w:pStyle w:val="NormalWeb"/>
        <w:spacing w:before="0" w:beforeAutospacing="0" w:after="0" w:afterAutospacing="0"/>
        <w:jc w:val="both"/>
        <w:textAlignment w:val="baseline"/>
        <w:rPr>
          <w:rFonts w:ascii="Arial" w:hAnsi="Arial" w:cs="Arial"/>
          <w:sz w:val="22"/>
          <w:szCs w:val="22"/>
        </w:rPr>
      </w:pPr>
      <w:r w:rsidRPr="00061610">
        <w:rPr>
          <w:rFonts w:ascii="Arial" w:eastAsiaTheme="minorHAnsi" w:hAnsi="Arial" w:cs="Arial"/>
          <w:sz w:val="22"/>
          <w:szCs w:val="22"/>
        </w:rPr>
        <w:t xml:space="preserve">De la </w:t>
      </w:r>
      <w:r w:rsidR="00D615A6" w:rsidRPr="00061610">
        <w:rPr>
          <w:rFonts w:ascii="Arial" w:eastAsiaTheme="minorHAnsi" w:hAnsi="Arial" w:cs="Arial"/>
          <w:sz w:val="22"/>
          <w:szCs w:val="22"/>
        </w:rPr>
        <w:t xml:space="preserve">demanda </w:t>
      </w:r>
      <w:r w:rsidRPr="00061610">
        <w:rPr>
          <w:rFonts w:ascii="Arial" w:eastAsiaTheme="minorHAnsi" w:hAnsi="Arial" w:cs="Arial"/>
          <w:sz w:val="22"/>
          <w:szCs w:val="22"/>
        </w:rPr>
        <w:t xml:space="preserve">potencial </w:t>
      </w:r>
      <w:r w:rsidR="00D615A6" w:rsidRPr="00061610">
        <w:rPr>
          <w:rFonts w:ascii="Arial" w:eastAsiaTheme="minorHAnsi" w:hAnsi="Arial" w:cs="Arial"/>
          <w:sz w:val="22"/>
          <w:szCs w:val="22"/>
        </w:rPr>
        <w:t>nacional</w:t>
      </w:r>
      <w:r w:rsidR="007E0E2E" w:rsidRPr="00061610">
        <w:rPr>
          <w:rFonts w:ascii="Arial" w:eastAsiaTheme="minorHAnsi" w:hAnsi="Arial" w:cs="Arial"/>
          <w:sz w:val="22"/>
          <w:szCs w:val="22"/>
        </w:rPr>
        <w:t xml:space="preserve">, </w:t>
      </w:r>
      <w:r w:rsidRPr="00061610">
        <w:rPr>
          <w:rFonts w:ascii="Arial" w:eastAsiaTheme="minorHAnsi" w:hAnsi="Arial" w:cs="Arial"/>
          <w:sz w:val="22"/>
          <w:szCs w:val="22"/>
        </w:rPr>
        <w:t>apena</w:t>
      </w:r>
      <w:r w:rsidR="00037080" w:rsidRPr="00061610">
        <w:rPr>
          <w:rFonts w:ascii="Arial" w:eastAsiaTheme="minorHAnsi" w:hAnsi="Arial" w:cs="Arial"/>
          <w:sz w:val="22"/>
          <w:szCs w:val="22"/>
        </w:rPr>
        <w:t xml:space="preserve"> se</w:t>
      </w:r>
      <w:r w:rsidRPr="00061610">
        <w:rPr>
          <w:rFonts w:ascii="Arial" w:eastAsiaTheme="minorHAnsi" w:hAnsi="Arial" w:cs="Arial"/>
          <w:sz w:val="22"/>
          <w:szCs w:val="22"/>
        </w:rPr>
        <w:t xml:space="preserve"> cubre en un 12</w:t>
      </w:r>
      <w:r w:rsidR="007E0E2E" w:rsidRPr="00061610">
        <w:rPr>
          <w:rFonts w:ascii="Arial" w:eastAsiaTheme="minorHAnsi" w:hAnsi="Arial" w:cs="Arial"/>
          <w:sz w:val="22"/>
          <w:szCs w:val="22"/>
        </w:rPr>
        <w:t>%, que equivale a 29,244 kg</w:t>
      </w:r>
      <w:r w:rsidRPr="00061610">
        <w:rPr>
          <w:rFonts w:ascii="Arial" w:eastAsiaTheme="minorHAnsi" w:hAnsi="Arial" w:cs="Arial"/>
          <w:sz w:val="22"/>
          <w:szCs w:val="22"/>
        </w:rPr>
        <w:t xml:space="preserve"> de tomate</w:t>
      </w:r>
      <w:r w:rsidR="007E0E2E" w:rsidRPr="00061610">
        <w:rPr>
          <w:rFonts w:ascii="Arial" w:eastAsiaTheme="minorHAnsi" w:hAnsi="Arial" w:cs="Arial"/>
          <w:sz w:val="22"/>
          <w:szCs w:val="22"/>
        </w:rPr>
        <w:t>/ semana</w:t>
      </w:r>
      <w:r w:rsidRPr="00061610">
        <w:rPr>
          <w:rFonts w:ascii="Arial" w:eastAsiaTheme="minorHAnsi" w:hAnsi="Arial" w:cs="Arial"/>
          <w:sz w:val="22"/>
          <w:szCs w:val="22"/>
        </w:rPr>
        <w:t>, en lo</w:t>
      </w:r>
      <w:r w:rsidR="00A5796F" w:rsidRPr="00061610">
        <w:rPr>
          <w:rFonts w:ascii="Arial" w:eastAsiaTheme="minorHAnsi" w:hAnsi="Arial" w:cs="Arial"/>
          <w:sz w:val="22"/>
          <w:szCs w:val="22"/>
        </w:rPr>
        <w:t>s</w:t>
      </w:r>
      <w:r w:rsidRPr="00061610">
        <w:rPr>
          <w:rFonts w:ascii="Arial" w:eastAsiaTheme="minorHAnsi" w:hAnsi="Arial" w:cs="Arial"/>
          <w:sz w:val="22"/>
          <w:szCs w:val="22"/>
        </w:rPr>
        <w:t xml:space="preserve"> principales centros comerciales del país.  </w:t>
      </w:r>
      <w:r w:rsidRPr="00061610">
        <w:rPr>
          <w:rFonts w:ascii="Arial" w:hAnsi="Arial" w:cs="Arial"/>
          <w:sz w:val="22"/>
          <w:szCs w:val="22"/>
        </w:rPr>
        <w:t xml:space="preserve">Hoy en día el 90% de las hortalizas </w:t>
      </w:r>
      <w:r w:rsidR="00A5796F" w:rsidRPr="00061610">
        <w:rPr>
          <w:rFonts w:ascii="Arial" w:hAnsi="Arial" w:cs="Arial"/>
          <w:sz w:val="22"/>
          <w:szCs w:val="22"/>
        </w:rPr>
        <w:t>de los principales centros de acopi</w:t>
      </w:r>
      <w:r w:rsidR="00037080" w:rsidRPr="00061610">
        <w:rPr>
          <w:rFonts w:ascii="Arial" w:hAnsi="Arial" w:cs="Arial"/>
          <w:sz w:val="22"/>
          <w:szCs w:val="22"/>
        </w:rPr>
        <w:t>o</w:t>
      </w:r>
      <w:r w:rsidR="00A5796F" w:rsidRPr="00061610">
        <w:rPr>
          <w:rFonts w:ascii="Arial" w:hAnsi="Arial" w:cs="Arial"/>
          <w:sz w:val="22"/>
          <w:szCs w:val="22"/>
        </w:rPr>
        <w:t xml:space="preserve"> que compra el tomate y otras hortalizas provienen de pequeños ag</w:t>
      </w:r>
      <w:r w:rsidRPr="00061610">
        <w:rPr>
          <w:rFonts w:ascii="Arial" w:hAnsi="Arial" w:cs="Arial"/>
          <w:sz w:val="22"/>
          <w:szCs w:val="22"/>
        </w:rPr>
        <w:t>ricultores hondureños.</w:t>
      </w:r>
    </w:p>
    <w:p w14:paraId="6D06DACF" w14:textId="77777777" w:rsidR="002F0BB9" w:rsidRPr="00061610" w:rsidRDefault="002F0BB9" w:rsidP="00647E10">
      <w:pPr>
        <w:spacing w:after="0" w:line="240" w:lineRule="auto"/>
        <w:jc w:val="both"/>
        <w:rPr>
          <w:rFonts w:ascii="Arial" w:eastAsiaTheme="minorHAnsi" w:hAnsi="Arial" w:cs="Arial"/>
          <w:b/>
          <w:bCs/>
          <w:sz w:val="24"/>
          <w:szCs w:val="24"/>
          <w:lang w:val="es-HN"/>
        </w:rPr>
      </w:pPr>
    </w:p>
    <w:p w14:paraId="129B2E8A" w14:textId="7260220A" w:rsidR="00D615A6" w:rsidRPr="00061610" w:rsidRDefault="00D615A6" w:rsidP="00647E10">
      <w:pPr>
        <w:spacing w:after="0" w:line="240" w:lineRule="auto"/>
        <w:jc w:val="both"/>
        <w:rPr>
          <w:rFonts w:ascii="Arial" w:eastAsiaTheme="minorHAnsi" w:hAnsi="Arial" w:cs="Arial"/>
          <w:b/>
          <w:bCs/>
          <w:sz w:val="24"/>
          <w:szCs w:val="24"/>
          <w:lang w:val="es-HN"/>
        </w:rPr>
      </w:pPr>
      <w:r w:rsidRPr="00061610">
        <w:rPr>
          <w:rFonts w:ascii="Arial" w:eastAsiaTheme="minorHAnsi" w:hAnsi="Arial" w:cs="Arial"/>
          <w:b/>
          <w:bCs/>
          <w:sz w:val="24"/>
          <w:szCs w:val="24"/>
          <w:lang w:val="es-HN"/>
        </w:rPr>
        <w:t xml:space="preserve">La oferta </w:t>
      </w:r>
    </w:p>
    <w:p w14:paraId="4227AD4E" w14:textId="7EBB0D5E" w:rsidR="00D615A6" w:rsidRPr="00061610" w:rsidRDefault="00803218" w:rsidP="00D615A6">
      <w:pPr>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t>La oferta del perfil de ingresos, es de alcanzar un rendimiento de 5,500 cajas de 25 libras de tomate con un incremento estimando de 5% a partir del segu</w:t>
      </w:r>
      <w:r w:rsidR="00037080" w:rsidRPr="00061610">
        <w:rPr>
          <w:rFonts w:ascii="Arial" w:eastAsiaTheme="minorHAnsi" w:hAnsi="Arial" w:cs="Arial"/>
          <w:sz w:val="22"/>
          <w:szCs w:val="22"/>
          <w:lang w:val="es-HN"/>
        </w:rPr>
        <w:t>nd</w:t>
      </w:r>
      <w:r w:rsidRPr="00061610">
        <w:rPr>
          <w:rFonts w:ascii="Arial" w:eastAsiaTheme="minorHAnsi" w:hAnsi="Arial" w:cs="Arial"/>
          <w:sz w:val="22"/>
          <w:szCs w:val="22"/>
          <w:lang w:val="es-HN"/>
        </w:rPr>
        <w:t>o año hasta el quinto año, a manera de aproximarse al rendimiento</w:t>
      </w:r>
      <w:r w:rsidR="00E731AA" w:rsidRPr="00061610">
        <w:rPr>
          <w:rFonts w:ascii="Arial" w:eastAsiaTheme="minorHAnsi" w:hAnsi="Arial" w:cs="Arial"/>
          <w:sz w:val="22"/>
          <w:szCs w:val="22"/>
          <w:lang w:val="es-HN"/>
        </w:rPr>
        <w:t xml:space="preserve"> </w:t>
      </w:r>
      <w:r w:rsidR="00FB5F8E" w:rsidRPr="00061610">
        <w:rPr>
          <w:rFonts w:ascii="Arial" w:eastAsiaTheme="minorHAnsi" w:hAnsi="Arial" w:cs="Arial"/>
          <w:sz w:val="22"/>
          <w:szCs w:val="22"/>
          <w:lang w:val="es-HN"/>
        </w:rPr>
        <w:t xml:space="preserve">nacional </w:t>
      </w:r>
      <w:r w:rsidR="00D615A6" w:rsidRPr="00061610">
        <w:rPr>
          <w:rFonts w:ascii="Arial" w:eastAsiaTheme="minorHAnsi" w:hAnsi="Arial" w:cs="Arial"/>
          <w:sz w:val="22"/>
          <w:szCs w:val="22"/>
          <w:lang w:val="es-HN"/>
        </w:rPr>
        <w:t>de</w:t>
      </w:r>
      <w:r w:rsidR="00E731AA" w:rsidRPr="00061610">
        <w:rPr>
          <w:rFonts w:ascii="Arial" w:eastAsiaTheme="minorHAnsi" w:hAnsi="Arial" w:cs="Arial"/>
          <w:sz w:val="22"/>
          <w:szCs w:val="22"/>
          <w:lang w:val="es-HN"/>
        </w:rPr>
        <w:t xml:space="preserve">l cultivo </w:t>
      </w:r>
      <w:r w:rsidRPr="00061610">
        <w:rPr>
          <w:rFonts w:ascii="Arial" w:eastAsiaTheme="minorHAnsi" w:hAnsi="Arial" w:cs="Arial"/>
          <w:sz w:val="22"/>
          <w:szCs w:val="22"/>
          <w:lang w:val="es-HN"/>
        </w:rPr>
        <w:t xml:space="preserve">tomate, que es </w:t>
      </w:r>
      <w:r w:rsidR="006C00AC" w:rsidRPr="00061610">
        <w:rPr>
          <w:rFonts w:ascii="Arial" w:eastAsiaTheme="minorHAnsi" w:hAnsi="Arial" w:cs="Arial"/>
          <w:sz w:val="22"/>
          <w:szCs w:val="22"/>
          <w:lang w:val="es-HN"/>
        </w:rPr>
        <w:t>7000 cajas de tomate /hectárea</w:t>
      </w:r>
      <w:r w:rsidR="00D615A6" w:rsidRPr="00061610">
        <w:rPr>
          <w:rFonts w:ascii="Arial" w:eastAsiaTheme="minorHAnsi" w:hAnsi="Arial" w:cs="Arial"/>
          <w:sz w:val="22"/>
          <w:szCs w:val="22"/>
          <w:lang w:val="es-HN"/>
        </w:rPr>
        <w:t xml:space="preserve">, mismas que </w:t>
      </w:r>
      <w:r w:rsidR="006C00AC" w:rsidRPr="00061610">
        <w:rPr>
          <w:rFonts w:ascii="Arial" w:eastAsiaTheme="minorHAnsi" w:hAnsi="Arial" w:cs="Arial"/>
          <w:sz w:val="22"/>
          <w:szCs w:val="22"/>
          <w:lang w:val="es-HN"/>
        </w:rPr>
        <w:t xml:space="preserve">formaran parte de la oferta nacional, que se estima en 140,000 cajas de 25 libras de tomate, que no </w:t>
      </w:r>
      <w:r w:rsidRPr="00061610">
        <w:rPr>
          <w:rFonts w:ascii="Arial" w:eastAsiaTheme="minorHAnsi" w:hAnsi="Arial" w:cs="Arial"/>
          <w:sz w:val="22"/>
          <w:szCs w:val="22"/>
          <w:lang w:val="es-HN"/>
        </w:rPr>
        <w:t xml:space="preserve">son </w:t>
      </w:r>
      <w:r w:rsidR="006C00AC" w:rsidRPr="00061610">
        <w:rPr>
          <w:rFonts w:ascii="Arial" w:eastAsiaTheme="minorHAnsi" w:hAnsi="Arial" w:cs="Arial"/>
          <w:sz w:val="22"/>
          <w:szCs w:val="22"/>
          <w:lang w:val="es-HN"/>
        </w:rPr>
        <w:t xml:space="preserve">suficiente </w:t>
      </w:r>
      <w:r w:rsidR="00D615A6" w:rsidRPr="00061610">
        <w:rPr>
          <w:rFonts w:ascii="Arial" w:eastAsiaTheme="minorHAnsi" w:hAnsi="Arial" w:cs="Arial"/>
          <w:sz w:val="22"/>
          <w:szCs w:val="22"/>
          <w:lang w:val="es-HN"/>
        </w:rPr>
        <w:t>para atender la demanda de la población y agroindustria del país.</w:t>
      </w:r>
      <w:r w:rsidR="00FB5F8E" w:rsidRPr="00061610">
        <w:rPr>
          <w:rFonts w:ascii="Arial" w:eastAsiaTheme="minorHAnsi" w:hAnsi="Arial" w:cs="Arial"/>
          <w:sz w:val="22"/>
          <w:szCs w:val="22"/>
          <w:lang w:val="es-HN"/>
        </w:rPr>
        <w:t xml:space="preserve"> </w:t>
      </w:r>
    </w:p>
    <w:p w14:paraId="161551A1" w14:textId="77777777" w:rsidR="00D615A6" w:rsidRPr="00061610" w:rsidRDefault="00D615A6" w:rsidP="009A445A">
      <w:pPr>
        <w:autoSpaceDE w:val="0"/>
        <w:autoSpaceDN w:val="0"/>
        <w:adjustRightInd w:val="0"/>
        <w:spacing w:after="0" w:line="240" w:lineRule="auto"/>
        <w:rPr>
          <w:rFonts w:ascii="Arial" w:eastAsiaTheme="minorHAnsi" w:hAnsi="Arial" w:cs="Arial"/>
          <w:b/>
          <w:bCs/>
          <w:sz w:val="24"/>
          <w:szCs w:val="24"/>
          <w:lang w:val="es-HN"/>
        </w:rPr>
      </w:pPr>
    </w:p>
    <w:p w14:paraId="162BF8C6" w14:textId="222144C2" w:rsidR="009A445A" w:rsidRPr="00061610" w:rsidRDefault="00D615A6" w:rsidP="009A445A">
      <w:pPr>
        <w:autoSpaceDE w:val="0"/>
        <w:autoSpaceDN w:val="0"/>
        <w:adjustRightInd w:val="0"/>
        <w:spacing w:after="0" w:line="240" w:lineRule="auto"/>
        <w:rPr>
          <w:rFonts w:ascii="Arial" w:eastAsiaTheme="minorHAnsi" w:hAnsi="Arial" w:cs="Arial"/>
          <w:b/>
          <w:bCs/>
          <w:sz w:val="22"/>
          <w:szCs w:val="22"/>
          <w:lang w:val="es-HN"/>
        </w:rPr>
      </w:pPr>
      <w:r w:rsidRPr="00061610">
        <w:rPr>
          <w:rFonts w:ascii="Arial" w:eastAsiaTheme="minorHAnsi" w:hAnsi="Arial" w:cs="Arial"/>
          <w:b/>
          <w:bCs/>
          <w:sz w:val="22"/>
          <w:szCs w:val="22"/>
          <w:lang w:val="es-HN"/>
        </w:rPr>
        <w:t xml:space="preserve">El precio  </w:t>
      </w:r>
    </w:p>
    <w:p w14:paraId="2AEB8701" w14:textId="7DD29675" w:rsidR="00AB2E0C" w:rsidRPr="00061610" w:rsidRDefault="00AC1744" w:rsidP="00152935">
      <w:pPr>
        <w:autoSpaceDE w:val="0"/>
        <w:autoSpaceDN w:val="0"/>
        <w:adjustRightInd w:val="0"/>
        <w:spacing w:after="0" w:line="240" w:lineRule="auto"/>
        <w:jc w:val="both"/>
        <w:rPr>
          <w:rFonts w:ascii="Arial" w:eastAsiaTheme="minorHAnsi" w:hAnsi="Arial" w:cs="Arial"/>
          <w:bCs/>
          <w:sz w:val="22"/>
          <w:szCs w:val="22"/>
          <w:lang w:val="es-HN"/>
        </w:rPr>
      </w:pPr>
      <w:r w:rsidRPr="00061610">
        <w:rPr>
          <w:rFonts w:ascii="Arial" w:eastAsiaTheme="minorHAnsi" w:hAnsi="Arial" w:cs="Arial"/>
          <w:bCs/>
          <w:sz w:val="22"/>
          <w:szCs w:val="22"/>
          <w:lang w:val="es-HN"/>
        </w:rPr>
        <w:t xml:space="preserve">De acuerdo con las cifras del </w:t>
      </w:r>
      <w:r w:rsidR="00037080" w:rsidRPr="00061610">
        <w:rPr>
          <w:rFonts w:ascii="Arial" w:eastAsiaTheme="minorHAnsi" w:hAnsi="Arial" w:cs="Arial"/>
          <w:bCs/>
          <w:sz w:val="22"/>
          <w:szCs w:val="22"/>
          <w:lang w:val="es-HN"/>
        </w:rPr>
        <w:t>SIMPAH (Fundación Hondureña de Investigación Agrícola)</w:t>
      </w:r>
      <w:r w:rsidR="00AB2E0C" w:rsidRPr="00061610">
        <w:rPr>
          <w:rFonts w:ascii="Arial" w:eastAsiaTheme="minorHAnsi" w:hAnsi="Arial" w:cs="Arial"/>
          <w:bCs/>
          <w:sz w:val="22"/>
          <w:szCs w:val="22"/>
          <w:lang w:val="es-HN"/>
        </w:rPr>
        <w:t>, el precio del tomate a nivel nacional oscila entre L. 110 a L. 120 la caja de 25 libras</w:t>
      </w:r>
      <w:r w:rsidR="00152935" w:rsidRPr="00061610">
        <w:rPr>
          <w:rFonts w:ascii="Arial" w:eastAsiaTheme="minorHAnsi" w:hAnsi="Arial" w:cs="Arial"/>
          <w:bCs/>
          <w:sz w:val="22"/>
          <w:szCs w:val="22"/>
          <w:lang w:val="es-HN"/>
        </w:rPr>
        <w:t xml:space="preserve"> en los últimos </w:t>
      </w:r>
      <w:r w:rsidR="00AB2E0C" w:rsidRPr="00061610">
        <w:rPr>
          <w:rFonts w:ascii="Arial" w:eastAsiaTheme="minorHAnsi" w:hAnsi="Arial" w:cs="Arial"/>
          <w:bCs/>
          <w:sz w:val="22"/>
          <w:szCs w:val="22"/>
          <w:lang w:val="es-HN"/>
        </w:rPr>
        <w:t>dos</w:t>
      </w:r>
      <w:r w:rsidR="00152935" w:rsidRPr="00061610">
        <w:rPr>
          <w:rFonts w:ascii="Arial" w:eastAsiaTheme="minorHAnsi" w:hAnsi="Arial" w:cs="Arial"/>
          <w:bCs/>
          <w:sz w:val="22"/>
          <w:szCs w:val="22"/>
          <w:lang w:val="es-HN"/>
        </w:rPr>
        <w:t xml:space="preserve"> años, haciendo una relación con el precio base del 20</w:t>
      </w:r>
      <w:r w:rsidR="00AB2E0C" w:rsidRPr="00061610">
        <w:rPr>
          <w:rFonts w:ascii="Arial" w:eastAsiaTheme="minorHAnsi" w:hAnsi="Arial" w:cs="Arial"/>
          <w:bCs/>
          <w:sz w:val="22"/>
          <w:szCs w:val="22"/>
          <w:lang w:val="es-HN"/>
        </w:rPr>
        <w:t>20</w:t>
      </w:r>
      <w:r w:rsidR="00152935" w:rsidRPr="00061610">
        <w:rPr>
          <w:rFonts w:ascii="Arial" w:eastAsiaTheme="minorHAnsi" w:hAnsi="Arial" w:cs="Arial"/>
          <w:bCs/>
          <w:sz w:val="22"/>
          <w:szCs w:val="22"/>
          <w:lang w:val="es-HN"/>
        </w:rPr>
        <w:t xml:space="preserve"> fue de L. </w:t>
      </w:r>
      <w:r w:rsidR="00AB2E0C" w:rsidRPr="00061610">
        <w:rPr>
          <w:rFonts w:ascii="Arial" w:eastAsiaTheme="minorHAnsi" w:hAnsi="Arial" w:cs="Arial"/>
          <w:bCs/>
          <w:sz w:val="22"/>
          <w:szCs w:val="22"/>
          <w:lang w:val="es-HN"/>
        </w:rPr>
        <w:t>380</w:t>
      </w:r>
      <w:r w:rsidR="00152935" w:rsidRPr="00061610">
        <w:rPr>
          <w:rFonts w:ascii="Arial" w:eastAsiaTheme="minorHAnsi" w:hAnsi="Arial" w:cs="Arial"/>
          <w:bCs/>
          <w:sz w:val="22"/>
          <w:szCs w:val="22"/>
          <w:lang w:val="es-HN"/>
        </w:rPr>
        <w:t>/</w:t>
      </w:r>
      <w:r w:rsidR="00AB2E0C" w:rsidRPr="00061610">
        <w:rPr>
          <w:rFonts w:ascii="Arial" w:eastAsiaTheme="minorHAnsi" w:hAnsi="Arial" w:cs="Arial"/>
          <w:bCs/>
          <w:sz w:val="22"/>
          <w:szCs w:val="22"/>
          <w:lang w:val="es-HN"/>
        </w:rPr>
        <w:t>caja de 70 libras</w:t>
      </w:r>
      <w:r w:rsidR="00037080" w:rsidRPr="00061610">
        <w:rPr>
          <w:rFonts w:ascii="Arial" w:eastAsiaTheme="minorHAnsi" w:hAnsi="Arial" w:cs="Arial"/>
          <w:bCs/>
          <w:sz w:val="22"/>
          <w:szCs w:val="22"/>
          <w:lang w:val="es-HN"/>
        </w:rPr>
        <w:t>; e</w:t>
      </w:r>
      <w:r w:rsidR="00152935" w:rsidRPr="00061610">
        <w:rPr>
          <w:rFonts w:ascii="Arial" w:eastAsiaTheme="minorHAnsi" w:hAnsi="Arial" w:cs="Arial"/>
          <w:bCs/>
          <w:sz w:val="22"/>
          <w:szCs w:val="22"/>
          <w:lang w:val="es-HN"/>
        </w:rPr>
        <w:t xml:space="preserve">n comparación con el precio del perfil de ingresos es de L. </w:t>
      </w:r>
      <w:r w:rsidR="00803218" w:rsidRPr="00061610">
        <w:rPr>
          <w:rFonts w:ascii="Arial" w:eastAsiaTheme="minorHAnsi" w:hAnsi="Arial" w:cs="Arial"/>
          <w:bCs/>
          <w:sz w:val="22"/>
          <w:szCs w:val="22"/>
          <w:lang w:val="es-HN"/>
        </w:rPr>
        <w:t>6</w:t>
      </w:r>
      <w:r w:rsidR="00AB2E0C" w:rsidRPr="00061610">
        <w:rPr>
          <w:rFonts w:ascii="Arial" w:eastAsiaTheme="minorHAnsi" w:hAnsi="Arial" w:cs="Arial"/>
          <w:bCs/>
          <w:sz w:val="22"/>
          <w:szCs w:val="22"/>
          <w:lang w:val="es-HN"/>
        </w:rPr>
        <w:t>0</w:t>
      </w:r>
      <w:r w:rsidR="00152935" w:rsidRPr="00061610">
        <w:rPr>
          <w:rFonts w:ascii="Arial" w:eastAsiaTheme="minorHAnsi" w:hAnsi="Arial" w:cs="Arial"/>
          <w:bCs/>
          <w:sz w:val="22"/>
          <w:szCs w:val="22"/>
          <w:lang w:val="es-HN"/>
        </w:rPr>
        <w:t>.00</w:t>
      </w:r>
      <w:r w:rsidR="009A445A" w:rsidRPr="00061610">
        <w:rPr>
          <w:rFonts w:ascii="Arial" w:eastAsiaTheme="minorHAnsi" w:hAnsi="Arial" w:cs="Arial"/>
          <w:bCs/>
          <w:sz w:val="22"/>
          <w:szCs w:val="22"/>
          <w:lang w:val="es-HN"/>
        </w:rPr>
        <w:t xml:space="preserve"> </w:t>
      </w:r>
      <w:r w:rsidR="00143F67" w:rsidRPr="00061610">
        <w:rPr>
          <w:rFonts w:ascii="Arial" w:eastAsiaTheme="minorHAnsi" w:hAnsi="Arial" w:cs="Arial"/>
          <w:bCs/>
          <w:sz w:val="22"/>
          <w:szCs w:val="22"/>
          <w:lang w:val="es-HN"/>
        </w:rPr>
        <w:t>/</w:t>
      </w:r>
      <w:r w:rsidR="00AB2E0C" w:rsidRPr="00061610">
        <w:rPr>
          <w:rFonts w:ascii="Arial" w:eastAsiaTheme="minorHAnsi" w:hAnsi="Arial" w:cs="Arial"/>
          <w:bCs/>
          <w:sz w:val="22"/>
          <w:szCs w:val="22"/>
          <w:lang w:val="es-HN"/>
        </w:rPr>
        <w:t xml:space="preserve">por caja de 25 libras de tomate, </w:t>
      </w:r>
      <w:r w:rsidR="00803218" w:rsidRPr="00061610">
        <w:rPr>
          <w:rFonts w:ascii="Arial" w:eastAsiaTheme="minorHAnsi" w:hAnsi="Arial" w:cs="Arial"/>
          <w:bCs/>
          <w:sz w:val="22"/>
          <w:szCs w:val="22"/>
          <w:lang w:val="es-HN"/>
        </w:rPr>
        <w:t xml:space="preserve">para el primer año y seguidamente un </w:t>
      </w:r>
      <w:r w:rsidR="004E42D1" w:rsidRPr="00061610">
        <w:rPr>
          <w:rFonts w:ascii="Arial" w:eastAsiaTheme="minorHAnsi" w:hAnsi="Arial" w:cs="Arial"/>
          <w:bCs/>
          <w:sz w:val="22"/>
          <w:szCs w:val="22"/>
          <w:lang w:val="es-HN"/>
        </w:rPr>
        <w:t>incremento</w:t>
      </w:r>
      <w:r w:rsidR="00803218" w:rsidRPr="00061610">
        <w:rPr>
          <w:rFonts w:ascii="Arial" w:eastAsiaTheme="minorHAnsi" w:hAnsi="Arial" w:cs="Arial"/>
          <w:bCs/>
          <w:sz w:val="22"/>
          <w:szCs w:val="22"/>
          <w:lang w:val="es-HN"/>
        </w:rPr>
        <w:t xml:space="preserve"> anual de </w:t>
      </w:r>
      <w:r w:rsidR="004E42D1" w:rsidRPr="00061610">
        <w:rPr>
          <w:rFonts w:ascii="Arial" w:eastAsiaTheme="minorHAnsi" w:hAnsi="Arial" w:cs="Arial"/>
          <w:bCs/>
          <w:sz w:val="22"/>
          <w:szCs w:val="22"/>
          <w:lang w:val="es-HN"/>
        </w:rPr>
        <w:t>8.3%, para el segundo año hasta el quinto año, según la inflación del país, ICP-Honduras. En la tabla 1, la oferta de una Ha y el precio de venta por una caja de tomate de 25 libras.</w:t>
      </w:r>
    </w:p>
    <w:p w14:paraId="2A9C649E" w14:textId="77777777" w:rsidR="00AB2E0C" w:rsidRPr="00061610" w:rsidRDefault="00AB2E0C" w:rsidP="00152935">
      <w:pPr>
        <w:autoSpaceDE w:val="0"/>
        <w:autoSpaceDN w:val="0"/>
        <w:adjustRightInd w:val="0"/>
        <w:spacing w:after="0" w:line="240" w:lineRule="auto"/>
        <w:jc w:val="both"/>
        <w:rPr>
          <w:rFonts w:ascii="Arial" w:eastAsiaTheme="minorHAnsi" w:hAnsi="Arial" w:cs="Arial"/>
          <w:bCs/>
          <w:sz w:val="22"/>
          <w:szCs w:val="22"/>
          <w:lang w:val="es-HN"/>
        </w:rPr>
      </w:pPr>
    </w:p>
    <w:p w14:paraId="799208BD" w14:textId="77777777" w:rsidR="00582F7B" w:rsidRPr="00061610" w:rsidRDefault="00143F67" w:rsidP="00152935">
      <w:pPr>
        <w:autoSpaceDE w:val="0"/>
        <w:autoSpaceDN w:val="0"/>
        <w:adjustRightInd w:val="0"/>
        <w:spacing w:after="0" w:line="240" w:lineRule="auto"/>
        <w:jc w:val="both"/>
        <w:rPr>
          <w:rFonts w:ascii="Arial" w:eastAsiaTheme="minorHAnsi" w:hAnsi="Arial" w:cs="Arial"/>
          <w:bCs/>
          <w:sz w:val="22"/>
          <w:szCs w:val="22"/>
          <w:lang w:val="es-HN"/>
        </w:rPr>
      </w:pPr>
      <w:r w:rsidRPr="00061610">
        <w:rPr>
          <w:rFonts w:ascii="Arial" w:eastAsiaTheme="minorHAnsi" w:hAnsi="Arial" w:cs="Arial"/>
          <w:bCs/>
          <w:sz w:val="22"/>
          <w:szCs w:val="22"/>
          <w:lang w:val="es-HN"/>
        </w:rPr>
        <w:t xml:space="preserve"> </w:t>
      </w:r>
    </w:p>
    <w:p w14:paraId="14412CBB" w14:textId="0EF113D0" w:rsidR="009A445A" w:rsidRPr="00061610" w:rsidRDefault="002003E2" w:rsidP="002003E2">
      <w:pPr>
        <w:spacing w:after="200" w:line="276" w:lineRule="auto"/>
        <w:jc w:val="center"/>
        <w:rPr>
          <w:rFonts w:ascii="Arial" w:eastAsiaTheme="minorHAnsi" w:hAnsi="Arial" w:cs="Arial"/>
          <w:bCs/>
          <w:sz w:val="22"/>
          <w:szCs w:val="22"/>
          <w:lang w:val="es-HN"/>
        </w:rPr>
      </w:pPr>
      <w:r w:rsidRPr="00061610">
        <w:rPr>
          <w:rFonts w:ascii="Arial" w:eastAsiaTheme="minorHAnsi" w:hAnsi="Arial" w:cs="Arial"/>
          <w:b/>
          <w:sz w:val="22"/>
          <w:szCs w:val="22"/>
          <w:lang w:val="es-HN"/>
        </w:rPr>
        <w:t>Cuadro 3</w:t>
      </w:r>
      <w:r w:rsidR="003C4981" w:rsidRPr="00061610">
        <w:rPr>
          <w:rFonts w:ascii="Arial" w:eastAsiaTheme="minorHAnsi" w:hAnsi="Arial" w:cs="Arial"/>
          <w:b/>
          <w:sz w:val="22"/>
          <w:szCs w:val="22"/>
          <w:lang w:val="es-HN"/>
        </w:rPr>
        <w:t>,</w:t>
      </w:r>
      <w:r w:rsidR="00143F67" w:rsidRPr="00061610">
        <w:rPr>
          <w:rFonts w:ascii="Arial" w:eastAsiaTheme="minorHAnsi" w:hAnsi="Arial" w:cs="Arial"/>
          <w:b/>
          <w:sz w:val="22"/>
          <w:szCs w:val="22"/>
          <w:lang w:val="es-HN"/>
        </w:rPr>
        <w:t xml:space="preserve"> </w:t>
      </w:r>
      <w:r w:rsidR="00152935" w:rsidRPr="00061610">
        <w:rPr>
          <w:rFonts w:ascii="Arial" w:eastAsiaTheme="minorHAnsi" w:hAnsi="Arial" w:cs="Arial"/>
          <w:b/>
          <w:sz w:val="22"/>
          <w:szCs w:val="22"/>
          <w:lang w:val="es-HN"/>
        </w:rPr>
        <w:t>precio de venta</w:t>
      </w:r>
      <w:r w:rsidR="00143F67" w:rsidRPr="00061610">
        <w:rPr>
          <w:rFonts w:ascii="Arial" w:eastAsiaTheme="minorHAnsi" w:hAnsi="Arial" w:cs="Arial"/>
          <w:b/>
          <w:sz w:val="22"/>
          <w:szCs w:val="22"/>
          <w:lang w:val="es-HN"/>
        </w:rPr>
        <w:t xml:space="preserve"> </w:t>
      </w:r>
      <w:r w:rsidR="00AB2E0C" w:rsidRPr="00061610">
        <w:rPr>
          <w:rFonts w:ascii="Arial" w:eastAsiaTheme="minorHAnsi" w:hAnsi="Arial" w:cs="Arial"/>
          <w:b/>
          <w:sz w:val="22"/>
          <w:szCs w:val="22"/>
          <w:lang w:val="es-HN"/>
        </w:rPr>
        <w:t>por una caja de tomate de 25 libras</w:t>
      </w:r>
      <w:r w:rsidR="00AB2E0C" w:rsidRPr="00061610">
        <w:rPr>
          <w:rFonts w:ascii="Arial" w:eastAsiaTheme="minorHAnsi" w:hAnsi="Arial" w:cs="Arial"/>
          <w:bCs/>
          <w:sz w:val="22"/>
          <w:szCs w:val="22"/>
          <w:lang w:val="es-HN"/>
        </w:rPr>
        <w:t>.</w:t>
      </w:r>
    </w:p>
    <w:tbl>
      <w:tblPr>
        <w:tblW w:w="9472" w:type="dxa"/>
        <w:tblCellMar>
          <w:left w:w="70" w:type="dxa"/>
          <w:right w:w="70" w:type="dxa"/>
        </w:tblCellMar>
        <w:tblLook w:val="04A0" w:firstRow="1" w:lastRow="0" w:firstColumn="1" w:lastColumn="0" w:noHBand="0" w:noVBand="1"/>
      </w:tblPr>
      <w:tblGrid>
        <w:gridCol w:w="2721"/>
        <w:gridCol w:w="1302"/>
        <w:gridCol w:w="1366"/>
        <w:gridCol w:w="1360"/>
        <w:gridCol w:w="1360"/>
        <w:gridCol w:w="1363"/>
      </w:tblGrid>
      <w:tr w:rsidR="004E42D1" w:rsidRPr="00061610" w14:paraId="61F2E286" w14:textId="77777777" w:rsidTr="00582F7B">
        <w:trPr>
          <w:trHeight w:val="215"/>
        </w:trPr>
        <w:tc>
          <w:tcPr>
            <w:tcW w:w="272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20A2F18"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PRODUCTOS</w:t>
            </w:r>
          </w:p>
        </w:tc>
        <w:tc>
          <w:tcPr>
            <w:tcW w:w="6751" w:type="dxa"/>
            <w:gridSpan w:val="5"/>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BBD8DB9"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AÑO</w:t>
            </w:r>
          </w:p>
        </w:tc>
      </w:tr>
      <w:tr w:rsidR="004E42D1" w:rsidRPr="00061610" w14:paraId="334603A0" w14:textId="77777777" w:rsidTr="00582F7B">
        <w:trPr>
          <w:trHeight w:val="215"/>
        </w:trPr>
        <w:tc>
          <w:tcPr>
            <w:tcW w:w="272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DE9134F" w14:textId="77777777" w:rsidR="004E42D1" w:rsidRPr="00061610" w:rsidRDefault="004E42D1" w:rsidP="004E42D1">
            <w:pPr>
              <w:spacing w:after="0" w:line="240" w:lineRule="auto"/>
              <w:rPr>
                <w:rFonts w:ascii="Arial" w:eastAsia="Times New Roman" w:hAnsi="Arial" w:cs="Arial"/>
                <w:b/>
                <w:bCs/>
                <w:color w:val="000000"/>
                <w:sz w:val="18"/>
                <w:szCs w:val="18"/>
                <w:lang w:val="es-HN" w:eastAsia="es-HN"/>
              </w:rPr>
            </w:pPr>
          </w:p>
        </w:tc>
        <w:tc>
          <w:tcPr>
            <w:tcW w:w="1302" w:type="dxa"/>
            <w:tcBorders>
              <w:top w:val="nil"/>
              <w:left w:val="nil"/>
              <w:bottom w:val="single" w:sz="4" w:space="0" w:color="auto"/>
              <w:right w:val="single" w:sz="4" w:space="0" w:color="auto"/>
            </w:tcBorders>
            <w:shd w:val="clear" w:color="auto" w:fill="95B3D7" w:themeFill="accent1" w:themeFillTint="99"/>
            <w:vAlign w:val="center"/>
            <w:hideMark/>
          </w:tcPr>
          <w:p w14:paraId="3196955E"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1</w:t>
            </w:r>
          </w:p>
        </w:tc>
        <w:tc>
          <w:tcPr>
            <w:tcW w:w="1366" w:type="dxa"/>
            <w:tcBorders>
              <w:top w:val="nil"/>
              <w:left w:val="nil"/>
              <w:bottom w:val="single" w:sz="4" w:space="0" w:color="auto"/>
              <w:right w:val="single" w:sz="4" w:space="0" w:color="auto"/>
            </w:tcBorders>
            <w:shd w:val="clear" w:color="auto" w:fill="95B3D7" w:themeFill="accent1" w:themeFillTint="99"/>
            <w:vAlign w:val="center"/>
            <w:hideMark/>
          </w:tcPr>
          <w:p w14:paraId="78ECFE8D"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2</w:t>
            </w:r>
          </w:p>
        </w:tc>
        <w:tc>
          <w:tcPr>
            <w:tcW w:w="1360" w:type="dxa"/>
            <w:tcBorders>
              <w:top w:val="nil"/>
              <w:left w:val="nil"/>
              <w:bottom w:val="single" w:sz="4" w:space="0" w:color="auto"/>
              <w:right w:val="single" w:sz="4" w:space="0" w:color="auto"/>
            </w:tcBorders>
            <w:shd w:val="clear" w:color="auto" w:fill="95B3D7" w:themeFill="accent1" w:themeFillTint="99"/>
            <w:vAlign w:val="center"/>
            <w:hideMark/>
          </w:tcPr>
          <w:p w14:paraId="36EE6B66"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3</w:t>
            </w:r>
          </w:p>
        </w:tc>
        <w:tc>
          <w:tcPr>
            <w:tcW w:w="1360" w:type="dxa"/>
            <w:tcBorders>
              <w:top w:val="nil"/>
              <w:left w:val="nil"/>
              <w:bottom w:val="single" w:sz="4" w:space="0" w:color="auto"/>
              <w:right w:val="single" w:sz="4" w:space="0" w:color="auto"/>
            </w:tcBorders>
            <w:shd w:val="clear" w:color="auto" w:fill="95B3D7" w:themeFill="accent1" w:themeFillTint="99"/>
            <w:vAlign w:val="center"/>
            <w:hideMark/>
          </w:tcPr>
          <w:p w14:paraId="739AEB6A"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4</w:t>
            </w:r>
          </w:p>
        </w:tc>
        <w:tc>
          <w:tcPr>
            <w:tcW w:w="1363" w:type="dxa"/>
            <w:tcBorders>
              <w:top w:val="nil"/>
              <w:left w:val="nil"/>
              <w:bottom w:val="single" w:sz="4" w:space="0" w:color="auto"/>
              <w:right w:val="single" w:sz="4" w:space="0" w:color="auto"/>
            </w:tcBorders>
            <w:shd w:val="clear" w:color="auto" w:fill="95B3D7" w:themeFill="accent1" w:themeFillTint="99"/>
            <w:vAlign w:val="center"/>
            <w:hideMark/>
          </w:tcPr>
          <w:p w14:paraId="194626AA"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5</w:t>
            </w:r>
          </w:p>
        </w:tc>
      </w:tr>
      <w:tr w:rsidR="004E42D1" w:rsidRPr="00061610" w14:paraId="56A91A7B" w14:textId="77777777" w:rsidTr="004E42D1">
        <w:trPr>
          <w:trHeight w:val="215"/>
        </w:trPr>
        <w:tc>
          <w:tcPr>
            <w:tcW w:w="2721" w:type="dxa"/>
            <w:tcBorders>
              <w:top w:val="nil"/>
              <w:left w:val="single" w:sz="4" w:space="0" w:color="auto"/>
              <w:bottom w:val="single" w:sz="4" w:space="0" w:color="auto"/>
              <w:right w:val="single" w:sz="4" w:space="0" w:color="auto"/>
            </w:tcBorders>
            <w:shd w:val="clear" w:color="000000" w:fill="FFFFFF"/>
            <w:noWrap/>
            <w:vAlign w:val="center"/>
            <w:hideMark/>
          </w:tcPr>
          <w:p w14:paraId="2005EFFD" w14:textId="42F7D683" w:rsidR="004E42D1" w:rsidRPr="00061610" w:rsidRDefault="004E42D1" w:rsidP="004E42D1">
            <w:pPr>
              <w:spacing w:after="0" w:line="240" w:lineRule="auto"/>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Caja de 25 Libras de tomate</w:t>
            </w:r>
          </w:p>
        </w:tc>
        <w:tc>
          <w:tcPr>
            <w:tcW w:w="675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1ED46EBD" w14:textId="77777777"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w:t>
            </w:r>
          </w:p>
        </w:tc>
      </w:tr>
      <w:tr w:rsidR="004E42D1" w:rsidRPr="00061610" w14:paraId="07E83B4A" w14:textId="77777777" w:rsidTr="004E42D1">
        <w:trPr>
          <w:trHeight w:val="215"/>
        </w:trPr>
        <w:tc>
          <w:tcPr>
            <w:tcW w:w="2721" w:type="dxa"/>
            <w:tcBorders>
              <w:top w:val="nil"/>
              <w:left w:val="single" w:sz="4" w:space="0" w:color="auto"/>
              <w:bottom w:val="single" w:sz="4" w:space="0" w:color="auto"/>
              <w:right w:val="single" w:sz="4" w:space="0" w:color="auto"/>
            </w:tcBorders>
            <w:shd w:val="clear" w:color="000000" w:fill="FFFFFF"/>
            <w:noWrap/>
            <w:vAlign w:val="center"/>
            <w:hideMark/>
          </w:tcPr>
          <w:p w14:paraId="3069C803" w14:textId="77777777" w:rsidR="004E42D1" w:rsidRPr="00061610" w:rsidRDefault="004E42D1" w:rsidP="004E42D1">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Precio unitario (L)</w:t>
            </w:r>
          </w:p>
        </w:tc>
        <w:tc>
          <w:tcPr>
            <w:tcW w:w="1302" w:type="dxa"/>
            <w:tcBorders>
              <w:top w:val="nil"/>
              <w:left w:val="nil"/>
              <w:bottom w:val="single" w:sz="4" w:space="0" w:color="auto"/>
              <w:right w:val="single" w:sz="4" w:space="0" w:color="auto"/>
            </w:tcBorders>
            <w:shd w:val="clear" w:color="000000" w:fill="FFFFFF"/>
            <w:noWrap/>
            <w:vAlign w:val="center"/>
            <w:hideMark/>
          </w:tcPr>
          <w:p w14:paraId="652AE112"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60,00 </w:t>
            </w:r>
          </w:p>
        </w:tc>
        <w:tc>
          <w:tcPr>
            <w:tcW w:w="1366" w:type="dxa"/>
            <w:tcBorders>
              <w:top w:val="nil"/>
              <w:left w:val="nil"/>
              <w:bottom w:val="single" w:sz="4" w:space="0" w:color="auto"/>
              <w:right w:val="single" w:sz="4" w:space="0" w:color="auto"/>
            </w:tcBorders>
            <w:shd w:val="clear" w:color="000000" w:fill="FFFFFF"/>
            <w:noWrap/>
            <w:vAlign w:val="center"/>
            <w:hideMark/>
          </w:tcPr>
          <w:p w14:paraId="39096268"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64,98 </w:t>
            </w:r>
          </w:p>
        </w:tc>
        <w:tc>
          <w:tcPr>
            <w:tcW w:w="1360" w:type="dxa"/>
            <w:tcBorders>
              <w:top w:val="nil"/>
              <w:left w:val="nil"/>
              <w:bottom w:val="single" w:sz="4" w:space="0" w:color="auto"/>
              <w:right w:val="single" w:sz="4" w:space="0" w:color="auto"/>
            </w:tcBorders>
            <w:shd w:val="clear" w:color="000000" w:fill="FFFFFF"/>
            <w:noWrap/>
            <w:vAlign w:val="center"/>
            <w:hideMark/>
          </w:tcPr>
          <w:p w14:paraId="3810F4B7"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70,37 </w:t>
            </w:r>
          </w:p>
        </w:tc>
        <w:tc>
          <w:tcPr>
            <w:tcW w:w="1360" w:type="dxa"/>
            <w:tcBorders>
              <w:top w:val="nil"/>
              <w:left w:val="nil"/>
              <w:bottom w:val="single" w:sz="4" w:space="0" w:color="auto"/>
              <w:right w:val="single" w:sz="4" w:space="0" w:color="auto"/>
            </w:tcBorders>
            <w:shd w:val="clear" w:color="000000" w:fill="FFFFFF"/>
            <w:noWrap/>
            <w:vAlign w:val="center"/>
            <w:hideMark/>
          </w:tcPr>
          <w:p w14:paraId="7D88EE83"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76,21 </w:t>
            </w:r>
          </w:p>
        </w:tc>
        <w:tc>
          <w:tcPr>
            <w:tcW w:w="1363" w:type="dxa"/>
            <w:tcBorders>
              <w:top w:val="nil"/>
              <w:left w:val="nil"/>
              <w:bottom w:val="single" w:sz="4" w:space="0" w:color="auto"/>
              <w:right w:val="single" w:sz="4" w:space="0" w:color="auto"/>
            </w:tcBorders>
            <w:shd w:val="clear" w:color="000000" w:fill="FFFFFF"/>
            <w:noWrap/>
            <w:vAlign w:val="center"/>
            <w:hideMark/>
          </w:tcPr>
          <w:p w14:paraId="09331639"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82,54 </w:t>
            </w:r>
          </w:p>
        </w:tc>
      </w:tr>
      <w:tr w:rsidR="004E42D1" w:rsidRPr="00061610" w14:paraId="4AF45A8D" w14:textId="77777777" w:rsidTr="004E42D1">
        <w:trPr>
          <w:trHeight w:val="215"/>
        </w:trPr>
        <w:tc>
          <w:tcPr>
            <w:tcW w:w="2721" w:type="dxa"/>
            <w:tcBorders>
              <w:top w:val="nil"/>
              <w:left w:val="single" w:sz="4" w:space="0" w:color="auto"/>
              <w:bottom w:val="single" w:sz="4" w:space="0" w:color="auto"/>
              <w:right w:val="single" w:sz="4" w:space="0" w:color="auto"/>
            </w:tcBorders>
            <w:shd w:val="clear" w:color="000000" w:fill="FFFFFF"/>
            <w:noWrap/>
            <w:vAlign w:val="center"/>
            <w:hideMark/>
          </w:tcPr>
          <w:p w14:paraId="73372A4C" w14:textId="77777777" w:rsidR="004E42D1" w:rsidRPr="00061610" w:rsidRDefault="004E42D1" w:rsidP="004E42D1">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Cantidad (u)</w:t>
            </w:r>
          </w:p>
        </w:tc>
        <w:tc>
          <w:tcPr>
            <w:tcW w:w="1302" w:type="dxa"/>
            <w:tcBorders>
              <w:top w:val="nil"/>
              <w:left w:val="nil"/>
              <w:bottom w:val="single" w:sz="4" w:space="0" w:color="auto"/>
              <w:right w:val="single" w:sz="4" w:space="0" w:color="auto"/>
            </w:tcBorders>
            <w:shd w:val="clear" w:color="000000" w:fill="FFFFFF"/>
            <w:noWrap/>
            <w:vAlign w:val="center"/>
            <w:hideMark/>
          </w:tcPr>
          <w:p w14:paraId="265E8A17"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5.500,00 </w:t>
            </w:r>
          </w:p>
        </w:tc>
        <w:tc>
          <w:tcPr>
            <w:tcW w:w="1366" w:type="dxa"/>
            <w:tcBorders>
              <w:top w:val="nil"/>
              <w:left w:val="nil"/>
              <w:bottom w:val="single" w:sz="4" w:space="0" w:color="auto"/>
              <w:right w:val="single" w:sz="4" w:space="0" w:color="auto"/>
            </w:tcBorders>
            <w:shd w:val="clear" w:color="000000" w:fill="FFFFFF"/>
            <w:noWrap/>
            <w:vAlign w:val="center"/>
            <w:hideMark/>
          </w:tcPr>
          <w:p w14:paraId="13E45E2A"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5.775,00 </w:t>
            </w:r>
          </w:p>
        </w:tc>
        <w:tc>
          <w:tcPr>
            <w:tcW w:w="1360" w:type="dxa"/>
            <w:tcBorders>
              <w:top w:val="nil"/>
              <w:left w:val="nil"/>
              <w:bottom w:val="single" w:sz="4" w:space="0" w:color="auto"/>
              <w:right w:val="single" w:sz="4" w:space="0" w:color="auto"/>
            </w:tcBorders>
            <w:shd w:val="clear" w:color="000000" w:fill="FFFFFF"/>
            <w:noWrap/>
            <w:vAlign w:val="center"/>
            <w:hideMark/>
          </w:tcPr>
          <w:p w14:paraId="3AFD2183"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6.063,75 </w:t>
            </w:r>
          </w:p>
        </w:tc>
        <w:tc>
          <w:tcPr>
            <w:tcW w:w="1360" w:type="dxa"/>
            <w:tcBorders>
              <w:top w:val="nil"/>
              <w:left w:val="nil"/>
              <w:bottom w:val="single" w:sz="4" w:space="0" w:color="auto"/>
              <w:right w:val="single" w:sz="4" w:space="0" w:color="auto"/>
            </w:tcBorders>
            <w:shd w:val="clear" w:color="000000" w:fill="FFFFFF"/>
            <w:noWrap/>
            <w:vAlign w:val="center"/>
            <w:hideMark/>
          </w:tcPr>
          <w:p w14:paraId="1BFB7788"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6.366,94 </w:t>
            </w:r>
          </w:p>
        </w:tc>
        <w:tc>
          <w:tcPr>
            <w:tcW w:w="1363" w:type="dxa"/>
            <w:tcBorders>
              <w:top w:val="nil"/>
              <w:left w:val="nil"/>
              <w:bottom w:val="single" w:sz="4" w:space="0" w:color="auto"/>
              <w:right w:val="single" w:sz="4" w:space="0" w:color="auto"/>
            </w:tcBorders>
            <w:shd w:val="clear" w:color="000000" w:fill="FFFFFF"/>
            <w:noWrap/>
            <w:vAlign w:val="center"/>
            <w:hideMark/>
          </w:tcPr>
          <w:p w14:paraId="19256730" w14:textId="77777777" w:rsidR="004E42D1" w:rsidRPr="00061610" w:rsidRDefault="004E42D1" w:rsidP="004E42D1">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             6.685,28 </w:t>
            </w:r>
          </w:p>
        </w:tc>
      </w:tr>
      <w:tr w:rsidR="004E42D1" w:rsidRPr="00061610" w14:paraId="7CEE7D15" w14:textId="77777777" w:rsidTr="004E42D1">
        <w:trPr>
          <w:trHeight w:val="215"/>
        </w:trPr>
        <w:tc>
          <w:tcPr>
            <w:tcW w:w="2721" w:type="dxa"/>
            <w:tcBorders>
              <w:top w:val="nil"/>
              <w:left w:val="single" w:sz="4" w:space="0" w:color="auto"/>
              <w:bottom w:val="single" w:sz="4" w:space="0" w:color="auto"/>
              <w:right w:val="single" w:sz="4" w:space="0" w:color="auto"/>
            </w:tcBorders>
            <w:shd w:val="clear" w:color="000000" w:fill="FFFFFF"/>
            <w:vAlign w:val="center"/>
            <w:hideMark/>
          </w:tcPr>
          <w:p w14:paraId="1B42C351" w14:textId="3E8CABBC" w:rsidR="004E42D1" w:rsidRPr="00061610" w:rsidRDefault="004E42D1" w:rsidP="004E42D1">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TOTAL, INGRESOS</w:t>
            </w:r>
          </w:p>
        </w:tc>
        <w:tc>
          <w:tcPr>
            <w:tcW w:w="1302" w:type="dxa"/>
            <w:tcBorders>
              <w:top w:val="nil"/>
              <w:left w:val="nil"/>
              <w:bottom w:val="single" w:sz="4" w:space="0" w:color="auto"/>
              <w:right w:val="single" w:sz="4" w:space="0" w:color="auto"/>
            </w:tcBorders>
            <w:shd w:val="clear" w:color="000000" w:fill="FFFFFF"/>
            <w:noWrap/>
            <w:vAlign w:val="center"/>
            <w:hideMark/>
          </w:tcPr>
          <w:p w14:paraId="6B4BCA12" w14:textId="77777777" w:rsidR="004E42D1" w:rsidRPr="00061610" w:rsidRDefault="004E42D1" w:rsidP="004E42D1">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      330.000,00 </w:t>
            </w:r>
          </w:p>
        </w:tc>
        <w:tc>
          <w:tcPr>
            <w:tcW w:w="1366" w:type="dxa"/>
            <w:tcBorders>
              <w:top w:val="nil"/>
              <w:left w:val="nil"/>
              <w:bottom w:val="single" w:sz="4" w:space="0" w:color="auto"/>
              <w:right w:val="single" w:sz="4" w:space="0" w:color="auto"/>
            </w:tcBorders>
            <w:shd w:val="clear" w:color="000000" w:fill="FFFFFF"/>
            <w:noWrap/>
            <w:vAlign w:val="center"/>
            <w:hideMark/>
          </w:tcPr>
          <w:p w14:paraId="559417F6" w14:textId="77777777" w:rsidR="004E42D1" w:rsidRPr="00061610" w:rsidRDefault="004E42D1" w:rsidP="004E42D1">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        375.259,50 </w:t>
            </w:r>
          </w:p>
        </w:tc>
        <w:tc>
          <w:tcPr>
            <w:tcW w:w="1360" w:type="dxa"/>
            <w:tcBorders>
              <w:top w:val="nil"/>
              <w:left w:val="nil"/>
              <w:bottom w:val="single" w:sz="4" w:space="0" w:color="auto"/>
              <w:right w:val="single" w:sz="4" w:space="0" w:color="auto"/>
            </w:tcBorders>
            <w:shd w:val="clear" w:color="000000" w:fill="FFFFFF"/>
            <w:noWrap/>
            <w:vAlign w:val="center"/>
            <w:hideMark/>
          </w:tcPr>
          <w:p w14:paraId="2D682949" w14:textId="77777777" w:rsidR="004E42D1" w:rsidRPr="00061610" w:rsidRDefault="004E42D1" w:rsidP="004E42D1">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        426.726,34 </w:t>
            </w:r>
          </w:p>
        </w:tc>
        <w:tc>
          <w:tcPr>
            <w:tcW w:w="1360" w:type="dxa"/>
            <w:tcBorders>
              <w:top w:val="nil"/>
              <w:left w:val="nil"/>
              <w:bottom w:val="single" w:sz="4" w:space="0" w:color="auto"/>
              <w:right w:val="single" w:sz="4" w:space="0" w:color="auto"/>
            </w:tcBorders>
            <w:shd w:val="clear" w:color="000000" w:fill="FFFFFF"/>
            <w:noWrap/>
            <w:vAlign w:val="center"/>
            <w:hideMark/>
          </w:tcPr>
          <w:p w14:paraId="1004A519" w14:textId="77777777" w:rsidR="004E42D1" w:rsidRPr="00061610" w:rsidRDefault="004E42D1" w:rsidP="004E42D1">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        485.251,86 </w:t>
            </w:r>
          </w:p>
        </w:tc>
        <w:tc>
          <w:tcPr>
            <w:tcW w:w="1363" w:type="dxa"/>
            <w:tcBorders>
              <w:top w:val="nil"/>
              <w:left w:val="nil"/>
              <w:bottom w:val="single" w:sz="4" w:space="0" w:color="auto"/>
              <w:right w:val="single" w:sz="4" w:space="0" w:color="auto"/>
            </w:tcBorders>
            <w:shd w:val="clear" w:color="000000" w:fill="FFFFFF"/>
            <w:noWrap/>
            <w:vAlign w:val="center"/>
            <w:hideMark/>
          </w:tcPr>
          <w:p w14:paraId="1D3E5FD0" w14:textId="77777777" w:rsidR="004E42D1" w:rsidRPr="00061610" w:rsidRDefault="004E42D1" w:rsidP="004E42D1">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        551.804,15 </w:t>
            </w:r>
          </w:p>
        </w:tc>
      </w:tr>
    </w:tbl>
    <w:p w14:paraId="3AB970F2" w14:textId="77777777" w:rsidR="004E42D1" w:rsidRPr="00061610" w:rsidRDefault="004E42D1" w:rsidP="00152935">
      <w:pPr>
        <w:autoSpaceDE w:val="0"/>
        <w:autoSpaceDN w:val="0"/>
        <w:adjustRightInd w:val="0"/>
        <w:spacing w:after="0" w:line="240" w:lineRule="auto"/>
        <w:jc w:val="both"/>
        <w:rPr>
          <w:rFonts w:ascii="Arial" w:eastAsiaTheme="minorHAnsi" w:hAnsi="Arial" w:cs="Arial"/>
          <w:b/>
          <w:bCs/>
          <w:sz w:val="22"/>
          <w:szCs w:val="22"/>
          <w:lang w:val="es-HN"/>
        </w:rPr>
      </w:pPr>
    </w:p>
    <w:p w14:paraId="49E74D71" w14:textId="1AD3643E" w:rsidR="00152935" w:rsidRPr="00061610" w:rsidRDefault="00152935" w:rsidP="00152935">
      <w:pPr>
        <w:autoSpaceDE w:val="0"/>
        <w:autoSpaceDN w:val="0"/>
        <w:adjustRightInd w:val="0"/>
        <w:spacing w:after="0" w:line="240" w:lineRule="auto"/>
        <w:jc w:val="both"/>
        <w:rPr>
          <w:rFonts w:ascii="Arial" w:eastAsiaTheme="minorHAnsi" w:hAnsi="Arial" w:cs="Arial"/>
          <w:b/>
          <w:bCs/>
          <w:sz w:val="22"/>
          <w:szCs w:val="22"/>
          <w:lang w:val="es-HN"/>
        </w:rPr>
      </w:pPr>
      <w:r w:rsidRPr="00061610">
        <w:rPr>
          <w:rFonts w:ascii="Arial" w:eastAsiaTheme="minorHAnsi" w:hAnsi="Arial" w:cs="Arial"/>
          <w:b/>
          <w:bCs/>
          <w:sz w:val="22"/>
          <w:szCs w:val="22"/>
          <w:lang w:val="es-HN"/>
        </w:rPr>
        <w:t>Comercialización y mercadeo</w:t>
      </w:r>
    </w:p>
    <w:p w14:paraId="448EC37E" w14:textId="19AE180B" w:rsidR="006C0E74" w:rsidRPr="00061610" w:rsidRDefault="00152935" w:rsidP="00152935">
      <w:pPr>
        <w:autoSpaceDE w:val="0"/>
        <w:autoSpaceDN w:val="0"/>
        <w:adjustRightInd w:val="0"/>
        <w:spacing w:after="0" w:line="240" w:lineRule="auto"/>
        <w:jc w:val="both"/>
        <w:rPr>
          <w:rFonts w:ascii="Arial" w:eastAsiaTheme="minorHAnsi" w:hAnsi="Arial" w:cs="Arial"/>
          <w:sz w:val="22"/>
          <w:szCs w:val="22"/>
          <w:lang w:val="es-HN"/>
        </w:rPr>
      </w:pPr>
      <w:r w:rsidRPr="00061610">
        <w:rPr>
          <w:rFonts w:ascii="Arial" w:eastAsiaTheme="minorHAnsi" w:hAnsi="Arial" w:cs="Arial"/>
          <w:sz w:val="22"/>
          <w:szCs w:val="22"/>
          <w:lang w:val="es-HN"/>
        </w:rPr>
        <w:t xml:space="preserve">El modelo de comercialización está basado en </w:t>
      </w:r>
      <w:r w:rsidR="00996639" w:rsidRPr="00061610">
        <w:rPr>
          <w:rFonts w:ascii="Arial" w:eastAsiaTheme="minorHAnsi" w:hAnsi="Arial" w:cs="Arial"/>
          <w:sz w:val="22"/>
          <w:szCs w:val="22"/>
          <w:lang w:val="es-HN"/>
        </w:rPr>
        <w:t>las experiencias</w:t>
      </w:r>
      <w:r w:rsidR="00AB2E0C" w:rsidRPr="00061610">
        <w:rPr>
          <w:rFonts w:ascii="Arial" w:eastAsiaTheme="minorHAnsi" w:hAnsi="Arial" w:cs="Arial"/>
          <w:sz w:val="22"/>
          <w:szCs w:val="22"/>
          <w:lang w:val="es-HN"/>
        </w:rPr>
        <w:t xml:space="preserve">, con la cual </w:t>
      </w:r>
      <w:r w:rsidR="00F028B7" w:rsidRPr="00061610">
        <w:rPr>
          <w:rFonts w:ascii="Arial" w:eastAsiaTheme="minorHAnsi" w:hAnsi="Arial" w:cs="Arial"/>
          <w:sz w:val="22"/>
          <w:szCs w:val="22"/>
          <w:lang w:val="es-HN"/>
        </w:rPr>
        <w:t>los</w:t>
      </w:r>
      <w:r w:rsidRPr="00061610">
        <w:rPr>
          <w:rFonts w:ascii="Arial" w:eastAsiaTheme="minorHAnsi" w:hAnsi="Arial" w:cs="Arial"/>
          <w:sz w:val="22"/>
          <w:szCs w:val="22"/>
          <w:lang w:val="es-HN"/>
        </w:rPr>
        <w:t xml:space="preserve"> </w:t>
      </w:r>
      <w:r w:rsidR="00F028B7" w:rsidRPr="00061610">
        <w:rPr>
          <w:rFonts w:ascii="Arial" w:eastAsiaTheme="minorHAnsi" w:hAnsi="Arial" w:cs="Arial"/>
          <w:sz w:val="22"/>
          <w:szCs w:val="22"/>
          <w:lang w:val="es-HN"/>
        </w:rPr>
        <w:t>productores</w:t>
      </w:r>
      <w:r w:rsidR="00142084" w:rsidRPr="00061610">
        <w:rPr>
          <w:rFonts w:ascii="Arial" w:eastAsiaTheme="minorHAnsi" w:hAnsi="Arial" w:cs="Arial"/>
          <w:sz w:val="22"/>
          <w:szCs w:val="22"/>
          <w:lang w:val="es-HN"/>
        </w:rPr>
        <w:t xml:space="preserve"> </w:t>
      </w:r>
      <w:r w:rsidRPr="00061610">
        <w:rPr>
          <w:rFonts w:ascii="Arial" w:eastAsiaTheme="minorHAnsi" w:hAnsi="Arial" w:cs="Arial"/>
          <w:sz w:val="22"/>
          <w:szCs w:val="22"/>
          <w:lang w:val="es-HN"/>
        </w:rPr>
        <w:t xml:space="preserve">que </w:t>
      </w:r>
      <w:r w:rsidR="002F0BB9" w:rsidRPr="00061610">
        <w:rPr>
          <w:rFonts w:ascii="Arial" w:eastAsiaTheme="minorHAnsi" w:hAnsi="Arial" w:cs="Arial"/>
          <w:sz w:val="22"/>
          <w:szCs w:val="22"/>
          <w:lang w:val="es-HN"/>
        </w:rPr>
        <w:t>han logrado</w:t>
      </w:r>
      <w:r w:rsidRPr="00061610">
        <w:rPr>
          <w:rFonts w:ascii="Arial" w:eastAsiaTheme="minorHAnsi" w:hAnsi="Arial" w:cs="Arial"/>
          <w:sz w:val="22"/>
          <w:szCs w:val="22"/>
          <w:lang w:val="es-HN"/>
        </w:rPr>
        <w:t xml:space="preserve"> identificar que el margen de utilidad obtenido por la venta </w:t>
      </w:r>
      <w:r w:rsidR="00AB2E0C" w:rsidRPr="00061610">
        <w:rPr>
          <w:rFonts w:ascii="Arial" w:eastAsiaTheme="minorHAnsi" w:hAnsi="Arial" w:cs="Arial"/>
          <w:sz w:val="22"/>
          <w:szCs w:val="22"/>
          <w:lang w:val="es-HN"/>
        </w:rPr>
        <w:t>de una caja de tomate de 25 libras</w:t>
      </w:r>
      <w:r w:rsidR="007843C5" w:rsidRPr="00061610">
        <w:rPr>
          <w:rFonts w:ascii="Arial" w:eastAsiaTheme="minorHAnsi" w:hAnsi="Arial" w:cs="Arial"/>
          <w:sz w:val="22"/>
          <w:szCs w:val="22"/>
          <w:lang w:val="es-HN"/>
        </w:rPr>
        <w:t>, el</w:t>
      </w:r>
      <w:r w:rsidR="008572F7" w:rsidRPr="00061610">
        <w:rPr>
          <w:rFonts w:ascii="Arial" w:eastAsiaTheme="minorHAnsi" w:hAnsi="Arial" w:cs="Arial"/>
          <w:sz w:val="22"/>
          <w:szCs w:val="22"/>
          <w:lang w:val="es-HN"/>
        </w:rPr>
        <w:t xml:space="preserve"> precio de mercado informal es </w:t>
      </w:r>
      <w:r w:rsidRPr="00061610">
        <w:rPr>
          <w:rFonts w:ascii="Arial" w:eastAsiaTheme="minorHAnsi" w:hAnsi="Arial" w:cs="Arial"/>
          <w:sz w:val="22"/>
          <w:szCs w:val="22"/>
          <w:lang w:val="es-HN"/>
        </w:rPr>
        <w:t xml:space="preserve">más alto </w:t>
      </w:r>
      <w:r w:rsidR="00AB2E0C" w:rsidRPr="00061610">
        <w:rPr>
          <w:rFonts w:ascii="Arial" w:eastAsiaTheme="minorHAnsi" w:hAnsi="Arial" w:cs="Arial"/>
          <w:sz w:val="22"/>
          <w:szCs w:val="22"/>
          <w:lang w:val="es-HN"/>
        </w:rPr>
        <w:t xml:space="preserve">y rápido </w:t>
      </w:r>
      <w:r w:rsidR="00142084" w:rsidRPr="00061610">
        <w:rPr>
          <w:rFonts w:ascii="Arial" w:eastAsiaTheme="minorHAnsi" w:hAnsi="Arial" w:cs="Arial"/>
          <w:sz w:val="22"/>
          <w:szCs w:val="22"/>
          <w:lang w:val="es-HN"/>
        </w:rPr>
        <w:t>de recibir el</w:t>
      </w:r>
      <w:r w:rsidR="00AB2E0C" w:rsidRPr="00061610">
        <w:rPr>
          <w:rFonts w:ascii="Arial" w:eastAsiaTheme="minorHAnsi" w:hAnsi="Arial" w:cs="Arial"/>
          <w:sz w:val="22"/>
          <w:szCs w:val="22"/>
          <w:lang w:val="es-HN"/>
        </w:rPr>
        <w:t xml:space="preserve"> pago</w:t>
      </w:r>
      <w:r w:rsidR="00142084" w:rsidRPr="00061610">
        <w:rPr>
          <w:rFonts w:ascii="Arial" w:eastAsiaTheme="minorHAnsi" w:hAnsi="Arial" w:cs="Arial"/>
          <w:sz w:val="22"/>
          <w:szCs w:val="22"/>
          <w:lang w:val="es-HN"/>
        </w:rPr>
        <w:t xml:space="preserve">; </w:t>
      </w:r>
      <w:r w:rsidR="007843C5" w:rsidRPr="00061610">
        <w:rPr>
          <w:rFonts w:ascii="Arial" w:eastAsiaTheme="minorHAnsi" w:hAnsi="Arial" w:cs="Arial"/>
          <w:sz w:val="22"/>
          <w:szCs w:val="22"/>
          <w:lang w:val="es-HN"/>
        </w:rPr>
        <w:t>m</w:t>
      </w:r>
      <w:r w:rsidR="00AB2E0C" w:rsidRPr="00061610">
        <w:rPr>
          <w:rFonts w:ascii="Arial" w:eastAsiaTheme="minorHAnsi" w:hAnsi="Arial" w:cs="Arial"/>
          <w:sz w:val="22"/>
          <w:szCs w:val="22"/>
          <w:lang w:val="es-HN"/>
        </w:rPr>
        <w:t xml:space="preserve">ientras </w:t>
      </w:r>
      <w:r w:rsidR="007843C5" w:rsidRPr="00061610">
        <w:rPr>
          <w:rFonts w:ascii="Arial" w:eastAsiaTheme="minorHAnsi" w:hAnsi="Arial" w:cs="Arial"/>
          <w:sz w:val="22"/>
          <w:szCs w:val="22"/>
          <w:lang w:val="es-HN"/>
        </w:rPr>
        <w:t xml:space="preserve">que </w:t>
      </w:r>
      <w:r w:rsidR="00AB2E0C" w:rsidRPr="00061610">
        <w:rPr>
          <w:rFonts w:ascii="Arial" w:eastAsiaTheme="minorHAnsi" w:hAnsi="Arial" w:cs="Arial"/>
          <w:sz w:val="22"/>
          <w:szCs w:val="22"/>
          <w:lang w:val="es-HN"/>
        </w:rPr>
        <w:t xml:space="preserve">las </w:t>
      </w:r>
      <w:r w:rsidR="006C0E74" w:rsidRPr="00061610">
        <w:rPr>
          <w:rFonts w:ascii="Arial" w:eastAsiaTheme="minorHAnsi" w:hAnsi="Arial" w:cs="Arial"/>
          <w:sz w:val="22"/>
          <w:szCs w:val="22"/>
          <w:lang w:val="es-HN"/>
        </w:rPr>
        <w:t>empresas formales</w:t>
      </w:r>
      <w:r w:rsidR="00AB2E0C" w:rsidRPr="00061610">
        <w:rPr>
          <w:rFonts w:ascii="Arial" w:eastAsiaTheme="minorHAnsi" w:hAnsi="Arial" w:cs="Arial"/>
          <w:sz w:val="22"/>
          <w:szCs w:val="22"/>
          <w:lang w:val="es-HN"/>
        </w:rPr>
        <w:t xml:space="preserve"> </w:t>
      </w:r>
      <w:r w:rsidR="006C0E74" w:rsidRPr="00061610">
        <w:rPr>
          <w:rFonts w:ascii="Arial" w:eastAsiaTheme="minorHAnsi" w:hAnsi="Arial" w:cs="Arial"/>
          <w:sz w:val="22"/>
          <w:szCs w:val="22"/>
          <w:lang w:val="es-HN"/>
        </w:rPr>
        <w:t>e</w:t>
      </w:r>
      <w:r w:rsidR="00142084" w:rsidRPr="00061610">
        <w:rPr>
          <w:rFonts w:ascii="Arial" w:eastAsiaTheme="minorHAnsi" w:hAnsi="Arial" w:cs="Arial"/>
          <w:sz w:val="22"/>
          <w:szCs w:val="22"/>
          <w:lang w:val="es-HN"/>
        </w:rPr>
        <w:t>s</w:t>
      </w:r>
      <w:r w:rsidR="006C0E74" w:rsidRPr="00061610">
        <w:rPr>
          <w:rFonts w:ascii="Arial" w:eastAsiaTheme="minorHAnsi" w:hAnsi="Arial" w:cs="Arial"/>
          <w:sz w:val="22"/>
          <w:szCs w:val="22"/>
          <w:lang w:val="es-HN"/>
        </w:rPr>
        <w:t xml:space="preserve"> a un plan de entrega y a un costo más alto </w:t>
      </w:r>
      <w:r w:rsidR="002F0BB9" w:rsidRPr="00061610">
        <w:rPr>
          <w:rFonts w:ascii="Arial" w:eastAsiaTheme="minorHAnsi" w:hAnsi="Arial" w:cs="Arial"/>
          <w:sz w:val="22"/>
          <w:szCs w:val="22"/>
          <w:lang w:val="es-HN"/>
        </w:rPr>
        <w:t>para</w:t>
      </w:r>
      <w:r w:rsidR="006C0E74" w:rsidRPr="00061610">
        <w:rPr>
          <w:rFonts w:ascii="Arial" w:eastAsiaTheme="minorHAnsi" w:hAnsi="Arial" w:cs="Arial"/>
          <w:sz w:val="22"/>
          <w:szCs w:val="22"/>
          <w:lang w:val="es-HN"/>
        </w:rPr>
        <w:t xml:space="preserve"> el producto</w:t>
      </w:r>
      <w:r w:rsidR="002F0BB9" w:rsidRPr="00061610">
        <w:rPr>
          <w:rFonts w:ascii="Arial" w:eastAsiaTheme="minorHAnsi" w:hAnsi="Arial" w:cs="Arial"/>
          <w:sz w:val="22"/>
          <w:szCs w:val="22"/>
          <w:lang w:val="es-HN"/>
        </w:rPr>
        <w:t>r</w:t>
      </w:r>
      <w:r w:rsidR="006C0E74" w:rsidRPr="00061610">
        <w:rPr>
          <w:rFonts w:ascii="Arial" w:eastAsiaTheme="minorHAnsi" w:hAnsi="Arial" w:cs="Arial"/>
          <w:sz w:val="22"/>
          <w:szCs w:val="22"/>
          <w:lang w:val="es-HN"/>
        </w:rPr>
        <w:t xml:space="preserve"> puesto en el sitio de las bodegas de </w:t>
      </w:r>
      <w:r w:rsidR="007843C5" w:rsidRPr="00061610">
        <w:rPr>
          <w:rFonts w:ascii="Arial" w:eastAsiaTheme="minorHAnsi" w:hAnsi="Arial" w:cs="Arial"/>
          <w:sz w:val="22"/>
          <w:szCs w:val="22"/>
          <w:lang w:val="es-HN"/>
        </w:rPr>
        <w:t>los compradores</w:t>
      </w:r>
      <w:r w:rsidR="002F0BB9" w:rsidRPr="00061610">
        <w:rPr>
          <w:rFonts w:ascii="Arial" w:eastAsiaTheme="minorHAnsi" w:hAnsi="Arial" w:cs="Arial"/>
          <w:sz w:val="22"/>
          <w:szCs w:val="22"/>
          <w:lang w:val="es-HN"/>
        </w:rPr>
        <w:t xml:space="preserve">, aquí el productor </w:t>
      </w:r>
      <w:r w:rsidR="006C0E74" w:rsidRPr="00061610">
        <w:rPr>
          <w:rFonts w:ascii="Arial" w:eastAsiaTheme="minorHAnsi" w:hAnsi="Arial" w:cs="Arial"/>
          <w:sz w:val="22"/>
          <w:szCs w:val="22"/>
          <w:lang w:val="es-HN"/>
        </w:rPr>
        <w:t xml:space="preserve">corre </w:t>
      </w:r>
      <w:r w:rsidR="002F0BB9" w:rsidRPr="00061610">
        <w:rPr>
          <w:rFonts w:ascii="Arial" w:eastAsiaTheme="minorHAnsi" w:hAnsi="Arial" w:cs="Arial"/>
          <w:sz w:val="22"/>
          <w:szCs w:val="22"/>
          <w:lang w:val="es-HN"/>
        </w:rPr>
        <w:t xml:space="preserve">el </w:t>
      </w:r>
      <w:r w:rsidR="006C0E74" w:rsidRPr="00061610">
        <w:rPr>
          <w:rFonts w:ascii="Arial" w:eastAsiaTheme="minorHAnsi" w:hAnsi="Arial" w:cs="Arial"/>
          <w:sz w:val="22"/>
          <w:szCs w:val="22"/>
          <w:lang w:val="es-HN"/>
        </w:rPr>
        <w:t>riesgo del 40% perdidas por la fruta que llega a estos sitios.</w:t>
      </w:r>
    </w:p>
    <w:p w14:paraId="46DD1644" w14:textId="2AAC185B" w:rsidR="00142084" w:rsidRPr="00061610" w:rsidRDefault="00142084" w:rsidP="00152935">
      <w:pPr>
        <w:autoSpaceDE w:val="0"/>
        <w:autoSpaceDN w:val="0"/>
        <w:adjustRightInd w:val="0"/>
        <w:spacing w:after="0" w:line="240" w:lineRule="auto"/>
        <w:jc w:val="both"/>
        <w:rPr>
          <w:rFonts w:ascii="Arial" w:eastAsiaTheme="minorHAnsi" w:hAnsi="Arial" w:cs="Arial"/>
          <w:sz w:val="22"/>
          <w:szCs w:val="22"/>
          <w:lang w:val="es-HN"/>
        </w:rPr>
      </w:pPr>
    </w:p>
    <w:p w14:paraId="272F12E2" w14:textId="03A8B80A" w:rsidR="00142084" w:rsidRPr="00061610" w:rsidRDefault="00142084" w:rsidP="00152935">
      <w:pPr>
        <w:autoSpaceDE w:val="0"/>
        <w:autoSpaceDN w:val="0"/>
        <w:adjustRightInd w:val="0"/>
        <w:spacing w:after="0" w:line="240" w:lineRule="auto"/>
        <w:jc w:val="both"/>
        <w:rPr>
          <w:rFonts w:ascii="Arial" w:eastAsiaTheme="minorHAnsi" w:hAnsi="Arial" w:cs="Arial"/>
          <w:sz w:val="22"/>
          <w:szCs w:val="22"/>
          <w:lang w:val="es-HN"/>
        </w:rPr>
      </w:pPr>
    </w:p>
    <w:p w14:paraId="7AA916F2" w14:textId="4D55D32F" w:rsidR="00142084" w:rsidRPr="00061610" w:rsidRDefault="00142084" w:rsidP="00152935">
      <w:pPr>
        <w:autoSpaceDE w:val="0"/>
        <w:autoSpaceDN w:val="0"/>
        <w:adjustRightInd w:val="0"/>
        <w:spacing w:after="0" w:line="240" w:lineRule="auto"/>
        <w:jc w:val="both"/>
        <w:rPr>
          <w:rFonts w:ascii="Arial" w:eastAsiaTheme="minorHAnsi" w:hAnsi="Arial" w:cs="Arial"/>
          <w:sz w:val="22"/>
          <w:szCs w:val="22"/>
          <w:lang w:val="es-HN"/>
        </w:rPr>
      </w:pPr>
    </w:p>
    <w:p w14:paraId="709390DB" w14:textId="77777777" w:rsidR="00142084" w:rsidRPr="00061610" w:rsidRDefault="00142084" w:rsidP="00152935">
      <w:pPr>
        <w:autoSpaceDE w:val="0"/>
        <w:autoSpaceDN w:val="0"/>
        <w:adjustRightInd w:val="0"/>
        <w:spacing w:after="0" w:line="240" w:lineRule="auto"/>
        <w:jc w:val="both"/>
        <w:rPr>
          <w:rFonts w:ascii="Arial" w:eastAsiaTheme="minorHAnsi" w:hAnsi="Arial" w:cs="Arial"/>
          <w:sz w:val="22"/>
          <w:szCs w:val="22"/>
          <w:lang w:val="es-HN"/>
        </w:rPr>
      </w:pPr>
    </w:p>
    <w:p w14:paraId="476CF68B" w14:textId="3BF0F840" w:rsidR="00F028B7" w:rsidRPr="00061610" w:rsidRDefault="00F028B7" w:rsidP="002003E2">
      <w:pPr>
        <w:pStyle w:val="Ttulo1"/>
        <w:numPr>
          <w:ilvl w:val="0"/>
          <w:numId w:val="33"/>
        </w:numPr>
        <w:ind w:left="567" w:hanging="567"/>
        <w:rPr>
          <w:rFonts w:ascii="Arial" w:hAnsi="Arial" w:cs="Arial"/>
          <w:bCs/>
          <w:sz w:val="24"/>
          <w:szCs w:val="24"/>
        </w:rPr>
      </w:pPr>
      <w:bookmarkStart w:id="33" w:name="_Toc122355189"/>
      <w:bookmarkStart w:id="34" w:name="_Toc126065114"/>
      <w:r w:rsidRPr="00061610">
        <w:rPr>
          <w:rFonts w:ascii="Arial" w:hAnsi="Arial" w:cs="Arial"/>
          <w:bCs/>
          <w:sz w:val="24"/>
          <w:szCs w:val="24"/>
        </w:rPr>
        <w:t>Análisis financiero</w:t>
      </w:r>
      <w:bookmarkEnd w:id="33"/>
      <w:bookmarkEnd w:id="34"/>
    </w:p>
    <w:p w14:paraId="26709022" w14:textId="77777777" w:rsidR="002003E2" w:rsidRPr="00061610" w:rsidRDefault="002003E2" w:rsidP="002003E2">
      <w:pPr>
        <w:rPr>
          <w:rFonts w:ascii="Arial" w:hAnsi="Arial" w:cs="Arial"/>
        </w:rPr>
      </w:pPr>
    </w:p>
    <w:p w14:paraId="6130A546" w14:textId="71E8748D" w:rsidR="006C0E74" w:rsidRPr="00061610" w:rsidRDefault="000671A8" w:rsidP="006415D3">
      <w:pPr>
        <w:pStyle w:val="Prrafodelista"/>
        <w:numPr>
          <w:ilvl w:val="0"/>
          <w:numId w:val="14"/>
        </w:numPr>
        <w:jc w:val="both"/>
        <w:rPr>
          <w:rFonts w:ascii="Arial" w:hAnsi="Arial" w:cs="Arial"/>
          <w:sz w:val="22"/>
          <w:szCs w:val="22"/>
        </w:rPr>
      </w:pPr>
      <w:r w:rsidRPr="00061610">
        <w:rPr>
          <w:rFonts w:ascii="Arial" w:hAnsi="Arial" w:cs="Arial"/>
          <w:sz w:val="22"/>
          <w:szCs w:val="22"/>
        </w:rPr>
        <w:t xml:space="preserve">Plan de inversión para la </w:t>
      </w:r>
      <w:r w:rsidR="006C0E74" w:rsidRPr="00061610">
        <w:rPr>
          <w:rFonts w:ascii="Arial" w:hAnsi="Arial" w:cs="Arial"/>
          <w:sz w:val="22"/>
          <w:szCs w:val="22"/>
        </w:rPr>
        <w:t xml:space="preserve">compra de equipo de riego y </w:t>
      </w:r>
      <w:r w:rsidRPr="00061610">
        <w:rPr>
          <w:rFonts w:ascii="Arial" w:hAnsi="Arial" w:cs="Arial"/>
          <w:sz w:val="22"/>
          <w:szCs w:val="22"/>
        </w:rPr>
        <w:t xml:space="preserve">producción </w:t>
      </w:r>
      <w:r w:rsidR="006C0E74" w:rsidRPr="00061610">
        <w:rPr>
          <w:rFonts w:ascii="Arial" w:hAnsi="Arial" w:cs="Arial"/>
          <w:sz w:val="22"/>
          <w:szCs w:val="22"/>
        </w:rPr>
        <w:t>de hortalizas en este caso se sembrará tomate</w:t>
      </w:r>
      <w:r w:rsidR="00750216" w:rsidRPr="00061610">
        <w:rPr>
          <w:rFonts w:ascii="Arial" w:hAnsi="Arial" w:cs="Arial"/>
          <w:sz w:val="22"/>
          <w:szCs w:val="22"/>
        </w:rPr>
        <w:t xml:space="preserve"> en el siguiente grafico se muestra la inversión del proyecto.</w:t>
      </w:r>
    </w:p>
    <w:p w14:paraId="684AE538" w14:textId="7317BDBD" w:rsidR="00F2392D" w:rsidRPr="00061610" w:rsidRDefault="00F2392D" w:rsidP="00F2392D">
      <w:pPr>
        <w:spacing w:after="200" w:line="276" w:lineRule="auto"/>
        <w:jc w:val="both"/>
        <w:rPr>
          <w:rFonts w:ascii="Arial" w:hAnsi="Arial" w:cs="Arial"/>
          <w:sz w:val="24"/>
          <w:szCs w:val="24"/>
        </w:rPr>
      </w:pPr>
      <w:r w:rsidRPr="00061610">
        <w:rPr>
          <w:rFonts w:ascii="Arial" w:hAnsi="Arial" w:cs="Arial"/>
          <w:sz w:val="22"/>
          <w:szCs w:val="22"/>
        </w:rPr>
        <w:t>Descripción de la inversión de la maquinaria o equipo en operación. En el cuadro 2, se aprecia la inversión en equipo.</w:t>
      </w:r>
    </w:p>
    <w:p w14:paraId="1C4872C9" w14:textId="77777777" w:rsidR="00F2392D" w:rsidRPr="00061610" w:rsidRDefault="00F2392D" w:rsidP="00F2392D">
      <w:pPr>
        <w:spacing w:after="0"/>
        <w:jc w:val="center"/>
        <w:rPr>
          <w:rFonts w:ascii="Arial" w:hAnsi="Arial" w:cs="Arial"/>
          <w:b/>
          <w:bCs/>
          <w:sz w:val="22"/>
          <w:szCs w:val="22"/>
        </w:rPr>
      </w:pPr>
      <w:r w:rsidRPr="00061610">
        <w:rPr>
          <w:rFonts w:ascii="Arial" w:hAnsi="Arial" w:cs="Arial"/>
          <w:b/>
          <w:bCs/>
          <w:sz w:val="22"/>
          <w:szCs w:val="22"/>
        </w:rPr>
        <w:t xml:space="preserve">Cuadro 2, Inversión de una hectárea tomate </w:t>
      </w:r>
    </w:p>
    <w:tbl>
      <w:tblPr>
        <w:tblW w:w="9471" w:type="dxa"/>
        <w:tblCellMar>
          <w:left w:w="70" w:type="dxa"/>
          <w:right w:w="70" w:type="dxa"/>
        </w:tblCellMar>
        <w:tblLook w:val="04A0" w:firstRow="1" w:lastRow="0" w:firstColumn="1" w:lastColumn="0" w:noHBand="0" w:noVBand="1"/>
      </w:tblPr>
      <w:tblGrid>
        <w:gridCol w:w="4220"/>
        <w:gridCol w:w="1296"/>
        <w:gridCol w:w="1033"/>
        <w:gridCol w:w="1428"/>
        <w:gridCol w:w="1494"/>
      </w:tblGrid>
      <w:tr w:rsidR="00F2392D" w:rsidRPr="00061610" w14:paraId="613D496F" w14:textId="77777777" w:rsidTr="00061610">
        <w:trPr>
          <w:trHeight w:val="573"/>
        </w:trPr>
        <w:tc>
          <w:tcPr>
            <w:tcW w:w="422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26837ED" w14:textId="77777777"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Equipo de riego Motoguadañas y almacenamiento</w:t>
            </w:r>
          </w:p>
        </w:tc>
        <w:tc>
          <w:tcPr>
            <w:tcW w:w="129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3364DB3" w14:textId="77777777"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Unidad de Medida</w:t>
            </w:r>
          </w:p>
        </w:tc>
        <w:tc>
          <w:tcPr>
            <w:tcW w:w="103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54F9443" w14:textId="77777777"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Cantidad</w:t>
            </w:r>
          </w:p>
        </w:tc>
        <w:tc>
          <w:tcPr>
            <w:tcW w:w="142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8F785B5" w14:textId="77777777"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 xml:space="preserve">Costo </w:t>
            </w:r>
            <w:r w:rsidRPr="00061610">
              <w:rPr>
                <w:rFonts w:ascii="Arial" w:eastAsia="Times New Roman" w:hAnsi="Arial" w:cs="Arial"/>
                <w:b/>
                <w:bCs/>
                <w:color w:val="000000"/>
                <w:sz w:val="20"/>
                <w:szCs w:val="20"/>
                <w:lang w:val="es-HN" w:eastAsia="es-HN"/>
              </w:rPr>
              <w:br/>
              <w:t xml:space="preserve">Unitario </w:t>
            </w:r>
            <w:r w:rsidRPr="00061610">
              <w:rPr>
                <w:rFonts w:ascii="Arial" w:eastAsia="Times New Roman" w:hAnsi="Arial" w:cs="Arial"/>
                <w:b/>
                <w:bCs/>
                <w:color w:val="000000"/>
                <w:sz w:val="20"/>
                <w:szCs w:val="20"/>
                <w:lang w:val="es-HN" w:eastAsia="es-HN"/>
              </w:rPr>
              <w:br/>
              <w:t>(L/U)</w:t>
            </w:r>
          </w:p>
        </w:tc>
        <w:tc>
          <w:tcPr>
            <w:tcW w:w="14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AD179DF" w14:textId="77777777"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Costo total</w:t>
            </w:r>
            <w:r w:rsidRPr="00061610">
              <w:rPr>
                <w:rFonts w:ascii="Arial" w:eastAsia="Times New Roman" w:hAnsi="Arial" w:cs="Arial"/>
                <w:b/>
                <w:bCs/>
                <w:color w:val="000000"/>
                <w:sz w:val="20"/>
                <w:szCs w:val="20"/>
                <w:lang w:val="es-HN" w:eastAsia="es-HN"/>
              </w:rPr>
              <w:br/>
              <w:t>en L.</w:t>
            </w:r>
          </w:p>
        </w:tc>
      </w:tr>
      <w:tr w:rsidR="00F2392D" w:rsidRPr="00061610" w14:paraId="30ECEEAA"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073716F9"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Motor y bomba de riego 25 hp</w:t>
            </w:r>
          </w:p>
        </w:tc>
        <w:tc>
          <w:tcPr>
            <w:tcW w:w="1296" w:type="dxa"/>
            <w:tcBorders>
              <w:top w:val="nil"/>
              <w:left w:val="nil"/>
              <w:bottom w:val="single" w:sz="4" w:space="0" w:color="auto"/>
              <w:right w:val="single" w:sz="4" w:space="0" w:color="auto"/>
            </w:tcBorders>
            <w:shd w:val="clear" w:color="000000" w:fill="FFFFFF"/>
            <w:noWrap/>
            <w:vAlign w:val="center"/>
            <w:hideMark/>
          </w:tcPr>
          <w:p w14:paraId="6778F44B"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unidad</w:t>
            </w:r>
          </w:p>
        </w:tc>
        <w:tc>
          <w:tcPr>
            <w:tcW w:w="1033" w:type="dxa"/>
            <w:tcBorders>
              <w:top w:val="nil"/>
              <w:left w:val="nil"/>
              <w:bottom w:val="single" w:sz="4" w:space="0" w:color="auto"/>
              <w:right w:val="single" w:sz="4" w:space="0" w:color="auto"/>
            </w:tcBorders>
            <w:shd w:val="clear" w:color="000000" w:fill="FFFFFF"/>
            <w:noWrap/>
            <w:vAlign w:val="center"/>
            <w:hideMark/>
          </w:tcPr>
          <w:p w14:paraId="2640D709"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w:t>
            </w:r>
          </w:p>
        </w:tc>
        <w:tc>
          <w:tcPr>
            <w:tcW w:w="1428" w:type="dxa"/>
            <w:tcBorders>
              <w:top w:val="nil"/>
              <w:left w:val="nil"/>
              <w:bottom w:val="single" w:sz="4" w:space="0" w:color="auto"/>
              <w:right w:val="single" w:sz="4" w:space="0" w:color="auto"/>
            </w:tcBorders>
            <w:shd w:val="clear" w:color="000000" w:fill="FFFFFF"/>
            <w:vAlign w:val="center"/>
            <w:hideMark/>
          </w:tcPr>
          <w:p w14:paraId="20863C6D" w14:textId="09A916DD"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98.760,00</w:t>
            </w:r>
          </w:p>
        </w:tc>
        <w:tc>
          <w:tcPr>
            <w:tcW w:w="1494" w:type="dxa"/>
            <w:tcBorders>
              <w:top w:val="nil"/>
              <w:left w:val="nil"/>
              <w:bottom w:val="single" w:sz="4" w:space="0" w:color="auto"/>
              <w:right w:val="single" w:sz="4" w:space="0" w:color="auto"/>
            </w:tcBorders>
            <w:shd w:val="clear" w:color="000000" w:fill="FFFFFF"/>
            <w:vAlign w:val="center"/>
            <w:hideMark/>
          </w:tcPr>
          <w:p w14:paraId="58C8F85D" w14:textId="1E704B05"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98.760,00</w:t>
            </w:r>
          </w:p>
        </w:tc>
      </w:tr>
      <w:tr w:rsidR="00F2392D" w:rsidRPr="00061610" w14:paraId="4A81ABBF"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0C8CB24C"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Mangueras de riego de 16 mm</w:t>
            </w:r>
          </w:p>
        </w:tc>
        <w:tc>
          <w:tcPr>
            <w:tcW w:w="1296" w:type="dxa"/>
            <w:tcBorders>
              <w:top w:val="nil"/>
              <w:left w:val="nil"/>
              <w:bottom w:val="single" w:sz="4" w:space="0" w:color="auto"/>
              <w:right w:val="single" w:sz="4" w:space="0" w:color="auto"/>
            </w:tcBorders>
            <w:shd w:val="clear" w:color="000000" w:fill="FFFFFF"/>
            <w:noWrap/>
            <w:vAlign w:val="center"/>
            <w:hideMark/>
          </w:tcPr>
          <w:p w14:paraId="0CA0CC7A"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metro lineal</w:t>
            </w:r>
          </w:p>
        </w:tc>
        <w:tc>
          <w:tcPr>
            <w:tcW w:w="1033" w:type="dxa"/>
            <w:tcBorders>
              <w:top w:val="nil"/>
              <w:left w:val="nil"/>
              <w:bottom w:val="single" w:sz="4" w:space="0" w:color="auto"/>
              <w:right w:val="single" w:sz="4" w:space="0" w:color="auto"/>
            </w:tcBorders>
            <w:shd w:val="clear" w:color="000000" w:fill="FFFFFF"/>
            <w:noWrap/>
            <w:vAlign w:val="center"/>
            <w:hideMark/>
          </w:tcPr>
          <w:p w14:paraId="0FD12702"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5200</w:t>
            </w:r>
          </w:p>
        </w:tc>
        <w:tc>
          <w:tcPr>
            <w:tcW w:w="1428" w:type="dxa"/>
            <w:tcBorders>
              <w:top w:val="nil"/>
              <w:left w:val="nil"/>
              <w:bottom w:val="single" w:sz="4" w:space="0" w:color="auto"/>
              <w:right w:val="single" w:sz="4" w:space="0" w:color="auto"/>
            </w:tcBorders>
            <w:shd w:val="clear" w:color="000000" w:fill="FFFFFF"/>
            <w:noWrap/>
            <w:vAlign w:val="center"/>
            <w:hideMark/>
          </w:tcPr>
          <w:p w14:paraId="65D24487" w14:textId="34316F68"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4,50</w:t>
            </w:r>
          </w:p>
        </w:tc>
        <w:tc>
          <w:tcPr>
            <w:tcW w:w="1494" w:type="dxa"/>
            <w:tcBorders>
              <w:top w:val="nil"/>
              <w:left w:val="nil"/>
              <w:bottom w:val="single" w:sz="4" w:space="0" w:color="auto"/>
              <w:right w:val="single" w:sz="4" w:space="0" w:color="auto"/>
            </w:tcBorders>
            <w:shd w:val="clear" w:color="000000" w:fill="FFFFFF"/>
            <w:vAlign w:val="center"/>
            <w:hideMark/>
          </w:tcPr>
          <w:p w14:paraId="4E9BCFDA" w14:textId="74DEE026"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23.400,00</w:t>
            </w:r>
          </w:p>
        </w:tc>
      </w:tr>
      <w:tr w:rsidR="00F2392D" w:rsidRPr="00061610" w14:paraId="38F9F1E3"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6BA69826"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Goteros auto compensados</w:t>
            </w:r>
          </w:p>
        </w:tc>
        <w:tc>
          <w:tcPr>
            <w:tcW w:w="1296" w:type="dxa"/>
            <w:tcBorders>
              <w:top w:val="nil"/>
              <w:left w:val="nil"/>
              <w:bottom w:val="single" w:sz="4" w:space="0" w:color="auto"/>
              <w:right w:val="single" w:sz="4" w:space="0" w:color="auto"/>
            </w:tcBorders>
            <w:shd w:val="clear" w:color="000000" w:fill="FFFFFF"/>
            <w:noWrap/>
            <w:vAlign w:val="center"/>
            <w:hideMark/>
          </w:tcPr>
          <w:p w14:paraId="7127DADE"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royos</w:t>
            </w:r>
          </w:p>
        </w:tc>
        <w:tc>
          <w:tcPr>
            <w:tcW w:w="1033" w:type="dxa"/>
            <w:tcBorders>
              <w:top w:val="nil"/>
              <w:left w:val="nil"/>
              <w:bottom w:val="single" w:sz="4" w:space="0" w:color="auto"/>
              <w:right w:val="single" w:sz="4" w:space="0" w:color="auto"/>
            </w:tcBorders>
            <w:shd w:val="clear" w:color="000000" w:fill="FFFFFF"/>
            <w:noWrap/>
            <w:vAlign w:val="center"/>
            <w:hideMark/>
          </w:tcPr>
          <w:p w14:paraId="21047A99"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278</w:t>
            </w:r>
          </w:p>
        </w:tc>
        <w:tc>
          <w:tcPr>
            <w:tcW w:w="1428" w:type="dxa"/>
            <w:tcBorders>
              <w:top w:val="nil"/>
              <w:left w:val="nil"/>
              <w:bottom w:val="single" w:sz="4" w:space="0" w:color="auto"/>
              <w:right w:val="single" w:sz="4" w:space="0" w:color="auto"/>
            </w:tcBorders>
            <w:shd w:val="clear" w:color="000000" w:fill="FFFFFF"/>
            <w:noWrap/>
            <w:vAlign w:val="center"/>
            <w:hideMark/>
          </w:tcPr>
          <w:p w14:paraId="43E0147A" w14:textId="2695FD68"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4,00</w:t>
            </w:r>
          </w:p>
        </w:tc>
        <w:tc>
          <w:tcPr>
            <w:tcW w:w="1494" w:type="dxa"/>
            <w:tcBorders>
              <w:top w:val="nil"/>
              <w:left w:val="nil"/>
              <w:bottom w:val="single" w:sz="4" w:space="0" w:color="auto"/>
              <w:right w:val="single" w:sz="4" w:space="0" w:color="auto"/>
            </w:tcBorders>
            <w:shd w:val="clear" w:color="000000" w:fill="FFFFFF"/>
            <w:vAlign w:val="center"/>
            <w:hideMark/>
          </w:tcPr>
          <w:p w14:paraId="067E5E72" w14:textId="76ADC6DF"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1.112,00</w:t>
            </w:r>
          </w:p>
        </w:tc>
      </w:tr>
      <w:tr w:rsidR="00F2392D" w:rsidRPr="00061610" w14:paraId="59791B0F"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67C16D53"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Rollos de mangueras de 2"</w:t>
            </w:r>
          </w:p>
        </w:tc>
        <w:tc>
          <w:tcPr>
            <w:tcW w:w="1296" w:type="dxa"/>
            <w:tcBorders>
              <w:top w:val="nil"/>
              <w:left w:val="nil"/>
              <w:bottom w:val="single" w:sz="4" w:space="0" w:color="auto"/>
              <w:right w:val="single" w:sz="4" w:space="0" w:color="auto"/>
            </w:tcBorders>
            <w:shd w:val="clear" w:color="000000" w:fill="FFFFFF"/>
            <w:noWrap/>
            <w:vAlign w:val="center"/>
            <w:hideMark/>
          </w:tcPr>
          <w:p w14:paraId="028BFD85"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alones</w:t>
            </w:r>
          </w:p>
        </w:tc>
        <w:tc>
          <w:tcPr>
            <w:tcW w:w="1033" w:type="dxa"/>
            <w:tcBorders>
              <w:top w:val="nil"/>
              <w:left w:val="nil"/>
              <w:bottom w:val="single" w:sz="4" w:space="0" w:color="auto"/>
              <w:right w:val="single" w:sz="4" w:space="0" w:color="auto"/>
            </w:tcBorders>
            <w:shd w:val="clear" w:color="000000" w:fill="FFFFFF"/>
            <w:noWrap/>
            <w:vAlign w:val="center"/>
            <w:hideMark/>
          </w:tcPr>
          <w:p w14:paraId="4F898E2A"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w:t>
            </w:r>
          </w:p>
        </w:tc>
        <w:tc>
          <w:tcPr>
            <w:tcW w:w="1428" w:type="dxa"/>
            <w:tcBorders>
              <w:top w:val="nil"/>
              <w:left w:val="nil"/>
              <w:bottom w:val="single" w:sz="4" w:space="0" w:color="auto"/>
              <w:right w:val="single" w:sz="4" w:space="0" w:color="auto"/>
            </w:tcBorders>
            <w:shd w:val="clear" w:color="000000" w:fill="FFFFFF"/>
            <w:vAlign w:val="center"/>
            <w:hideMark/>
          </w:tcPr>
          <w:p w14:paraId="6B1FB999" w14:textId="11784FE8"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1.800,00</w:t>
            </w:r>
          </w:p>
        </w:tc>
        <w:tc>
          <w:tcPr>
            <w:tcW w:w="1494" w:type="dxa"/>
            <w:tcBorders>
              <w:top w:val="nil"/>
              <w:left w:val="nil"/>
              <w:bottom w:val="single" w:sz="4" w:space="0" w:color="auto"/>
              <w:right w:val="single" w:sz="4" w:space="0" w:color="auto"/>
            </w:tcBorders>
            <w:shd w:val="clear" w:color="000000" w:fill="FFFFFF"/>
            <w:vAlign w:val="center"/>
            <w:hideMark/>
          </w:tcPr>
          <w:p w14:paraId="3B201958" w14:textId="03C6B00A"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1.800,00</w:t>
            </w:r>
          </w:p>
        </w:tc>
      </w:tr>
      <w:tr w:rsidR="00F2392D" w:rsidRPr="00061610" w14:paraId="19B98686"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16100357"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Asesoría técnica</w:t>
            </w:r>
          </w:p>
        </w:tc>
        <w:tc>
          <w:tcPr>
            <w:tcW w:w="1296" w:type="dxa"/>
            <w:tcBorders>
              <w:top w:val="nil"/>
              <w:left w:val="nil"/>
              <w:bottom w:val="single" w:sz="4" w:space="0" w:color="auto"/>
              <w:right w:val="single" w:sz="4" w:space="0" w:color="auto"/>
            </w:tcBorders>
            <w:shd w:val="clear" w:color="000000" w:fill="FFFFFF"/>
            <w:noWrap/>
            <w:vAlign w:val="center"/>
            <w:hideMark/>
          </w:tcPr>
          <w:p w14:paraId="7F5CE1DD"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unidad</w:t>
            </w:r>
          </w:p>
        </w:tc>
        <w:tc>
          <w:tcPr>
            <w:tcW w:w="1033" w:type="dxa"/>
            <w:tcBorders>
              <w:top w:val="nil"/>
              <w:left w:val="nil"/>
              <w:bottom w:val="single" w:sz="4" w:space="0" w:color="auto"/>
              <w:right w:val="single" w:sz="4" w:space="0" w:color="auto"/>
            </w:tcBorders>
            <w:shd w:val="clear" w:color="000000" w:fill="FFFFFF"/>
            <w:noWrap/>
            <w:vAlign w:val="center"/>
            <w:hideMark/>
          </w:tcPr>
          <w:p w14:paraId="2951E382"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w:t>
            </w:r>
          </w:p>
        </w:tc>
        <w:tc>
          <w:tcPr>
            <w:tcW w:w="1428" w:type="dxa"/>
            <w:tcBorders>
              <w:top w:val="nil"/>
              <w:left w:val="nil"/>
              <w:bottom w:val="single" w:sz="4" w:space="0" w:color="auto"/>
              <w:right w:val="single" w:sz="4" w:space="0" w:color="auto"/>
            </w:tcBorders>
            <w:shd w:val="clear" w:color="000000" w:fill="FFFFFF"/>
            <w:vAlign w:val="center"/>
            <w:hideMark/>
          </w:tcPr>
          <w:p w14:paraId="4591AE65" w14:textId="7F8B340F"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12.000,00</w:t>
            </w:r>
          </w:p>
        </w:tc>
        <w:tc>
          <w:tcPr>
            <w:tcW w:w="1494" w:type="dxa"/>
            <w:tcBorders>
              <w:top w:val="nil"/>
              <w:left w:val="nil"/>
              <w:bottom w:val="single" w:sz="4" w:space="0" w:color="auto"/>
              <w:right w:val="single" w:sz="4" w:space="0" w:color="auto"/>
            </w:tcBorders>
            <w:shd w:val="clear" w:color="000000" w:fill="FFFFFF"/>
            <w:vAlign w:val="center"/>
            <w:hideMark/>
          </w:tcPr>
          <w:p w14:paraId="00DC2D11" w14:textId="685D938D"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12.000,00</w:t>
            </w:r>
          </w:p>
        </w:tc>
      </w:tr>
      <w:tr w:rsidR="00F2392D" w:rsidRPr="00061610" w14:paraId="30CA0083"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7D6A6FA2"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Motoguadañas</w:t>
            </w:r>
          </w:p>
        </w:tc>
        <w:tc>
          <w:tcPr>
            <w:tcW w:w="1296" w:type="dxa"/>
            <w:tcBorders>
              <w:top w:val="nil"/>
              <w:left w:val="nil"/>
              <w:bottom w:val="single" w:sz="4" w:space="0" w:color="auto"/>
              <w:right w:val="single" w:sz="4" w:space="0" w:color="auto"/>
            </w:tcBorders>
            <w:shd w:val="clear" w:color="000000" w:fill="FFFFFF"/>
            <w:noWrap/>
            <w:vAlign w:val="center"/>
            <w:hideMark/>
          </w:tcPr>
          <w:p w14:paraId="7749A4F4"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persona /día</w:t>
            </w:r>
          </w:p>
        </w:tc>
        <w:tc>
          <w:tcPr>
            <w:tcW w:w="1033" w:type="dxa"/>
            <w:tcBorders>
              <w:top w:val="nil"/>
              <w:left w:val="nil"/>
              <w:bottom w:val="single" w:sz="4" w:space="0" w:color="auto"/>
              <w:right w:val="single" w:sz="4" w:space="0" w:color="auto"/>
            </w:tcBorders>
            <w:shd w:val="clear" w:color="000000" w:fill="FFFFFF"/>
            <w:noWrap/>
            <w:vAlign w:val="center"/>
            <w:hideMark/>
          </w:tcPr>
          <w:p w14:paraId="5F4A1A0D"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w:t>
            </w:r>
          </w:p>
        </w:tc>
        <w:tc>
          <w:tcPr>
            <w:tcW w:w="1428" w:type="dxa"/>
            <w:tcBorders>
              <w:top w:val="nil"/>
              <w:left w:val="nil"/>
              <w:bottom w:val="single" w:sz="4" w:space="0" w:color="auto"/>
              <w:right w:val="single" w:sz="4" w:space="0" w:color="auto"/>
            </w:tcBorders>
            <w:shd w:val="clear" w:color="000000" w:fill="FFFFFF"/>
            <w:vAlign w:val="center"/>
            <w:hideMark/>
          </w:tcPr>
          <w:p w14:paraId="38D656D7" w14:textId="3926C944"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13.500,00</w:t>
            </w:r>
          </w:p>
        </w:tc>
        <w:tc>
          <w:tcPr>
            <w:tcW w:w="1494" w:type="dxa"/>
            <w:tcBorders>
              <w:top w:val="nil"/>
              <w:left w:val="nil"/>
              <w:bottom w:val="single" w:sz="4" w:space="0" w:color="auto"/>
              <w:right w:val="single" w:sz="4" w:space="0" w:color="auto"/>
            </w:tcBorders>
            <w:shd w:val="clear" w:color="000000" w:fill="FFFFFF"/>
            <w:vAlign w:val="center"/>
            <w:hideMark/>
          </w:tcPr>
          <w:p w14:paraId="11CE4216" w14:textId="546B14F9"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13.500,00</w:t>
            </w:r>
          </w:p>
        </w:tc>
      </w:tr>
      <w:tr w:rsidR="00F2392D" w:rsidRPr="00061610" w14:paraId="7734737B"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5082761C"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MO regador</w:t>
            </w:r>
          </w:p>
        </w:tc>
        <w:tc>
          <w:tcPr>
            <w:tcW w:w="1296" w:type="dxa"/>
            <w:tcBorders>
              <w:top w:val="nil"/>
              <w:left w:val="nil"/>
              <w:bottom w:val="single" w:sz="4" w:space="0" w:color="auto"/>
              <w:right w:val="single" w:sz="4" w:space="0" w:color="auto"/>
            </w:tcBorders>
            <w:shd w:val="clear" w:color="000000" w:fill="FFFFFF"/>
            <w:noWrap/>
            <w:vAlign w:val="center"/>
            <w:hideMark/>
          </w:tcPr>
          <w:p w14:paraId="37F9E5D1"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kg</w:t>
            </w:r>
          </w:p>
        </w:tc>
        <w:tc>
          <w:tcPr>
            <w:tcW w:w="1033" w:type="dxa"/>
            <w:tcBorders>
              <w:top w:val="nil"/>
              <w:left w:val="nil"/>
              <w:bottom w:val="single" w:sz="4" w:space="0" w:color="auto"/>
              <w:right w:val="single" w:sz="4" w:space="0" w:color="auto"/>
            </w:tcBorders>
            <w:shd w:val="clear" w:color="000000" w:fill="FFFFFF"/>
            <w:noWrap/>
            <w:vAlign w:val="center"/>
            <w:hideMark/>
          </w:tcPr>
          <w:p w14:paraId="08F24E02"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12</w:t>
            </w:r>
          </w:p>
        </w:tc>
        <w:tc>
          <w:tcPr>
            <w:tcW w:w="1428" w:type="dxa"/>
            <w:tcBorders>
              <w:top w:val="nil"/>
              <w:left w:val="nil"/>
              <w:bottom w:val="single" w:sz="4" w:space="0" w:color="auto"/>
              <w:right w:val="single" w:sz="4" w:space="0" w:color="auto"/>
            </w:tcBorders>
            <w:shd w:val="clear" w:color="000000" w:fill="FFFFFF"/>
            <w:vAlign w:val="center"/>
            <w:hideMark/>
          </w:tcPr>
          <w:p w14:paraId="52A7565A" w14:textId="30DFC5B9"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200,00</w:t>
            </w:r>
          </w:p>
        </w:tc>
        <w:tc>
          <w:tcPr>
            <w:tcW w:w="1494" w:type="dxa"/>
            <w:tcBorders>
              <w:top w:val="nil"/>
              <w:left w:val="nil"/>
              <w:bottom w:val="single" w:sz="4" w:space="0" w:color="auto"/>
              <w:right w:val="single" w:sz="4" w:space="0" w:color="auto"/>
            </w:tcBorders>
            <w:shd w:val="clear" w:color="000000" w:fill="FFFFFF"/>
            <w:vAlign w:val="center"/>
            <w:hideMark/>
          </w:tcPr>
          <w:p w14:paraId="78A89A4D" w14:textId="0A203BCF"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2.400,00</w:t>
            </w:r>
          </w:p>
        </w:tc>
      </w:tr>
      <w:tr w:rsidR="00F2392D" w:rsidRPr="00061610" w14:paraId="5DD8C0FF"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323F2B19"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Javas</w:t>
            </w:r>
          </w:p>
        </w:tc>
        <w:tc>
          <w:tcPr>
            <w:tcW w:w="1296" w:type="dxa"/>
            <w:tcBorders>
              <w:top w:val="nil"/>
              <w:left w:val="nil"/>
              <w:bottom w:val="single" w:sz="4" w:space="0" w:color="auto"/>
              <w:right w:val="single" w:sz="4" w:space="0" w:color="auto"/>
            </w:tcBorders>
            <w:shd w:val="clear" w:color="000000" w:fill="FFFFFF"/>
            <w:noWrap/>
            <w:vAlign w:val="center"/>
            <w:hideMark/>
          </w:tcPr>
          <w:p w14:paraId="3C6529D6"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No.</w:t>
            </w:r>
          </w:p>
        </w:tc>
        <w:tc>
          <w:tcPr>
            <w:tcW w:w="1033" w:type="dxa"/>
            <w:tcBorders>
              <w:top w:val="nil"/>
              <w:left w:val="nil"/>
              <w:bottom w:val="single" w:sz="4" w:space="0" w:color="auto"/>
              <w:right w:val="single" w:sz="4" w:space="0" w:color="auto"/>
            </w:tcBorders>
            <w:shd w:val="clear" w:color="000000" w:fill="FFFFFF"/>
            <w:noWrap/>
            <w:vAlign w:val="center"/>
            <w:hideMark/>
          </w:tcPr>
          <w:p w14:paraId="1002C2B9"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200</w:t>
            </w:r>
          </w:p>
        </w:tc>
        <w:tc>
          <w:tcPr>
            <w:tcW w:w="1428" w:type="dxa"/>
            <w:tcBorders>
              <w:top w:val="nil"/>
              <w:left w:val="nil"/>
              <w:bottom w:val="single" w:sz="4" w:space="0" w:color="auto"/>
              <w:right w:val="single" w:sz="4" w:space="0" w:color="auto"/>
            </w:tcBorders>
            <w:shd w:val="clear" w:color="000000" w:fill="FFFFFF"/>
            <w:vAlign w:val="center"/>
            <w:hideMark/>
          </w:tcPr>
          <w:p w14:paraId="54F4EDBA" w14:textId="39671E57"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80,00</w:t>
            </w:r>
          </w:p>
        </w:tc>
        <w:tc>
          <w:tcPr>
            <w:tcW w:w="1494" w:type="dxa"/>
            <w:tcBorders>
              <w:top w:val="nil"/>
              <w:left w:val="nil"/>
              <w:bottom w:val="single" w:sz="4" w:space="0" w:color="auto"/>
              <w:right w:val="single" w:sz="4" w:space="0" w:color="auto"/>
            </w:tcBorders>
            <w:shd w:val="clear" w:color="000000" w:fill="FFFFFF"/>
            <w:vAlign w:val="center"/>
            <w:hideMark/>
          </w:tcPr>
          <w:p w14:paraId="5350CD17" w14:textId="61F4B955"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16.000,00</w:t>
            </w:r>
          </w:p>
        </w:tc>
      </w:tr>
      <w:tr w:rsidR="00F2392D" w:rsidRPr="00061610" w14:paraId="54A6E1A1"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5F70E814"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Cloro</w:t>
            </w:r>
          </w:p>
        </w:tc>
        <w:tc>
          <w:tcPr>
            <w:tcW w:w="1296" w:type="dxa"/>
            <w:tcBorders>
              <w:top w:val="nil"/>
              <w:left w:val="nil"/>
              <w:bottom w:val="single" w:sz="4" w:space="0" w:color="auto"/>
              <w:right w:val="single" w:sz="4" w:space="0" w:color="auto"/>
            </w:tcBorders>
            <w:shd w:val="clear" w:color="000000" w:fill="FFFFFF"/>
            <w:noWrap/>
            <w:vAlign w:val="center"/>
            <w:hideMark/>
          </w:tcPr>
          <w:p w14:paraId="09842142"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kg</w:t>
            </w:r>
          </w:p>
        </w:tc>
        <w:tc>
          <w:tcPr>
            <w:tcW w:w="1033" w:type="dxa"/>
            <w:tcBorders>
              <w:top w:val="nil"/>
              <w:left w:val="nil"/>
              <w:bottom w:val="single" w:sz="4" w:space="0" w:color="auto"/>
              <w:right w:val="single" w:sz="4" w:space="0" w:color="auto"/>
            </w:tcBorders>
            <w:shd w:val="clear" w:color="000000" w:fill="FFFFFF"/>
            <w:noWrap/>
            <w:vAlign w:val="center"/>
            <w:hideMark/>
          </w:tcPr>
          <w:p w14:paraId="2CFC9A39" w14:textId="7777777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11</w:t>
            </w:r>
          </w:p>
        </w:tc>
        <w:tc>
          <w:tcPr>
            <w:tcW w:w="1428" w:type="dxa"/>
            <w:tcBorders>
              <w:top w:val="nil"/>
              <w:left w:val="nil"/>
              <w:bottom w:val="single" w:sz="4" w:space="0" w:color="auto"/>
              <w:right w:val="single" w:sz="4" w:space="0" w:color="auto"/>
            </w:tcBorders>
            <w:shd w:val="clear" w:color="000000" w:fill="FFFFFF"/>
            <w:vAlign w:val="center"/>
            <w:hideMark/>
          </w:tcPr>
          <w:p w14:paraId="71B54DDA" w14:textId="5ED0A83A"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59,00</w:t>
            </w:r>
          </w:p>
        </w:tc>
        <w:tc>
          <w:tcPr>
            <w:tcW w:w="1494" w:type="dxa"/>
            <w:tcBorders>
              <w:top w:val="nil"/>
              <w:left w:val="nil"/>
              <w:bottom w:val="single" w:sz="4" w:space="0" w:color="auto"/>
              <w:right w:val="single" w:sz="4" w:space="0" w:color="auto"/>
            </w:tcBorders>
            <w:shd w:val="clear" w:color="000000" w:fill="FFFFFF"/>
            <w:vAlign w:val="center"/>
            <w:hideMark/>
          </w:tcPr>
          <w:p w14:paraId="53789988" w14:textId="7C3510F9"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649,00</w:t>
            </w:r>
          </w:p>
        </w:tc>
      </w:tr>
      <w:tr w:rsidR="00F2392D" w:rsidRPr="00061610" w14:paraId="68D9B261"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212AB48F" w14:textId="77777777" w:rsidR="00F2392D" w:rsidRPr="00061610" w:rsidRDefault="00F2392D" w:rsidP="00061610">
            <w:pPr>
              <w:spacing w:after="0" w:line="240" w:lineRule="auto"/>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Sub total</w:t>
            </w:r>
          </w:p>
        </w:tc>
        <w:tc>
          <w:tcPr>
            <w:tcW w:w="1296" w:type="dxa"/>
            <w:tcBorders>
              <w:top w:val="nil"/>
              <w:left w:val="nil"/>
              <w:bottom w:val="single" w:sz="4" w:space="0" w:color="auto"/>
              <w:right w:val="single" w:sz="4" w:space="0" w:color="auto"/>
            </w:tcBorders>
            <w:shd w:val="clear" w:color="000000" w:fill="FFFFFF"/>
            <w:noWrap/>
            <w:vAlign w:val="center"/>
            <w:hideMark/>
          </w:tcPr>
          <w:p w14:paraId="7E5D87F8" w14:textId="1AD92AC7"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p>
        </w:tc>
        <w:tc>
          <w:tcPr>
            <w:tcW w:w="1033" w:type="dxa"/>
            <w:tcBorders>
              <w:top w:val="nil"/>
              <w:left w:val="nil"/>
              <w:bottom w:val="single" w:sz="4" w:space="0" w:color="auto"/>
              <w:right w:val="single" w:sz="4" w:space="0" w:color="auto"/>
            </w:tcBorders>
            <w:shd w:val="clear" w:color="000000" w:fill="FFFFFF"/>
            <w:noWrap/>
            <w:vAlign w:val="center"/>
            <w:hideMark/>
          </w:tcPr>
          <w:p w14:paraId="653633DF" w14:textId="184AD3C3" w:rsidR="00F2392D" w:rsidRPr="00061610" w:rsidRDefault="00F2392D" w:rsidP="00061610">
            <w:pPr>
              <w:spacing w:after="0" w:line="240" w:lineRule="auto"/>
              <w:jc w:val="center"/>
              <w:rPr>
                <w:rFonts w:ascii="Arial" w:eastAsia="Times New Roman" w:hAnsi="Arial" w:cs="Arial"/>
                <w:color w:val="000000"/>
                <w:sz w:val="20"/>
                <w:szCs w:val="20"/>
                <w:lang w:val="es-HN" w:eastAsia="es-HN"/>
              </w:rPr>
            </w:pPr>
          </w:p>
        </w:tc>
        <w:tc>
          <w:tcPr>
            <w:tcW w:w="1428" w:type="dxa"/>
            <w:tcBorders>
              <w:top w:val="nil"/>
              <w:left w:val="nil"/>
              <w:bottom w:val="single" w:sz="4" w:space="0" w:color="auto"/>
              <w:right w:val="single" w:sz="4" w:space="0" w:color="auto"/>
            </w:tcBorders>
            <w:shd w:val="clear" w:color="000000" w:fill="FFFFFF"/>
            <w:vAlign w:val="center"/>
            <w:hideMark/>
          </w:tcPr>
          <w:p w14:paraId="6B70D8BC" w14:textId="09AA8D8D"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p>
        </w:tc>
        <w:tc>
          <w:tcPr>
            <w:tcW w:w="1494" w:type="dxa"/>
            <w:tcBorders>
              <w:top w:val="nil"/>
              <w:left w:val="nil"/>
              <w:bottom w:val="single" w:sz="4" w:space="0" w:color="auto"/>
              <w:right w:val="single" w:sz="4" w:space="0" w:color="auto"/>
            </w:tcBorders>
            <w:shd w:val="clear" w:color="000000" w:fill="FFFFFF"/>
            <w:vAlign w:val="center"/>
            <w:hideMark/>
          </w:tcPr>
          <w:p w14:paraId="6337A59F" w14:textId="2EC62AE4" w:rsidR="00F2392D" w:rsidRPr="00061610" w:rsidRDefault="00F2392D" w:rsidP="00061610">
            <w:pPr>
              <w:spacing w:after="0" w:line="240" w:lineRule="auto"/>
              <w:jc w:val="right"/>
              <w:rPr>
                <w:rFonts w:ascii="Arial" w:eastAsia="Times New Roman" w:hAnsi="Arial" w:cs="Arial"/>
                <w:color w:val="000000"/>
                <w:sz w:val="20"/>
                <w:szCs w:val="20"/>
                <w:lang w:val="es-HN" w:eastAsia="es-HN"/>
              </w:rPr>
            </w:pPr>
            <w:r w:rsidRPr="00061610">
              <w:rPr>
                <w:rFonts w:ascii="Arial" w:eastAsia="Times New Roman" w:hAnsi="Arial" w:cs="Arial"/>
                <w:color w:val="000000"/>
                <w:sz w:val="20"/>
                <w:szCs w:val="20"/>
                <w:lang w:val="es-HN" w:eastAsia="es-HN"/>
              </w:rPr>
              <w:t>169.621,00</w:t>
            </w:r>
          </w:p>
        </w:tc>
      </w:tr>
      <w:tr w:rsidR="00F2392D" w:rsidRPr="00061610" w14:paraId="03C9CA80" w14:textId="77777777" w:rsidTr="00061610">
        <w:trPr>
          <w:trHeight w:val="224"/>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029D297B" w14:textId="77777777" w:rsidR="00F2392D" w:rsidRPr="00061610" w:rsidRDefault="00F2392D" w:rsidP="00061610">
            <w:pPr>
              <w:spacing w:after="0" w:line="240" w:lineRule="auto"/>
              <w:rPr>
                <w:rFonts w:ascii="Arial" w:eastAsia="Times New Roman" w:hAnsi="Arial" w:cs="Arial"/>
                <w:b/>
                <w:bCs/>
                <w:sz w:val="20"/>
                <w:szCs w:val="20"/>
                <w:lang w:val="es-HN" w:eastAsia="es-HN"/>
              </w:rPr>
            </w:pPr>
            <w:r w:rsidRPr="00061610">
              <w:rPr>
                <w:rFonts w:ascii="Arial" w:eastAsia="Times New Roman" w:hAnsi="Arial" w:cs="Arial"/>
                <w:b/>
                <w:bCs/>
                <w:sz w:val="20"/>
                <w:szCs w:val="20"/>
                <w:lang w:val="es-HN" w:eastAsia="es-HN"/>
              </w:rPr>
              <w:t>Imprevisto</w:t>
            </w:r>
          </w:p>
        </w:tc>
        <w:tc>
          <w:tcPr>
            <w:tcW w:w="1296" w:type="dxa"/>
            <w:tcBorders>
              <w:top w:val="nil"/>
              <w:left w:val="nil"/>
              <w:bottom w:val="single" w:sz="4" w:space="0" w:color="auto"/>
              <w:right w:val="single" w:sz="4" w:space="0" w:color="auto"/>
            </w:tcBorders>
            <w:shd w:val="clear" w:color="000000" w:fill="FFFFFF"/>
            <w:noWrap/>
            <w:vAlign w:val="center"/>
            <w:hideMark/>
          </w:tcPr>
          <w:p w14:paraId="624CF8EC" w14:textId="77777777" w:rsidR="00F2392D" w:rsidRPr="00061610" w:rsidRDefault="00F2392D" w:rsidP="00061610">
            <w:pPr>
              <w:spacing w:after="0" w:line="240" w:lineRule="auto"/>
              <w:jc w:val="center"/>
              <w:rPr>
                <w:rFonts w:ascii="Arial" w:eastAsia="Times New Roman" w:hAnsi="Arial" w:cs="Arial"/>
                <w:sz w:val="20"/>
                <w:szCs w:val="20"/>
                <w:lang w:val="es-HN" w:eastAsia="es-HN"/>
              </w:rPr>
            </w:pPr>
            <w:r w:rsidRPr="00061610">
              <w:rPr>
                <w:rFonts w:ascii="Arial" w:eastAsia="Times New Roman" w:hAnsi="Arial" w:cs="Arial"/>
                <w:sz w:val="20"/>
                <w:szCs w:val="20"/>
                <w:lang w:val="es-HN" w:eastAsia="es-HN"/>
              </w:rPr>
              <w:t>10%</w:t>
            </w:r>
          </w:p>
        </w:tc>
        <w:tc>
          <w:tcPr>
            <w:tcW w:w="1033" w:type="dxa"/>
            <w:tcBorders>
              <w:top w:val="nil"/>
              <w:left w:val="nil"/>
              <w:bottom w:val="single" w:sz="4" w:space="0" w:color="auto"/>
              <w:right w:val="single" w:sz="4" w:space="0" w:color="auto"/>
            </w:tcBorders>
            <w:shd w:val="clear" w:color="000000" w:fill="FFFFFF"/>
            <w:noWrap/>
            <w:vAlign w:val="center"/>
            <w:hideMark/>
          </w:tcPr>
          <w:p w14:paraId="3DF65A24" w14:textId="03684493" w:rsidR="00F2392D" w:rsidRPr="00061610" w:rsidRDefault="00F2392D" w:rsidP="00061610">
            <w:pPr>
              <w:spacing w:after="0" w:line="240" w:lineRule="auto"/>
              <w:jc w:val="center"/>
              <w:rPr>
                <w:rFonts w:ascii="Arial" w:eastAsia="Times New Roman" w:hAnsi="Arial" w:cs="Arial"/>
                <w:sz w:val="20"/>
                <w:szCs w:val="20"/>
                <w:lang w:val="es-HN" w:eastAsia="es-HN"/>
              </w:rPr>
            </w:pPr>
          </w:p>
        </w:tc>
        <w:tc>
          <w:tcPr>
            <w:tcW w:w="1428" w:type="dxa"/>
            <w:tcBorders>
              <w:top w:val="nil"/>
              <w:left w:val="nil"/>
              <w:bottom w:val="single" w:sz="4" w:space="0" w:color="auto"/>
              <w:right w:val="single" w:sz="4" w:space="0" w:color="auto"/>
            </w:tcBorders>
            <w:shd w:val="clear" w:color="000000" w:fill="FFFFFF"/>
            <w:noWrap/>
            <w:vAlign w:val="center"/>
            <w:hideMark/>
          </w:tcPr>
          <w:p w14:paraId="2EECF0D8" w14:textId="521B636A" w:rsidR="00F2392D" w:rsidRPr="00061610" w:rsidRDefault="00F2392D" w:rsidP="00061610">
            <w:pPr>
              <w:spacing w:after="0" w:line="240" w:lineRule="auto"/>
              <w:jc w:val="right"/>
              <w:rPr>
                <w:rFonts w:ascii="Arial" w:eastAsia="Times New Roman" w:hAnsi="Arial" w:cs="Arial"/>
                <w:sz w:val="20"/>
                <w:szCs w:val="20"/>
                <w:lang w:val="es-HN" w:eastAsia="es-HN"/>
              </w:rPr>
            </w:pPr>
          </w:p>
        </w:tc>
        <w:tc>
          <w:tcPr>
            <w:tcW w:w="1494" w:type="dxa"/>
            <w:tcBorders>
              <w:top w:val="nil"/>
              <w:left w:val="nil"/>
              <w:bottom w:val="single" w:sz="4" w:space="0" w:color="auto"/>
              <w:right w:val="single" w:sz="4" w:space="0" w:color="auto"/>
            </w:tcBorders>
            <w:shd w:val="clear" w:color="000000" w:fill="FFFFFF"/>
            <w:noWrap/>
            <w:vAlign w:val="center"/>
            <w:hideMark/>
          </w:tcPr>
          <w:p w14:paraId="52E0592C" w14:textId="45046F43" w:rsidR="00F2392D" w:rsidRPr="00061610" w:rsidRDefault="00F2392D" w:rsidP="00061610">
            <w:pPr>
              <w:spacing w:after="0" w:line="240" w:lineRule="auto"/>
              <w:jc w:val="right"/>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16.962,10</w:t>
            </w:r>
          </w:p>
        </w:tc>
      </w:tr>
      <w:tr w:rsidR="00F2392D" w:rsidRPr="00061610" w14:paraId="01490A92" w14:textId="77777777" w:rsidTr="00061610">
        <w:trPr>
          <w:trHeight w:val="236"/>
        </w:trPr>
        <w:tc>
          <w:tcPr>
            <w:tcW w:w="422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14:paraId="6F6A37FC" w14:textId="77777777" w:rsidR="00F2392D" w:rsidRPr="00061610" w:rsidRDefault="00F2392D" w:rsidP="00061610">
            <w:pPr>
              <w:spacing w:after="0" w:line="240" w:lineRule="auto"/>
              <w:jc w:val="center"/>
              <w:rPr>
                <w:rFonts w:ascii="Arial" w:eastAsia="Times New Roman" w:hAnsi="Arial" w:cs="Arial"/>
                <w:b/>
                <w:bCs/>
                <w:sz w:val="20"/>
                <w:szCs w:val="20"/>
                <w:lang w:val="es-HN" w:eastAsia="es-HN"/>
              </w:rPr>
            </w:pPr>
            <w:r w:rsidRPr="00061610">
              <w:rPr>
                <w:rFonts w:ascii="Arial" w:eastAsia="Times New Roman" w:hAnsi="Arial" w:cs="Arial"/>
                <w:b/>
                <w:bCs/>
                <w:sz w:val="20"/>
                <w:szCs w:val="20"/>
                <w:lang w:val="es-HN" w:eastAsia="es-HN"/>
              </w:rPr>
              <w:t>Total, de la inversión</w:t>
            </w:r>
          </w:p>
        </w:tc>
        <w:tc>
          <w:tcPr>
            <w:tcW w:w="1296" w:type="dxa"/>
            <w:tcBorders>
              <w:top w:val="nil"/>
              <w:left w:val="nil"/>
              <w:bottom w:val="single" w:sz="4" w:space="0" w:color="auto"/>
              <w:right w:val="single" w:sz="4" w:space="0" w:color="auto"/>
            </w:tcBorders>
            <w:shd w:val="clear" w:color="auto" w:fill="95B3D7" w:themeFill="accent1" w:themeFillTint="99"/>
            <w:noWrap/>
            <w:vAlign w:val="center"/>
            <w:hideMark/>
          </w:tcPr>
          <w:p w14:paraId="58F2B42F" w14:textId="562D3EF8" w:rsidR="00F2392D" w:rsidRPr="00061610" w:rsidRDefault="00F2392D" w:rsidP="00061610">
            <w:pPr>
              <w:spacing w:after="0" w:line="240" w:lineRule="auto"/>
              <w:jc w:val="center"/>
              <w:rPr>
                <w:rFonts w:ascii="Arial" w:eastAsia="Times New Roman" w:hAnsi="Arial" w:cs="Arial"/>
                <w:b/>
                <w:bCs/>
                <w:color w:val="000000"/>
                <w:sz w:val="20"/>
                <w:szCs w:val="20"/>
                <w:lang w:val="es-HN" w:eastAsia="es-HN"/>
              </w:rPr>
            </w:pPr>
          </w:p>
        </w:tc>
        <w:tc>
          <w:tcPr>
            <w:tcW w:w="1033" w:type="dxa"/>
            <w:tcBorders>
              <w:top w:val="nil"/>
              <w:left w:val="nil"/>
              <w:bottom w:val="single" w:sz="4" w:space="0" w:color="auto"/>
              <w:right w:val="single" w:sz="4" w:space="0" w:color="auto"/>
            </w:tcBorders>
            <w:shd w:val="clear" w:color="auto" w:fill="95B3D7" w:themeFill="accent1" w:themeFillTint="99"/>
            <w:noWrap/>
            <w:vAlign w:val="center"/>
            <w:hideMark/>
          </w:tcPr>
          <w:p w14:paraId="71F74FCE" w14:textId="20D5A3EF" w:rsidR="00F2392D" w:rsidRPr="00061610" w:rsidRDefault="00F2392D" w:rsidP="00061610">
            <w:pPr>
              <w:spacing w:after="0" w:line="240" w:lineRule="auto"/>
              <w:jc w:val="center"/>
              <w:rPr>
                <w:rFonts w:ascii="Arial" w:eastAsia="Times New Roman" w:hAnsi="Arial" w:cs="Arial"/>
                <w:b/>
                <w:bCs/>
                <w:sz w:val="20"/>
                <w:szCs w:val="20"/>
                <w:lang w:val="es-HN" w:eastAsia="es-HN"/>
              </w:rPr>
            </w:pPr>
          </w:p>
        </w:tc>
        <w:tc>
          <w:tcPr>
            <w:tcW w:w="1428" w:type="dxa"/>
            <w:tcBorders>
              <w:top w:val="nil"/>
              <w:left w:val="nil"/>
              <w:bottom w:val="single" w:sz="4" w:space="0" w:color="auto"/>
              <w:right w:val="single" w:sz="4" w:space="0" w:color="auto"/>
            </w:tcBorders>
            <w:shd w:val="clear" w:color="auto" w:fill="95B3D7" w:themeFill="accent1" w:themeFillTint="99"/>
            <w:noWrap/>
            <w:vAlign w:val="center"/>
            <w:hideMark/>
          </w:tcPr>
          <w:p w14:paraId="37BD7EC8" w14:textId="3EFEDA9F" w:rsidR="00F2392D" w:rsidRPr="00061610" w:rsidRDefault="00F2392D" w:rsidP="00061610">
            <w:pPr>
              <w:spacing w:after="0" w:line="240" w:lineRule="auto"/>
              <w:jc w:val="right"/>
              <w:rPr>
                <w:rFonts w:ascii="Arial" w:eastAsia="Times New Roman" w:hAnsi="Arial" w:cs="Arial"/>
                <w:b/>
                <w:bCs/>
                <w:sz w:val="20"/>
                <w:szCs w:val="20"/>
                <w:lang w:val="es-HN" w:eastAsia="es-HN"/>
              </w:rPr>
            </w:pPr>
          </w:p>
        </w:tc>
        <w:tc>
          <w:tcPr>
            <w:tcW w:w="1494" w:type="dxa"/>
            <w:tcBorders>
              <w:top w:val="nil"/>
              <w:left w:val="nil"/>
              <w:bottom w:val="single" w:sz="4" w:space="0" w:color="auto"/>
              <w:right w:val="single" w:sz="4" w:space="0" w:color="auto"/>
            </w:tcBorders>
            <w:shd w:val="clear" w:color="auto" w:fill="95B3D7" w:themeFill="accent1" w:themeFillTint="99"/>
            <w:noWrap/>
            <w:vAlign w:val="center"/>
            <w:hideMark/>
          </w:tcPr>
          <w:p w14:paraId="7BB59CB0" w14:textId="2A895BA1" w:rsidR="00F2392D" w:rsidRPr="00061610" w:rsidRDefault="00F2392D" w:rsidP="00061610">
            <w:pPr>
              <w:spacing w:after="0" w:line="240" w:lineRule="auto"/>
              <w:jc w:val="right"/>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186.583,10</w:t>
            </w:r>
          </w:p>
        </w:tc>
      </w:tr>
    </w:tbl>
    <w:p w14:paraId="19F7F562" w14:textId="76361F9A" w:rsidR="00750216" w:rsidRPr="00061610" w:rsidRDefault="00750216" w:rsidP="00750216">
      <w:pPr>
        <w:jc w:val="both"/>
        <w:rPr>
          <w:rFonts w:ascii="Arial" w:hAnsi="Arial" w:cs="Arial"/>
          <w:sz w:val="22"/>
          <w:szCs w:val="22"/>
        </w:rPr>
      </w:pPr>
    </w:p>
    <w:p w14:paraId="17026FFE" w14:textId="77777777" w:rsidR="00F2392D" w:rsidRPr="00061610" w:rsidRDefault="000671A8" w:rsidP="00142084">
      <w:pPr>
        <w:pStyle w:val="Prrafodelista"/>
        <w:numPr>
          <w:ilvl w:val="0"/>
          <w:numId w:val="14"/>
        </w:numPr>
        <w:rPr>
          <w:rFonts w:ascii="Arial" w:hAnsi="Arial" w:cs="Arial"/>
          <w:sz w:val="22"/>
          <w:szCs w:val="22"/>
        </w:rPr>
      </w:pPr>
      <w:r w:rsidRPr="00061610">
        <w:rPr>
          <w:rFonts w:ascii="Arial" w:hAnsi="Arial" w:cs="Arial"/>
          <w:sz w:val="22"/>
          <w:szCs w:val="22"/>
        </w:rPr>
        <w:t>Detalle de gastos operativos del p</w:t>
      </w:r>
      <w:r w:rsidR="00F711C4" w:rsidRPr="00061610">
        <w:rPr>
          <w:rFonts w:ascii="Arial" w:hAnsi="Arial" w:cs="Arial"/>
          <w:sz w:val="22"/>
          <w:szCs w:val="22"/>
        </w:rPr>
        <w:t>erfil d</w:t>
      </w:r>
      <w:r w:rsidR="00287D68" w:rsidRPr="00061610">
        <w:rPr>
          <w:rFonts w:ascii="Arial" w:hAnsi="Arial" w:cs="Arial"/>
          <w:sz w:val="22"/>
          <w:szCs w:val="22"/>
        </w:rPr>
        <w:t>e</w:t>
      </w:r>
      <w:r w:rsidRPr="00061610">
        <w:rPr>
          <w:rFonts w:ascii="Arial" w:hAnsi="Arial" w:cs="Arial"/>
          <w:sz w:val="22"/>
          <w:szCs w:val="22"/>
        </w:rPr>
        <w:t xml:space="preserve"> </w:t>
      </w:r>
      <w:r w:rsidR="0087688A" w:rsidRPr="00061610">
        <w:rPr>
          <w:rFonts w:ascii="Arial" w:hAnsi="Arial" w:cs="Arial"/>
          <w:sz w:val="22"/>
          <w:szCs w:val="22"/>
        </w:rPr>
        <w:t>ingresos</w:t>
      </w:r>
      <w:r w:rsidR="00F2392D" w:rsidRPr="00061610">
        <w:rPr>
          <w:rFonts w:ascii="Arial" w:hAnsi="Arial" w:cs="Arial"/>
          <w:sz w:val="22"/>
          <w:szCs w:val="22"/>
        </w:rPr>
        <w:t>:</w:t>
      </w:r>
    </w:p>
    <w:p w14:paraId="327A0E86" w14:textId="77777777" w:rsidR="00F2392D" w:rsidRPr="00061610" w:rsidRDefault="00F2392D" w:rsidP="00F2392D">
      <w:pPr>
        <w:pStyle w:val="Prrafodelista"/>
        <w:ind w:left="360"/>
        <w:rPr>
          <w:rFonts w:ascii="Arial" w:hAnsi="Arial" w:cs="Arial"/>
          <w:sz w:val="22"/>
          <w:szCs w:val="22"/>
        </w:rPr>
      </w:pPr>
    </w:p>
    <w:p w14:paraId="097F3507" w14:textId="04DDE8D2" w:rsidR="00F2392D" w:rsidRPr="00061610" w:rsidRDefault="00F8593E" w:rsidP="00F8593E">
      <w:pPr>
        <w:jc w:val="center"/>
        <w:rPr>
          <w:rFonts w:ascii="Arial" w:hAnsi="Arial" w:cs="Arial"/>
          <w:sz w:val="22"/>
          <w:szCs w:val="22"/>
        </w:rPr>
      </w:pPr>
      <w:r w:rsidRPr="00061610">
        <w:rPr>
          <w:rFonts w:ascii="Arial" w:hAnsi="Arial" w:cs="Arial"/>
          <w:noProof/>
          <w:lang w:val="es-HN" w:eastAsia="es-HN"/>
        </w:rPr>
        <w:drawing>
          <wp:inline distT="0" distB="0" distL="0" distR="0" wp14:anchorId="503967ED" wp14:editId="69E4A332">
            <wp:extent cx="4572000" cy="2743200"/>
            <wp:effectExtent l="0" t="0" r="0" b="0"/>
            <wp:docPr id="1" name="Gráfico 1">
              <a:extLst xmlns:a="http://schemas.openxmlformats.org/drawingml/2006/main">
                <a:ext uri="{FF2B5EF4-FFF2-40B4-BE49-F238E27FC236}">
                  <a16:creationId xmlns:a16="http://schemas.microsoft.com/office/drawing/2014/main" id="{F43644DD-C5F8-638D-D912-86916BAED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ADB893" w14:textId="77777777" w:rsidR="00F2392D" w:rsidRPr="00061610" w:rsidRDefault="00F2392D" w:rsidP="00F2392D">
      <w:pPr>
        <w:pStyle w:val="Prrafodelista"/>
        <w:ind w:left="360"/>
        <w:rPr>
          <w:rFonts w:ascii="Arial" w:hAnsi="Arial" w:cs="Arial"/>
          <w:sz w:val="22"/>
          <w:szCs w:val="22"/>
        </w:rPr>
      </w:pPr>
    </w:p>
    <w:p w14:paraId="698A479C" w14:textId="218ADC7E" w:rsidR="00F54D73" w:rsidRPr="00061610" w:rsidRDefault="00F2392D" w:rsidP="00F2392D">
      <w:pPr>
        <w:rPr>
          <w:rFonts w:ascii="Arial" w:hAnsi="Arial" w:cs="Arial"/>
          <w:sz w:val="22"/>
          <w:szCs w:val="22"/>
        </w:rPr>
      </w:pPr>
      <w:r w:rsidRPr="00061610">
        <w:rPr>
          <w:rFonts w:ascii="Arial" w:hAnsi="Arial" w:cs="Arial"/>
          <w:sz w:val="22"/>
          <w:szCs w:val="22"/>
        </w:rPr>
        <w:lastRenderedPageBreak/>
        <w:t>E</w:t>
      </w:r>
      <w:r w:rsidR="00E21D58" w:rsidRPr="00061610">
        <w:rPr>
          <w:rFonts w:ascii="Arial" w:eastAsia="Times New Roman" w:hAnsi="Arial" w:cs="Arial"/>
          <w:color w:val="000000"/>
          <w:sz w:val="22"/>
          <w:szCs w:val="22"/>
          <w:lang w:val="es-HN" w:eastAsia="es-HN"/>
        </w:rPr>
        <w:t xml:space="preserve">l costo del cultivo </w:t>
      </w:r>
      <w:r w:rsidR="00D204F5" w:rsidRPr="00061610">
        <w:rPr>
          <w:rFonts w:ascii="Arial" w:eastAsia="Times New Roman" w:hAnsi="Arial" w:cs="Arial"/>
          <w:color w:val="000000"/>
          <w:sz w:val="22"/>
          <w:szCs w:val="22"/>
          <w:lang w:val="es-HN" w:eastAsia="es-HN"/>
        </w:rPr>
        <w:t xml:space="preserve">de </w:t>
      </w:r>
      <w:r w:rsidR="00B5456D" w:rsidRPr="00061610">
        <w:rPr>
          <w:rFonts w:ascii="Arial" w:eastAsia="Times New Roman" w:hAnsi="Arial" w:cs="Arial"/>
          <w:color w:val="000000"/>
          <w:sz w:val="22"/>
          <w:szCs w:val="22"/>
          <w:lang w:val="es-HN" w:eastAsia="es-HN"/>
        </w:rPr>
        <w:t xml:space="preserve">tomate para el </w:t>
      </w:r>
      <w:r w:rsidR="003C21A1" w:rsidRPr="00061610">
        <w:rPr>
          <w:rFonts w:ascii="Arial" w:eastAsia="Times New Roman" w:hAnsi="Arial" w:cs="Arial"/>
          <w:color w:val="000000"/>
          <w:sz w:val="22"/>
          <w:szCs w:val="22"/>
          <w:lang w:val="es-HN" w:eastAsia="es-HN"/>
        </w:rPr>
        <w:t>primer año</w:t>
      </w:r>
      <w:r w:rsidR="00B5456D" w:rsidRPr="00061610">
        <w:rPr>
          <w:rFonts w:ascii="Arial" w:eastAsia="Times New Roman" w:hAnsi="Arial" w:cs="Arial"/>
          <w:color w:val="000000"/>
          <w:sz w:val="22"/>
          <w:szCs w:val="22"/>
          <w:lang w:val="es-HN" w:eastAsia="es-HN"/>
        </w:rPr>
        <w:t xml:space="preserve"> es de L.</w:t>
      </w:r>
      <w:r w:rsidR="00BF647A" w:rsidRPr="00061610">
        <w:rPr>
          <w:rFonts w:ascii="Arial" w:eastAsia="Times New Roman" w:hAnsi="Arial" w:cs="Arial"/>
          <w:color w:val="000000"/>
          <w:sz w:val="22"/>
          <w:szCs w:val="22"/>
          <w:lang w:val="es-HN" w:eastAsia="es-HN"/>
        </w:rPr>
        <w:t xml:space="preserve"> </w:t>
      </w:r>
      <w:r w:rsidR="00B5456D" w:rsidRPr="00061610">
        <w:rPr>
          <w:rFonts w:ascii="Arial" w:eastAsia="Times New Roman" w:hAnsi="Arial" w:cs="Arial"/>
          <w:color w:val="000000"/>
          <w:sz w:val="22"/>
          <w:szCs w:val="22"/>
          <w:lang w:val="es-HN" w:eastAsia="es-HN"/>
        </w:rPr>
        <w:t xml:space="preserve">388, 207.68, para los dos ciclos de producción, y para los años siguientes del segundo año al quinto año </w:t>
      </w:r>
      <w:r w:rsidR="003C21A1" w:rsidRPr="00061610">
        <w:rPr>
          <w:rFonts w:ascii="Arial" w:eastAsia="Times New Roman" w:hAnsi="Arial" w:cs="Arial"/>
          <w:color w:val="000000"/>
          <w:sz w:val="22"/>
          <w:szCs w:val="22"/>
          <w:lang w:val="es-HN" w:eastAsia="es-HN"/>
        </w:rPr>
        <w:t>tendrán un incremento del 8.3 %</w:t>
      </w:r>
      <w:r w:rsidR="00426C4A" w:rsidRPr="00061610">
        <w:rPr>
          <w:rFonts w:ascii="Arial" w:eastAsia="Times New Roman" w:hAnsi="Arial" w:cs="Arial"/>
          <w:color w:val="000000"/>
          <w:sz w:val="22"/>
          <w:szCs w:val="22"/>
          <w:lang w:val="es-HN" w:eastAsia="es-HN"/>
        </w:rPr>
        <w:t>, según la tasa de inflación de CIP, Honduras</w:t>
      </w:r>
      <w:r w:rsidR="00142084" w:rsidRPr="00061610">
        <w:rPr>
          <w:rFonts w:ascii="Arial" w:eastAsia="Times New Roman" w:hAnsi="Arial" w:cs="Arial"/>
          <w:color w:val="000000"/>
          <w:sz w:val="22"/>
          <w:szCs w:val="22"/>
          <w:lang w:val="es-HN" w:eastAsia="es-HN"/>
        </w:rPr>
        <w:t xml:space="preserve">; en la cual el </w:t>
      </w:r>
      <w:r w:rsidR="003C21A1" w:rsidRPr="00061610">
        <w:rPr>
          <w:rFonts w:ascii="Arial" w:eastAsia="Times New Roman" w:hAnsi="Arial" w:cs="Arial"/>
          <w:color w:val="000000"/>
          <w:sz w:val="22"/>
          <w:szCs w:val="22"/>
          <w:lang w:val="es-HN" w:eastAsia="es-HN"/>
        </w:rPr>
        <w:t xml:space="preserve">presupuesto </w:t>
      </w:r>
      <w:r w:rsidR="00954F15" w:rsidRPr="00061610">
        <w:rPr>
          <w:rFonts w:ascii="Arial" w:eastAsia="Times New Roman" w:hAnsi="Arial" w:cs="Arial"/>
          <w:color w:val="000000"/>
          <w:sz w:val="22"/>
          <w:szCs w:val="22"/>
          <w:lang w:val="es-HN" w:eastAsia="es-HN"/>
        </w:rPr>
        <w:t>será</w:t>
      </w:r>
      <w:r w:rsidR="003C21A1" w:rsidRPr="00061610">
        <w:rPr>
          <w:rFonts w:ascii="Arial" w:eastAsia="Times New Roman" w:hAnsi="Arial" w:cs="Arial"/>
          <w:color w:val="000000"/>
          <w:sz w:val="22"/>
          <w:szCs w:val="22"/>
          <w:lang w:val="es-HN" w:eastAsia="es-HN"/>
        </w:rPr>
        <w:t xml:space="preserve"> </w:t>
      </w:r>
      <w:r w:rsidR="00F54D73" w:rsidRPr="00061610">
        <w:rPr>
          <w:rFonts w:ascii="Arial" w:eastAsia="Times New Roman" w:hAnsi="Arial" w:cs="Arial"/>
          <w:color w:val="000000"/>
          <w:sz w:val="22"/>
          <w:szCs w:val="22"/>
          <w:lang w:val="es-HN" w:eastAsia="es-HN"/>
        </w:rPr>
        <w:t xml:space="preserve">para </w:t>
      </w:r>
      <w:r w:rsidR="00BF647A" w:rsidRPr="00061610">
        <w:rPr>
          <w:rFonts w:ascii="Arial" w:eastAsia="Times New Roman" w:hAnsi="Arial" w:cs="Arial"/>
          <w:color w:val="000000"/>
          <w:sz w:val="22"/>
          <w:szCs w:val="22"/>
          <w:lang w:val="es-HN" w:eastAsia="es-HN"/>
        </w:rPr>
        <w:t>labores agrícolas y compra de insumos</w:t>
      </w:r>
      <w:r w:rsidR="00F54D73" w:rsidRPr="00061610">
        <w:rPr>
          <w:rFonts w:ascii="Arial" w:eastAsia="Times New Roman" w:hAnsi="Arial" w:cs="Arial"/>
          <w:color w:val="000000"/>
          <w:sz w:val="22"/>
          <w:szCs w:val="22"/>
          <w:lang w:val="es-HN" w:eastAsia="es-HN"/>
        </w:rPr>
        <w:t xml:space="preserve"> agrícola</w:t>
      </w:r>
      <w:r w:rsidR="00142084" w:rsidRPr="00061610">
        <w:rPr>
          <w:rFonts w:ascii="Arial" w:eastAsia="Times New Roman" w:hAnsi="Arial" w:cs="Arial"/>
          <w:color w:val="000000"/>
          <w:sz w:val="22"/>
          <w:szCs w:val="22"/>
          <w:lang w:val="es-HN" w:eastAsia="es-HN"/>
        </w:rPr>
        <w:t>s</w:t>
      </w:r>
      <w:r w:rsidR="00F54D73" w:rsidRPr="00061610">
        <w:rPr>
          <w:rFonts w:ascii="Arial" w:eastAsia="Times New Roman" w:hAnsi="Arial" w:cs="Arial"/>
          <w:color w:val="000000"/>
          <w:sz w:val="22"/>
          <w:szCs w:val="22"/>
          <w:lang w:val="es-HN" w:eastAsia="es-HN"/>
        </w:rPr>
        <w:t xml:space="preserve"> entre otros.</w:t>
      </w:r>
    </w:p>
    <w:p w14:paraId="469CF058" w14:textId="77777777" w:rsidR="00F54D73" w:rsidRPr="00061610" w:rsidRDefault="00F54D73" w:rsidP="00E21D58">
      <w:pPr>
        <w:spacing w:after="0" w:line="240" w:lineRule="auto"/>
        <w:jc w:val="both"/>
        <w:rPr>
          <w:rFonts w:ascii="Arial" w:eastAsia="Times New Roman" w:hAnsi="Arial" w:cs="Arial"/>
          <w:color w:val="000000"/>
          <w:sz w:val="22"/>
          <w:szCs w:val="22"/>
          <w:lang w:val="es-HN" w:eastAsia="es-HN"/>
        </w:rPr>
      </w:pPr>
    </w:p>
    <w:p w14:paraId="7EB8B73A" w14:textId="77777777" w:rsidR="00F8593E" w:rsidRPr="00061610" w:rsidRDefault="00240967" w:rsidP="00F8593E">
      <w:pPr>
        <w:pStyle w:val="Prrafodelista"/>
        <w:numPr>
          <w:ilvl w:val="0"/>
          <w:numId w:val="14"/>
        </w:numPr>
        <w:jc w:val="both"/>
        <w:rPr>
          <w:rFonts w:ascii="Arial" w:hAnsi="Arial" w:cs="Arial"/>
          <w:sz w:val="22"/>
          <w:szCs w:val="22"/>
        </w:rPr>
      </w:pPr>
      <w:r w:rsidRPr="00061610">
        <w:rPr>
          <w:rFonts w:ascii="Arial" w:hAnsi="Arial" w:cs="Arial"/>
          <w:sz w:val="22"/>
          <w:szCs w:val="22"/>
        </w:rPr>
        <w:t xml:space="preserve">Flujo de caja </w:t>
      </w:r>
      <w:r w:rsidR="000021BC" w:rsidRPr="00061610">
        <w:rPr>
          <w:rFonts w:ascii="Arial" w:hAnsi="Arial" w:cs="Arial"/>
          <w:sz w:val="22"/>
          <w:szCs w:val="22"/>
        </w:rPr>
        <w:t>del perfil de ingreso</w:t>
      </w:r>
      <w:r w:rsidR="00F8593E" w:rsidRPr="00061610">
        <w:rPr>
          <w:rFonts w:ascii="Arial" w:hAnsi="Arial" w:cs="Arial"/>
          <w:sz w:val="22"/>
          <w:szCs w:val="22"/>
        </w:rPr>
        <w:t>:</w:t>
      </w:r>
    </w:p>
    <w:p w14:paraId="5213E6A6" w14:textId="40CE32A1" w:rsidR="00142084" w:rsidRPr="00061610" w:rsidRDefault="003B7F1E" w:rsidP="00F8593E">
      <w:pPr>
        <w:jc w:val="both"/>
        <w:rPr>
          <w:rFonts w:ascii="Arial" w:hAnsi="Arial" w:cs="Arial"/>
          <w:sz w:val="22"/>
          <w:szCs w:val="22"/>
        </w:rPr>
      </w:pPr>
      <w:r w:rsidRPr="00061610">
        <w:rPr>
          <w:rFonts w:ascii="Arial" w:hAnsi="Arial" w:cs="Arial"/>
          <w:sz w:val="22"/>
          <w:szCs w:val="22"/>
        </w:rPr>
        <w:t>En el cuadro siguiente se presenta el flujo de caja del perfil de ingresos, en el cual nos muestra que los ingresos son mayores que los costos de producción, los gastos administrativos sumado el servicio de la deuda. Cuando el costo de la energía tiene un costo es L. 6.00/kWh los ingresos son mayores que los costos. A</w:t>
      </w:r>
      <w:r w:rsidR="00750216" w:rsidRPr="00061610">
        <w:rPr>
          <w:rFonts w:ascii="Arial" w:hAnsi="Arial" w:cs="Arial"/>
          <w:sz w:val="22"/>
          <w:szCs w:val="22"/>
        </w:rPr>
        <w:t xml:space="preserve"> medida que se incrementa la producción en un 5% </w:t>
      </w:r>
      <w:r w:rsidR="002011A8" w:rsidRPr="00061610">
        <w:rPr>
          <w:rFonts w:ascii="Arial" w:hAnsi="Arial" w:cs="Arial"/>
          <w:sz w:val="22"/>
          <w:szCs w:val="22"/>
        </w:rPr>
        <w:t xml:space="preserve">no </w:t>
      </w:r>
      <w:r w:rsidR="00750216" w:rsidRPr="00061610">
        <w:rPr>
          <w:rFonts w:ascii="Arial" w:hAnsi="Arial" w:cs="Arial"/>
          <w:sz w:val="22"/>
          <w:szCs w:val="22"/>
        </w:rPr>
        <w:t>afecta los ingresos netos</w:t>
      </w:r>
      <w:r w:rsidR="00142084" w:rsidRPr="00061610">
        <w:rPr>
          <w:rFonts w:ascii="Arial" w:hAnsi="Arial" w:cs="Arial"/>
          <w:sz w:val="22"/>
          <w:szCs w:val="22"/>
        </w:rPr>
        <w:t xml:space="preserve"> </w:t>
      </w:r>
      <w:r w:rsidR="00750216" w:rsidRPr="00061610">
        <w:rPr>
          <w:rFonts w:ascii="Arial" w:hAnsi="Arial" w:cs="Arial"/>
          <w:sz w:val="22"/>
          <w:szCs w:val="22"/>
        </w:rPr>
        <w:t>y por ende el poder adquisitivo de los productores y las organizaciones</w:t>
      </w:r>
      <w:r w:rsidR="002011A8" w:rsidRPr="00061610">
        <w:rPr>
          <w:rFonts w:ascii="Arial" w:hAnsi="Arial" w:cs="Arial"/>
          <w:sz w:val="22"/>
          <w:szCs w:val="22"/>
        </w:rPr>
        <w:t xml:space="preserve"> aument</w:t>
      </w:r>
      <w:r w:rsidR="00142084" w:rsidRPr="00061610">
        <w:rPr>
          <w:rFonts w:ascii="Arial" w:hAnsi="Arial" w:cs="Arial"/>
          <w:sz w:val="22"/>
          <w:szCs w:val="22"/>
        </w:rPr>
        <w:t>a</w:t>
      </w:r>
      <w:r w:rsidR="002011A8" w:rsidRPr="00061610">
        <w:rPr>
          <w:rFonts w:ascii="Arial" w:hAnsi="Arial" w:cs="Arial"/>
          <w:sz w:val="22"/>
          <w:szCs w:val="22"/>
        </w:rPr>
        <w:t xml:space="preserve"> en estas condiciones</w:t>
      </w:r>
      <w:r w:rsidR="00750216" w:rsidRPr="00061610">
        <w:rPr>
          <w:rFonts w:ascii="Arial" w:hAnsi="Arial" w:cs="Arial"/>
          <w:sz w:val="22"/>
          <w:szCs w:val="22"/>
        </w:rPr>
        <w:t>. Tal como se aprecia en el cuadro</w:t>
      </w:r>
      <w:r w:rsidRPr="00061610">
        <w:rPr>
          <w:rFonts w:ascii="Arial" w:hAnsi="Arial" w:cs="Arial"/>
          <w:sz w:val="22"/>
          <w:szCs w:val="22"/>
        </w:rPr>
        <w:t>.</w:t>
      </w:r>
    </w:p>
    <w:p w14:paraId="4F041746" w14:textId="77777777" w:rsidR="00142084" w:rsidRPr="00061610" w:rsidRDefault="00142084" w:rsidP="00CD268C">
      <w:pPr>
        <w:spacing w:after="0" w:line="240" w:lineRule="auto"/>
        <w:jc w:val="center"/>
        <w:rPr>
          <w:rFonts w:ascii="Arial" w:hAnsi="Arial" w:cs="Arial"/>
          <w:b/>
          <w:bCs/>
          <w:sz w:val="22"/>
          <w:szCs w:val="22"/>
        </w:rPr>
      </w:pPr>
    </w:p>
    <w:p w14:paraId="4D3C8C9C" w14:textId="4974541C" w:rsidR="00CD268C" w:rsidRPr="00061610" w:rsidRDefault="00CD268C" w:rsidP="00CD268C">
      <w:pPr>
        <w:spacing w:after="0" w:line="240" w:lineRule="auto"/>
        <w:jc w:val="center"/>
        <w:rPr>
          <w:rFonts w:ascii="Arial" w:hAnsi="Arial" w:cs="Arial"/>
          <w:b/>
          <w:bCs/>
          <w:sz w:val="22"/>
          <w:szCs w:val="22"/>
        </w:rPr>
      </w:pPr>
      <w:r w:rsidRPr="00061610">
        <w:rPr>
          <w:rFonts w:ascii="Arial" w:hAnsi="Arial" w:cs="Arial"/>
          <w:b/>
          <w:bCs/>
          <w:sz w:val="22"/>
          <w:szCs w:val="22"/>
        </w:rPr>
        <w:t xml:space="preserve">Cuadro </w:t>
      </w:r>
      <w:r w:rsidR="002003E2" w:rsidRPr="00061610">
        <w:rPr>
          <w:rFonts w:ascii="Arial" w:hAnsi="Arial" w:cs="Arial"/>
          <w:b/>
          <w:bCs/>
          <w:sz w:val="22"/>
          <w:szCs w:val="22"/>
        </w:rPr>
        <w:t>4</w:t>
      </w:r>
      <w:r w:rsidRPr="00061610">
        <w:rPr>
          <w:rFonts w:ascii="Arial" w:hAnsi="Arial" w:cs="Arial"/>
          <w:b/>
          <w:bCs/>
          <w:sz w:val="22"/>
          <w:szCs w:val="22"/>
        </w:rPr>
        <w:t>, flujo de caja, del perfil de ingresos</w:t>
      </w:r>
    </w:p>
    <w:p w14:paraId="1885C43E" w14:textId="77777777" w:rsidR="00142084" w:rsidRPr="00061610" w:rsidRDefault="00142084" w:rsidP="00CD268C">
      <w:pPr>
        <w:spacing w:after="0" w:line="240" w:lineRule="auto"/>
        <w:jc w:val="center"/>
        <w:rPr>
          <w:rFonts w:ascii="Arial" w:hAnsi="Arial" w:cs="Arial"/>
          <w:b/>
          <w:bCs/>
          <w:sz w:val="22"/>
          <w:szCs w:val="22"/>
        </w:rPr>
      </w:pPr>
    </w:p>
    <w:tbl>
      <w:tblPr>
        <w:tblW w:w="9541" w:type="dxa"/>
        <w:jc w:val="center"/>
        <w:tblCellMar>
          <w:left w:w="70" w:type="dxa"/>
          <w:right w:w="70" w:type="dxa"/>
        </w:tblCellMar>
        <w:tblLook w:val="04A0" w:firstRow="1" w:lastRow="0" w:firstColumn="1" w:lastColumn="0" w:noHBand="0" w:noVBand="1"/>
      </w:tblPr>
      <w:tblGrid>
        <w:gridCol w:w="2385"/>
        <w:gridCol w:w="1127"/>
        <w:gridCol w:w="1126"/>
        <w:gridCol w:w="1126"/>
        <w:gridCol w:w="1266"/>
        <w:gridCol w:w="1329"/>
        <w:gridCol w:w="1191"/>
      </w:tblGrid>
      <w:tr w:rsidR="002011A8" w:rsidRPr="00061610" w14:paraId="6F104A8E" w14:textId="77777777" w:rsidTr="00920D16">
        <w:trPr>
          <w:jc w:val="center"/>
        </w:trPr>
        <w:tc>
          <w:tcPr>
            <w:tcW w:w="2385"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55EFDCFE" w14:textId="2BDDAEC2"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Proyecto</w:t>
            </w:r>
          </w:p>
        </w:tc>
        <w:tc>
          <w:tcPr>
            <w:tcW w:w="5974" w:type="dxa"/>
            <w:gridSpan w:val="5"/>
            <w:tcBorders>
              <w:top w:val="single" w:sz="4" w:space="0" w:color="auto"/>
              <w:left w:val="nil"/>
              <w:bottom w:val="single" w:sz="4" w:space="0" w:color="auto"/>
              <w:right w:val="single" w:sz="4" w:space="0" w:color="auto"/>
            </w:tcBorders>
            <w:shd w:val="clear" w:color="auto" w:fill="95B3D7" w:themeFill="accent1" w:themeFillTint="99"/>
            <w:vAlign w:val="center"/>
          </w:tcPr>
          <w:p w14:paraId="6DFDF1AF" w14:textId="048840FE" w:rsidR="002011A8" w:rsidRPr="00061610" w:rsidRDefault="002011A8" w:rsidP="00582F7B">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Años</w:t>
            </w:r>
          </w:p>
        </w:tc>
        <w:tc>
          <w:tcPr>
            <w:tcW w:w="1182"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422DB89E" w14:textId="19EE8801" w:rsidR="002011A8" w:rsidRPr="00061610" w:rsidRDefault="002011A8" w:rsidP="00582F7B">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Total</w:t>
            </w:r>
          </w:p>
        </w:tc>
      </w:tr>
      <w:tr w:rsidR="002011A8" w:rsidRPr="00061610" w14:paraId="39FB79E8" w14:textId="77777777" w:rsidTr="00920D16">
        <w:trPr>
          <w:jc w:val="center"/>
        </w:trPr>
        <w:tc>
          <w:tcPr>
            <w:tcW w:w="2385"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F091C86" w14:textId="77777777"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p>
        </w:tc>
        <w:tc>
          <w:tcPr>
            <w:tcW w:w="112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47C24FE" w14:textId="473A15B5"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1</w:t>
            </w:r>
          </w:p>
        </w:tc>
        <w:tc>
          <w:tcPr>
            <w:tcW w:w="1126"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61A988AF" w14:textId="5FA6974E"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2</w:t>
            </w:r>
          </w:p>
        </w:tc>
        <w:tc>
          <w:tcPr>
            <w:tcW w:w="1126"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2453580" w14:textId="597BED1A"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3</w:t>
            </w:r>
          </w:p>
        </w:tc>
        <w:tc>
          <w:tcPr>
            <w:tcW w:w="1266"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2FF2EF31" w14:textId="025C9CB6"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4</w:t>
            </w:r>
          </w:p>
        </w:tc>
        <w:tc>
          <w:tcPr>
            <w:tcW w:w="132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1AA87DB" w14:textId="029C0242" w:rsidR="002011A8" w:rsidRPr="00061610" w:rsidRDefault="002011A8" w:rsidP="00582F7B">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5</w:t>
            </w:r>
          </w:p>
        </w:tc>
        <w:tc>
          <w:tcPr>
            <w:tcW w:w="1182"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562A90A2" w14:textId="77777777" w:rsidR="002011A8" w:rsidRPr="00061610" w:rsidRDefault="002011A8" w:rsidP="00582F7B">
            <w:pPr>
              <w:spacing w:after="0" w:line="240" w:lineRule="auto"/>
              <w:jc w:val="center"/>
              <w:rPr>
                <w:rFonts w:ascii="Arial" w:eastAsia="Times New Roman" w:hAnsi="Arial" w:cs="Arial"/>
                <w:color w:val="000000"/>
                <w:sz w:val="18"/>
                <w:szCs w:val="18"/>
                <w:lang w:val="es-HN" w:eastAsia="es-HN"/>
              </w:rPr>
            </w:pPr>
          </w:p>
        </w:tc>
      </w:tr>
      <w:tr w:rsidR="002011A8" w:rsidRPr="00061610" w14:paraId="48C3B1BA"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7F809810" w14:textId="063E6F1A"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Ingresos</w:t>
            </w:r>
          </w:p>
        </w:tc>
        <w:tc>
          <w:tcPr>
            <w:tcW w:w="1127" w:type="dxa"/>
            <w:tcBorders>
              <w:top w:val="nil"/>
              <w:left w:val="nil"/>
              <w:bottom w:val="single" w:sz="4" w:space="0" w:color="auto"/>
              <w:right w:val="single" w:sz="4" w:space="0" w:color="auto"/>
            </w:tcBorders>
            <w:shd w:val="clear" w:color="000000" w:fill="FFFFFF"/>
            <w:noWrap/>
            <w:vAlign w:val="center"/>
            <w:hideMark/>
          </w:tcPr>
          <w:p w14:paraId="2BAE4000"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660.000,00</w:t>
            </w:r>
          </w:p>
        </w:tc>
        <w:tc>
          <w:tcPr>
            <w:tcW w:w="1126" w:type="dxa"/>
            <w:tcBorders>
              <w:top w:val="nil"/>
              <w:left w:val="nil"/>
              <w:bottom w:val="single" w:sz="4" w:space="0" w:color="auto"/>
              <w:right w:val="single" w:sz="4" w:space="0" w:color="auto"/>
            </w:tcBorders>
            <w:shd w:val="clear" w:color="000000" w:fill="FFFFFF"/>
            <w:noWrap/>
            <w:vAlign w:val="center"/>
            <w:hideMark/>
          </w:tcPr>
          <w:p w14:paraId="56DA0096"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750.519,00</w:t>
            </w:r>
          </w:p>
        </w:tc>
        <w:tc>
          <w:tcPr>
            <w:tcW w:w="1126" w:type="dxa"/>
            <w:tcBorders>
              <w:top w:val="nil"/>
              <w:left w:val="nil"/>
              <w:bottom w:val="single" w:sz="4" w:space="0" w:color="auto"/>
              <w:right w:val="single" w:sz="4" w:space="0" w:color="auto"/>
            </w:tcBorders>
            <w:shd w:val="clear" w:color="000000" w:fill="FFFFFF"/>
            <w:noWrap/>
            <w:vAlign w:val="center"/>
            <w:hideMark/>
          </w:tcPr>
          <w:p w14:paraId="04556A5D"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853.452,68</w:t>
            </w:r>
          </w:p>
        </w:tc>
        <w:tc>
          <w:tcPr>
            <w:tcW w:w="1266" w:type="dxa"/>
            <w:tcBorders>
              <w:top w:val="nil"/>
              <w:left w:val="nil"/>
              <w:bottom w:val="single" w:sz="4" w:space="0" w:color="auto"/>
              <w:right w:val="single" w:sz="4" w:space="0" w:color="auto"/>
            </w:tcBorders>
            <w:shd w:val="clear" w:color="000000" w:fill="FFFFFF"/>
            <w:noWrap/>
            <w:vAlign w:val="center"/>
            <w:hideMark/>
          </w:tcPr>
          <w:p w14:paraId="5BDE2C87"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970.503,72</w:t>
            </w:r>
          </w:p>
        </w:tc>
        <w:tc>
          <w:tcPr>
            <w:tcW w:w="1329" w:type="dxa"/>
            <w:tcBorders>
              <w:top w:val="nil"/>
              <w:left w:val="nil"/>
              <w:bottom w:val="single" w:sz="4" w:space="0" w:color="auto"/>
              <w:right w:val="single" w:sz="4" w:space="0" w:color="auto"/>
            </w:tcBorders>
            <w:shd w:val="clear" w:color="000000" w:fill="FFFFFF"/>
            <w:noWrap/>
            <w:vAlign w:val="center"/>
            <w:hideMark/>
          </w:tcPr>
          <w:p w14:paraId="755F2077"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1.103.608,30</w:t>
            </w:r>
          </w:p>
        </w:tc>
        <w:tc>
          <w:tcPr>
            <w:tcW w:w="1182" w:type="dxa"/>
            <w:tcBorders>
              <w:top w:val="nil"/>
              <w:left w:val="nil"/>
              <w:bottom w:val="single" w:sz="4" w:space="0" w:color="auto"/>
              <w:right w:val="single" w:sz="4" w:space="0" w:color="auto"/>
            </w:tcBorders>
            <w:shd w:val="clear" w:color="000000" w:fill="FFFFFF"/>
            <w:noWrap/>
            <w:vAlign w:val="center"/>
            <w:hideMark/>
          </w:tcPr>
          <w:p w14:paraId="5D6D64DF" w14:textId="3601D6F1"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4.338.083,70</w:t>
            </w:r>
          </w:p>
        </w:tc>
      </w:tr>
      <w:tr w:rsidR="002011A8" w:rsidRPr="00061610" w14:paraId="1A07410B"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168609EF" w14:textId="6A87DE6D" w:rsidR="002011A8" w:rsidRPr="00061610" w:rsidRDefault="00142084"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Total</w:t>
            </w:r>
            <w:r w:rsidR="002011A8" w:rsidRPr="00061610">
              <w:rPr>
                <w:rFonts w:ascii="Arial" w:eastAsia="Times New Roman" w:hAnsi="Arial" w:cs="Arial"/>
                <w:color w:val="000000"/>
                <w:sz w:val="18"/>
                <w:szCs w:val="18"/>
                <w:lang w:val="es-HN" w:eastAsia="es-HN"/>
              </w:rPr>
              <w:t xml:space="preserve"> de costos</w:t>
            </w:r>
          </w:p>
        </w:tc>
        <w:tc>
          <w:tcPr>
            <w:tcW w:w="1127" w:type="dxa"/>
            <w:tcBorders>
              <w:top w:val="nil"/>
              <w:left w:val="nil"/>
              <w:bottom w:val="single" w:sz="4" w:space="0" w:color="auto"/>
              <w:right w:val="single" w:sz="4" w:space="0" w:color="auto"/>
            </w:tcBorders>
            <w:shd w:val="clear" w:color="000000" w:fill="FFFFFF"/>
            <w:noWrap/>
            <w:vAlign w:val="center"/>
            <w:hideMark/>
          </w:tcPr>
          <w:p w14:paraId="0C0F8B2E" w14:textId="4F602E68" w:rsidR="002011A8" w:rsidRPr="00061610" w:rsidRDefault="002011A8" w:rsidP="00920D16">
            <w:pPr>
              <w:spacing w:after="0" w:line="240" w:lineRule="auto"/>
              <w:jc w:val="right"/>
              <w:rPr>
                <w:rFonts w:ascii="Arial" w:eastAsia="Times New Roman" w:hAnsi="Arial" w:cs="Arial"/>
                <w:sz w:val="18"/>
                <w:szCs w:val="18"/>
                <w:lang w:val="es-HN" w:eastAsia="es-HN"/>
              </w:rPr>
            </w:pPr>
            <w:r w:rsidRPr="00061610">
              <w:rPr>
                <w:rFonts w:ascii="Arial" w:eastAsia="Times New Roman" w:hAnsi="Arial" w:cs="Arial"/>
                <w:sz w:val="18"/>
                <w:szCs w:val="18"/>
                <w:lang w:val="es-HN" w:eastAsia="es-HN"/>
              </w:rPr>
              <w:t>470.154,27</w:t>
            </w:r>
          </w:p>
        </w:tc>
        <w:tc>
          <w:tcPr>
            <w:tcW w:w="1126" w:type="dxa"/>
            <w:tcBorders>
              <w:top w:val="nil"/>
              <w:left w:val="nil"/>
              <w:bottom w:val="single" w:sz="4" w:space="0" w:color="auto"/>
              <w:right w:val="single" w:sz="4" w:space="0" w:color="auto"/>
            </w:tcBorders>
            <w:shd w:val="clear" w:color="000000" w:fill="FFFFFF"/>
            <w:noWrap/>
            <w:vAlign w:val="center"/>
            <w:hideMark/>
          </w:tcPr>
          <w:p w14:paraId="4B5B1D2E" w14:textId="51FD26FD" w:rsidR="002011A8" w:rsidRPr="00061610" w:rsidRDefault="002011A8" w:rsidP="00920D16">
            <w:pPr>
              <w:spacing w:after="0" w:line="240" w:lineRule="auto"/>
              <w:jc w:val="right"/>
              <w:rPr>
                <w:rFonts w:ascii="Arial" w:eastAsia="Times New Roman" w:hAnsi="Arial" w:cs="Arial"/>
                <w:sz w:val="18"/>
                <w:szCs w:val="18"/>
                <w:lang w:val="es-HN" w:eastAsia="es-HN"/>
              </w:rPr>
            </w:pPr>
            <w:r w:rsidRPr="00061610">
              <w:rPr>
                <w:rFonts w:ascii="Arial" w:eastAsia="Times New Roman" w:hAnsi="Arial" w:cs="Arial"/>
                <w:sz w:val="18"/>
                <w:szCs w:val="18"/>
                <w:lang w:val="es-HN" w:eastAsia="es-HN"/>
              </w:rPr>
              <w:t>498.864,32</w:t>
            </w:r>
          </w:p>
        </w:tc>
        <w:tc>
          <w:tcPr>
            <w:tcW w:w="1126" w:type="dxa"/>
            <w:tcBorders>
              <w:top w:val="nil"/>
              <w:left w:val="nil"/>
              <w:bottom w:val="single" w:sz="4" w:space="0" w:color="auto"/>
              <w:right w:val="single" w:sz="4" w:space="0" w:color="auto"/>
            </w:tcBorders>
            <w:shd w:val="clear" w:color="000000" w:fill="FFFFFF"/>
            <w:noWrap/>
            <w:vAlign w:val="center"/>
            <w:hideMark/>
          </w:tcPr>
          <w:p w14:paraId="017B53C4" w14:textId="22DC15C1" w:rsidR="002011A8" w:rsidRPr="00061610" w:rsidRDefault="002011A8" w:rsidP="00920D16">
            <w:pPr>
              <w:spacing w:after="0" w:line="240" w:lineRule="auto"/>
              <w:jc w:val="right"/>
              <w:rPr>
                <w:rFonts w:ascii="Arial" w:eastAsia="Times New Roman" w:hAnsi="Arial" w:cs="Arial"/>
                <w:sz w:val="18"/>
                <w:szCs w:val="18"/>
                <w:lang w:val="es-HN" w:eastAsia="es-HN"/>
              </w:rPr>
            </w:pPr>
            <w:r w:rsidRPr="00061610">
              <w:rPr>
                <w:rFonts w:ascii="Arial" w:eastAsia="Times New Roman" w:hAnsi="Arial" w:cs="Arial"/>
                <w:sz w:val="18"/>
                <w:szCs w:val="18"/>
                <w:lang w:val="es-HN" w:eastAsia="es-HN"/>
              </w:rPr>
              <w:t>530.285,01</w:t>
            </w:r>
          </w:p>
        </w:tc>
        <w:tc>
          <w:tcPr>
            <w:tcW w:w="1266" w:type="dxa"/>
            <w:tcBorders>
              <w:top w:val="nil"/>
              <w:left w:val="nil"/>
              <w:bottom w:val="single" w:sz="4" w:space="0" w:color="auto"/>
              <w:right w:val="single" w:sz="4" w:space="0" w:color="auto"/>
            </w:tcBorders>
            <w:shd w:val="clear" w:color="000000" w:fill="FFFFFF"/>
            <w:noWrap/>
            <w:vAlign w:val="center"/>
            <w:hideMark/>
          </w:tcPr>
          <w:p w14:paraId="734948D0" w14:textId="2E5D192E" w:rsidR="002011A8" w:rsidRPr="00061610" w:rsidRDefault="002011A8" w:rsidP="00920D16">
            <w:pPr>
              <w:spacing w:after="0" w:line="240" w:lineRule="auto"/>
              <w:jc w:val="right"/>
              <w:rPr>
                <w:rFonts w:ascii="Arial" w:eastAsia="Times New Roman" w:hAnsi="Arial" w:cs="Arial"/>
                <w:sz w:val="18"/>
                <w:szCs w:val="18"/>
                <w:lang w:val="es-HN" w:eastAsia="es-HN"/>
              </w:rPr>
            </w:pPr>
            <w:r w:rsidRPr="00061610">
              <w:rPr>
                <w:rFonts w:ascii="Arial" w:eastAsia="Times New Roman" w:hAnsi="Arial" w:cs="Arial"/>
                <w:sz w:val="18"/>
                <w:szCs w:val="18"/>
                <w:lang w:val="es-HN" w:eastAsia="es-HN"/>
              </w:rPr>
              <w:t>563.147,23</w:t>
            </w:r>
          </w:p>
        </w:tc>
        <w:tc>
          <w:tcPr>
            <w:tcW w:w="1329" w:type="dxa"/>
            <w:tcBorders>
              <w:top w:val="nil"/>
              <w:left w:val="nil"/>
              <w:bottom w:val="single" w:sz="4" w:space="0" w:color="auto"/>
              <w:right w:val="single" w:sz="4" w:space="0" w:color="auto"/>
            </w:tcBorders>
            <w:shd w:val="clear" w:color="000000" w:fill="FFFFFF"/>
            <w:noWrap/>
            <w:vAlign w:val="center"/>
            <w:hideMark/>
          </w:tcPr>
          <w:p w14:paraId="5D7B3FC2" w14:textId="28B39E09" w:rsidR="002011A8" w:rsidRPr="00061610" w:rsidRDefault="002011A8" w:rsidP="00920D16">
            <w:pPr>
              <w:spacing w:after="0" w:line="240" w:lineRule="auto"/>
              <w:jc w:val="right"/>
              <w:rPr>
                <w:rFonts w:ascii="Arial" w:eastAsia="Times New Roman" w:hAnsi="Arial" w:cs="Arial"/>
                <w:sz w:val="18"/>
                <w:szCs w:val="18"/>
                <w:lang w:val="es-HN" w:eastAsia="es-HN"/>
              </w:rPr>
            </w:pPr>
            <w:r w:rsidRPr="00061610">
              <w:rPr>
                <w:rFonts w:ascii="Arial" w:eastAsia="Times New Roman" w:hAnsi="Arial" w:cs="Arial"/>
                <w:sz w:val="18"/>
                <w:szCs w:val="18"/>
                <w:lang w:val="es-HN" w:eastAsia="es-HN"/>
              </w:rPr>
              <w:t>600.552,13</w:t>
            </w:r>
          </w:p>
        </w:tc>
        <w:tc>
          <w:tcPr>
            <w:tcW w:w="1182" w:type="dxa"/>
            <w:tcBorders>
              <w:top w:val="nil"/>
              <w:left w:val="nil"/>
              <w:bottom w:val="single" w:sz="4" w:space="0" w:color="auto"/>
              <w:right w:val="single" w:sz="4" w:space="0" w:color="auto"/>
            </w:tcBorders>
            <w:shd w:val="clear" w:color="000000" w:fill="FFFFFF"/>
            <w:noWrap/>
            <w:vAlign w:val="center"/>
            <w:hideMark/>
          </w:tcPr>
          <w:p w14:paraId="5C49E5F1" w14:textId="7A2B7EDD"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2.663.002,96</w:t>
            </w:r>
          </w:p>
        </w:tc>
      </w:tr>
      <w:tr w:rsidR="002011A8" w:rsidRPr="00061610" w14:paraId="045E35EB"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23570B74" w14:textId="5B07FD9B"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Costos de Producción</w:t>
            </w:r>
          </w:p>
        </w:tc>
        <w:tc>
          <w:tcPr>
            <w:tcW w:w="1127" w:type="dxa"/>
            <w:tcBorders>
              <w:top w:val="nil"/>
              <w:left w:val="nil"/>
              <w:bottom w:val="single" w:sz="4" w:space="0" w:color="auto"/>
              <w:right w:val="single" w:sz="4" w:space="0" w:color="auto"/>
            </w:tcBorders>
            <w:shd w:val="clear" w:color="000000" w:fill="FFFFFF"/>
            <w:noWrap/>
            <w:vAlign w:val="center"/>
            <w:hideMark/>
          </w:tcPr>
          <w:p w14:paraId="275E384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343.807,68</w:t>
            </w:r>
          </w:p>
        </w:tc>
        <w:tc>
          <w:tcPr>
            <w:tcW w:w="1126" w:type="dxa"/>
            <w:tcBorders>
              <w:top w:val="nil"/>
              <w:left w:val="nil"/>
              <w:bottom w:val="single" w:sz="4" w:space="0" w:color="auto"/>
              <w:right w:val="single" w:sz="4" w:space="0" w:color="auto"/>
            </w:tcBorders>
            <w:shd w:val="clear" w:color="000000" w:fill="FFFFFF"/>
            <w:noWrap/>
            <w:vAlign w:val="center"/>
            <w:hideMark/>
          </w:tcPr>
          <w:p w14:paraId="64A14CBC"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372.343,72</w:t>
            </w:r>
          </w:p>
        </w:tc>
        <w:tc>
          <w:tcPr>
            <w:tcW w:w="1126" w:type="dxa"/>
            <w:tcBorders>
              <w:top w:val="nil"/>
              <w:left w:val="nil"/>
              <w:bottom w:val="single" w:sz="4" w:space="0" w:color="auto"/>
              <w:right w:val="single" w:sz="4" w:space="0" w:color="auto"/>
            </w:tcBorders>
            <w:shd w:val="clear" w:color="000000" w:fill="FFFFFF"/>
            <w:noWrap/>
            <w:vAlign w:val="center"/>
            <w:hideMark/>
          </w:tcPr>
          <w:p w14:paraId="1B09C5CE"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403.248,25</w:t>
            </w:r>
          </w:p>
        </w:tc>
        <w:tc>
          <w:tcPr>
            <w:tcW w:w="1266" w:type="dxa"/>
            <w:tcBorders>
              <w:top w:val="nil"/>
              <w:left w:val="nil"/>
              <w:bottom w:val="single" w:sz="4" w:space="0" w:color="auto"/>
              <w:right w:val="single" w:sz="4" w:space="0" w:color="auto"/>
            </w:tcBorders>
            <w:shd w:val="clear" w:color="000000" w:fill="FFFFFF"/>
            <w:noWrap/>
            <w:vAlign w:val="center"/>
            <w:hideMark/>
          </w:tcPr>
          <w:p w14:paraId="60F62CD3"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436.717,85</w:t>
            </w:r>
          </w:p>
        </w:tc>
        <w:tc>
          <w:tcPr>
            <w:tcW w:w="1329" w:type="dxa"/>
            <w:tcBorders>
              <w:top w:val="nil"/>
              <w:left w:val="nil"/>
              <w:bottom w:val="single" w:sz="4" w:space="0" w:color="auto"/>
              <w:right w:val="single" w:sz="4" w:space="0" w:color="auto"/>
            </w:tcBorders>
            <w:shd w:val="clear" w:color="000000" w:fill="FFFFFF"/>
            <w:noWrap/>
            <w:vAlign w:val="center"/>
            <w:hideMark/>
          </w:tcPr>
          <w:p w14:paraId="5F22954F"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472.965,43</w:t>
            </w:r>
          </w:p>
        </w:tc>
        <w:tc>
          <w:tcPr>
            <w:tcW w:w="1182" w:type="dxa"/>
            <w:tcBorders>
              <w:top w:val="nil"/>
              <w:left w:val="nil"/>
              <w:bottom w:val="single" w:sz="4" w:space="0" w:color="auto"/>
              <w:right w:val="single" w:sz="4" w:space="0" w:color="auto"/>
            </w:tcBorders>
            <w:shd w:val="clear" w:color="000000" w:fill="FFFFFF"/>
            <w:noWrap/>
            <w:vAlign w:val="center"/>
            <w:hideMark/>
          </w:tcPr>
          <w:p w14:paraId="4CC6DECD" w14:textId="78D4B731"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2.029.082,93</w:t>
            </w:r>
          </w:p>
        </w:tc>
      </w:tr>
      <w:tr w:rsidR="002011A8" w:rsidRPr="00061610" w14:paraId="441E64EE"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2D472AE0" w14:textId="6812F0F4"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Costos de mano de obra</w:t>
            </w:r>
          </w:p>
        </w:tc>
        <w:tc>
          <w:tcPr>
            <w:tcW w:w="1127" w:type="dxa"/>
            <w:tcBorders>
              <w:top w:val="nil"/>
              <w:left w:val="nil"/>
              <w:bottom w:val="single" w:sz="4" w:space="0" w:color="auto"/>
              <w:right w:val="single" w:sz="4" w:space="0" w:color="auto"/>
            </w:tcBorders>
            <w:shd w:val="clear" w:color="000000" w:fill="FFFFFF"/>
            <w:noWrap/>
            <w:vAlign w:val="center"/>
            <w:hideMark/>
          </w:tcPr>
          <w:p w14:paraId="4868CEAD"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16.000,00</w:t>
            </w:r>
          </w:p>
        </w:tc>
        <w:tc>
          <w:tcPr>
            <w:tcW w:w="1126" w:type="dxa"/>
            <w:tcBorders>
              <w:top w:val="nil"/>
              <w:left w:val="nil"/>
              <w:bottom w:val="single" w:sz="4" w:space="0" w:color="auto"/>
              <w:right w:val="single" w:sz="4" w:space="0" w:color="auto"/>
            </w:tcBorders>
            <w:shd w:val="clear" w:color="000000" w:fill="FFFFFF"/>
            <w:noWrap/>
            <w:vAlign w:val="center"/>
            <w:hideMark/>
          </w:tcPr>
          <w:p w14:paraId="77CD8C33"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17.328,00</w:t>
            </w:r>
          </w:p>
        </w:tc>
        <w:tc>
          <w:tcPr>
            <w:tcW w:w="1126" w:type="dxa"/>
            <w:tcBorders>
              <w:top w:val="nil"/>
              <w:left w:val="nil"/>
              <w:bottom w:val="single" w:sz="4" w:space="0" w:color="auto"/>
              <w:right w:val="single" w:sz="4" w:space="0" w:color="auto"/>
            </w:tcBorders>
            <w:shd w:val="clear" w:color="000000" w:fill="FFFFFF"/>
            <w:noWrap/>
            <w:vAlign w:val="center"/>
            <w:hideMark/>
          </w:tcPr>
          <w:p w14:paraId="23887A10"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18.766,22</w:t>
            </w:r>
          </w:p>
        </w:tc>
        <w:tc>
          <w:tcPr>
            <w:tcW w:w="1266" w:type="dxa"/>
            <w:tcBorders>
              <w:top w:val="nil"/>
              <w:left w:val="nil"/>
              <w:bottom w:val="single" w:sz="4" w:space="0" w:color="auto"/>
              <w:right w:val="single" w:sz="4" w:space="0" w:color="auto"/>
            </w:tcBorders>
            <w:shd w:val="clear" w:color="000000" w:fill="FFFFFF"/>
            <w:noWrap/>
            <w:vAlign w:val="center"/>
            <w:hideMark/>
          </w:tcPr>
          <w:p w14:paraId="45BF834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20.323,82</w:t>
            </w:r>
          </w:p>
        </w:tc>
        <w:tc>
          <w:tcPr>
            <w:tcW w:w="1329" w:type="dxa"/>
            <w:tcBorders>
              <w:top w:val="nil"/>
              <w:left w:val="nil"/>
              <w:bottom w:val="single" w:sz="4" w:space="0" w:color="auto"/>
              <w:right w:val="single" w:sz="4" w:space="0" w:color="auto"/>
            </w:tcBorders>
            <w:shd w:val="clear" w:color="000000" w:fill="FFFFFF"/>
            <w:noWrap/>
            <w:vAlign w:val="center"/>
            <w:hideMark/>
          </w:tcPr>
          <w:p w14:paraId="5F1B9E2B"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22.010,70</w:t>
            </w:r>
          </w:p>
        </w:tc>
        <w:tc>
          <w:tcPr>
            <w:tcW w:w="1182" w:type="dxa"/>
            <w:tcBorders>
              <w:top w:val="nil"/>
              <w:left w:val="nil"/>
              <w:bottom w:val="single" w:sz="4" w:space="0" w:color="auto"/>
              <w:right w:val="single" w:sz="4" w:space="0" w:color="auto"/>
            </w:tcBorders>
            <w:shd w:val="clear" w:color="000000" w:fill="FFFFFF"/>
            <w:noWrap/>
            <w:vAlign w:val="center"/>
            <w:hideMark/>
          </w:tcPr>
          <w:p w14:paraId="418FC8FD" w14:textId="19945088"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94.428,74</w:t>
            </w:r>
          </w:p>
        </w:tc>
      </w:tr>
      <w:tr w:rsidR="002011A8" w:rsidRPr="00061610" w14:paraId="765D925D"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5D12E230" w14:textId="2576CF36"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Gastos administrativos</w:t>
            </w:r>
          </w:p>
        </w:tc>
        <w:tc>
          <w:tcPr>
            <w:tcW w:w="1127" w:type="dxa"/>
            <w:tcBorders>
              <w:top w:val="nil"/>
              <w:left w:val="nil"/>
              <w:bottom w:val="single" w:sz="4" w:space="0" w:color="auto"/>
              <w:right w:val="single" w:sz="4" w:space="0" w:color="auto"/>
            </w:tcBorders>
            <w:shd w:val="clear" w:color="000000" w:fill="FFFFFF"/>
            <w:noWrap/>
            <w:vAlign w:val="center"/>
            <w:hideMark/>
          </w:tcPr>
          <w:p w14:paraId="1212D3E7"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24.000,00</w:t>
            </w:r>
          </w:p>
        </w:tc>
        <w:tc>
          <w:tcPr>
            <w:tcW w:w="1126" w:type="dxa"/>
            <w:tcBorders>
              <w:top w:val="nil"/>
              <w:left w:val="nil"/>
              <w:bottom w:val="single" w:sz="4" w:space="0" w:color="auto"/>
              <w:right w:val="single" w:sz="4" w:space="0" w:color="auto"/>
            </w:tcBorders>
            <w:shd w:val="clear" w:color="000000" w:fill="FFFFFF"/>
            <w:noWrap/>
            <w:vAlign w:val="center"/>
            <w:hideMark/>
          </w:tcPr>
          <w:p w14:paraId="7757F7DE"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25.992,00</w:t>
            </w:r>
          </w:p>
        </w:tc>
        <w:tc>
          <w:tcPr>
            <w:tcW w:w="1126" w:type="dxa"/>
            <w:tcBorders>
              <w:top w:val="nil"/>
              <w:left w:val="nil"/>
              <w:bottom w:val="single" w:sz="4" w:space="0" w:color="auto"/>
              <w:right w:val="single" w:sz="4" w:space="0" w:color="auto"/>
            </w:tcBorders>
            <w:shd w:val="clear" w:color="000000" w:fill="FFFFFF"/>
            <w:noWrap/>
            <w:vAlign w:val="center"/>
            <w:hideMark/>
          </w:tcPr>
          <w:p w14:paraId="04CCED46"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28.149,34</w:t>
            </w:r>
          </w:p>
        </w:tc>
        <w:tc>
          <w:tcPr>
            <w:tcW w:w="1266" w:type="dxa"/>
            <w:tcBorders>
              <w:top w:val="nil"/>
              <w:left w:val="nil"/>
              <w:bottom w:val="single" w:sz="4" w:space="0" w:color="auto"/>
              <w:right w:val="single" w:sz="4" w:space="0" w:color="auto"/>
            </w:tcBorders>
            <w:shd w:val="clear" w:color="000000" w:fill="FFFFFF"/>
            <w:noWrap/>
            <w:vAlign w:val="center"/>
            <w:hideMark/>
          </w:tcPr>
          <w:p w14:paraId="44B7400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28.993,82</w:t>
            </w:r>
          </w:p>
        </w:tc>
        <w:tc>
          <w:tcPr>
            <w:tcW w:w="1329" w:type="dxa"/>
            <w:tcBorders>
              <w:top w:val="nil"/>
              <w:left w:val="nil"/>
              <w:bottom w:val="single" w:sz="4" w:space="0" w:color="auto"/>
              <w:right w:val="single" w:sz="4" w:space="0" w:color="auto"/>
            </w:tcBorders>
            <w:shd w:val="clear" w:color="000000" w:fill="FFFFFF"/>
            <w:noWrap/>
            <w:vAlign w:val="center"/>
            <w:hideMark/>
          </w:tcPr>
          <w:p w14:paraId="451FAC06"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31.400,30</w:t>
            </w:r>
          </w:p>
        </w:tc>
        <w:tc>
          <w:tcPr>
            <w:tcW w:w="1182" w:type="dxa"/>
            <w:tcBorders>
              <w:top w:val="nil"/>
              <w:left w:val="nil"/>
              <w:bottom w:val="single" w:sz="4" w:space="0" w:color="auto"/>
              <w:right w:val="single" w:sz="4" w:space="0" w:color="auto"/>
            </w:tcBorders>
            <w:shd w:val="clear" w:color="000000" w:fill="FFFFFF"/>
            <w:noWrap/>
            <w:vAlign w:val="center"/>
            <w:hideMark/>
          </w:tcPr>
          <w:p w14:paraId="6B174276" w14:textId="1F145442"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138.535,45</w:t>
            </w:r>
          </w:p>
        </w:tc>
      </w:tr>
      <w:tr w:rsidR="002011A8" w:rsidRPr="00061610" w14:paraId="7E7FFB7D"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7EC4F065" w14:textId="61EDA05B"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Gastos de energía (L. 6,00 /kwh.)</w:t>
            </w:r>
          </w:p>
        </w:tc>
        <w:tc>
          <w:tcPr>
            <w:tcW w:w="1127" w:type="dxa"/>
            <w:tcBorders>
              <w:top w:val="nil"/>
              <w:left w:val="nil"/>
              <w:bottom w:val="single" w:sz="4" w:space="0" w:color="auto"/>
              <w:right w:val="single" w:sz="4" w:space="0" w:color="auto"/>
            </w:tcBorders>
            <w:shd w:val="clear" w:color="000000" w:fill="FFFFFF"/>
            <w:noWrap/>
            <w:vAlign w:val="center"/>
            <w:hideMark/>
          </w:tcPr>
          <w:p w14:paraId="1C9D8B76"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26.640,00</w:t>
            </w:r>
          </w:p>
        </w:tc>
        <w:tc>
          <w:tcPr>
            <w:tcW w:w="1126" w:type="dxa"/>
            <w:tcBorders>
              <w:top w:val="nil"/>
              <w:left w:val="nil"/>
              <w:bottom w:val="single" w:sz="4" w:space="0" w:color="auto"/>
              <w:right w:val="single" w:sz="4" w:space="0" w:color="auto"/>
            </w:tcBorders>
            <w:shd w:val="clear" w:color="000000" w:fill="FFFFFF"/>
            <w:noWrap/>
            <w:vAlign w:val="center"/>
            <w:hideMark/>
          </w:tcPr>
          <w:p w14:paraId="62FBF559"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27.972,00</w:t>
            </w:r>
          </w:p>
        </w:tc>
        <w:tc>
          <w:tcPr>
            <w:tcW w:w="1126" w:type="dxa"/>
            <w:tcBorders>
              <w:top w:val="nil"/>
              <w:left w:val="nil"/>
              <w:bottom w:val="single" w:sz="4" w:space="0" w:color="auto"/>
              <w:right w:val="single" w:sz="4" w:space="0" w:color="auto"/>
            </w:tcBorders>
            <w:shd w:val="clear" w:color="000000" w:fill="FFFFFF"/>
            <w:noWrap/>
            <w:vAlign w:val="center"/>
            <w:hideMark/>
          </w:tcPr>
          <w:p w14:paraId="77003C1C"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29.370,60</w:t>
            </w:r>
          </w:p>
        </w:tc>
        <w:tc>
          <w:tcPr>
            <w:tcW w:w="1266" w:type="dxa"/>
            <w:tcBorders>
              <w:top w:val="nil"/>
              <w:left w:val="nil"/>
              <w:bottom w:val="single" w:sz="4" w:space="0" w:color="auto"/>
              <w:right w:val="single" w:sz="4" w:space="0" w:color="auto"/>
            </w:tcBorders>
            <w:shd w:val="clear" w:color="000000" w:fill="FFFFFF"/>
            <w:noWrap/>
            <w:vAlign w:val="center"/>
            <w:hideMark/>
          </w:tcPr>
          <w:p w14:paraId="5F0EE3C6"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30.839,13</w:t>
            </w:r>
          </w:p>
        </w:tc>
        <w:tc>
          <w:tcPr>
            <w:tcW w:w="1329" w:type="dxa"/>
            <w:tcBorders>
              <w:top w:val="nil"/>
              <w:left w:val="nil"/>
              <w:bottom w:val="single" w:sz="4" w:space="0" w:color="auto"/>
              <w:right w:val="single" w:sz="4" w:space="0" w:color="auto"/>
            </w:tcBorders>
            <w:shd w:val="clear" w:color="000000" w:fill="FFFFFF"/>
            <w:noWrap/>
            <w:vAlign w:val="center"/>
            <w:hideMark/>
          </w:tcPr>
          <w:p w14:paraId="59450875"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32.381,09</w:t>
            </w:r>
          </w:p>
        </w:tc>
        <w:tc>
          <w:tcPr>
            <w:tcW w:w="1182" w:type="dxa"/>
            <w:tcBorders>
              <w:top w:val="nil"/>
              <w:left w:val="nil"/>
              <w:bottom w:val="single" w:sz="4" w:space="0" w:color="auto"/>
              <w:right w:val="single" w:sz="4" w:space="0" w:color="auto"/>
            </w:tcBorders>
            <w:shd w:val="clear" w:color="000000" w:fill="FFFFFF"/>
            <w:noWrap/>
            <w:vAlign w:val="center"/>
            <w:hideMark/>
          </w:tcPr>
          <w:p w14:paraId="48624F10" w14:textId="149B58B9"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147.202,82</w:t>
            </w:r>
          </w:p>
        </w:tc>
      </w:tr>
      <w:tr w:rsidR="002011A8" w:rsidRPr="00061610" w14:paraId="0B683852"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0EDFF315" w14:textId="7E2D667C"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Gastos Financieros</w:t>
            </w:r>
          </w:p>
        </w:tc>
        <w:tc>
          <w:tcPr>
            <w:tcW w:w="1127" w:type="dxa"/>
            <w:tcBorders>
              <w:top w:val="nil"/>
              <w:left w:val="nil"/>
              <w:bottom w:val="single" w:sz="4" w:space="0" w:color="auto"/>
              <w:right w:val="single" w:sz="4" w:space="0" w:color="auto"/>
            </w:tcBorders>
            <w:shd w:val="clear" w:color="000000" w:fill="FFFFFF"/>
            <w:noWrap/>
            <w:vAlign w:val="center"/>
            <w:hideMark/>
          </w:tcPr>
          <w:p w14:paraId="1D1168CA"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59.706,59</w:t>
            </w:r>
          </w:p>
        </w:tc>
        <w:tc>
          <w:tcPr>
            <w:tcW w:w="1126" w:type="dxa"/>
            <w:tcBorders>
              <w:top w:val="nil"/>
              <w:left w:val="nil"/>
              <w:bottom w:val="single" w:sz="4" w:space="0" w:color="auto"/>
              <w:right w:val="single" w:sz="4" w:space="0" w:color="auto"/>
            </w:tcBorders>
            <w:shd w:val="clear" w:color="000000" w:fill="FFFFFF"/>
            <w:noWrap/>
            <w:vAlign w:val="center"/>
            <w:hideMark/>
          </w:tcPr>
          <w:p w14:paraId="3FEDDF9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55.228,60</w:t>
            </w:r>
          </w:p>
        </w:tc>
        <w:tc>
          <w:tcPr>
            <w:tcW w:w="1126" w:type="dxa"/>
            <w:tcBorders>
              <w:top w:val="nil"/>
              <w:left w:val="nil"/>
              <w:bottom w:val="single" w:sz="4" w:space="0" w:color="auto"/>
              <w:right w:val="single" w:sz="4" w:space="0" w:color="auto"/>
            </w:tcBorders>
            <w:shd w:val="clear" w:color="000000" w:fill="FFFFFF"/>
            <w:noWrap/>
            <w:vAlign w:val="center"/>
            <w:hideMark/>
          </w:tcPr>
          <w:p w14:paraId="23A71492"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50.750,60</w:t>
            </w:r>
          </w:p>
        </w:tc>
        <w:tc>
          <w:tcPr>
            <w:tcW w:w="1266" w:type="dxa"/>
            <w:tcBorders>
              <w:top w:val="nil"/>
              <w:left w:val="nil"/>
              <w:bottom w:val="single" w:sz="4" w:space="0" w:color="auto"/>
              <w:right w:val="single" w:sz="4" w:space="0" w:color="auto"/>
            </w:tcBorders>
            <w:shd w:val="clear" w:color="000000" w:fill="FFFFFF"/>
            <w:noWrap/>
            <w:vAlign w:val="center"/>
            <w:hideMark/>
          </w:tcPr>
          <w:p w14:paraId="5BCCFCC7"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46.272,61</w:t>
            </w:r>
          </w:p>
        </w:tc>
        <w:tc>
          <w:tcPr>
            <w:tcW w:w="1329" w:type="dxa"/>
            <w:tcBorders>
              <w:top w:val="nil"/>
              <w:left w:val="nil"/>
              <w:bottom w:val="single" w:sz="4" w:space="0" w:color="auto"/>
              <w:right w:val="single" w:sz="4" w:space="0" w:color="auto"/>
            </w:tcBorders>
            <w:shd w:val="clear" w:color="000000" w:fill="FFFFFF"/>
            <w:noWrap/>
            <w:vAlign w:val="center"/>
            <w:hideMark/>
          </w:tcPr>
          <w:p w14:paraId="620A5308"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41.794,61</w:t>
            </w:r>
          </w:p>
        </w:tc>
        <w:tc>
          <w:tcPr>
            <w:tcW w:w="1182" w:type="dxa"/>
            <w:tcBorders>
              <w:top w:val="nil"/>
              <w:left w:val="nil"/>
              <w:bottom w:val="single" w:sz="4" w:space="0" w:color="auto"/>
              <w:right w:val="single" w:sz="4" w:space="0" w:color="auto"/>
            </w:tcBorders>
            <w:shd w:val="clear" w:color="000000" w:fill="FFFFFF"/>
            <w:noWrap/>
            <w:vAlign w:val="center"/>
            <w:hideMark/>
          </w:tcPr>
          <w:p w14:paraId="41203398" w14:textId="55A65FBD"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253.753,02</w:t>
            </w:r>
          </w:p>
        </w:tc>
      </w:tr>
      <w:tr w:rsidR="002011A8" w:rsidRPr="00061610" w14:paraId="17F8363F"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38455D0F" w14:textId="0A1E7626"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Utilidad antes del impuesto</w:t>
            </w:r>
          </w:p>
        </w:tc>
        <w:tc>
          <w:tcPr>
            <w:tcW w:w="1127" w:type="dxa"/>
            <w:tcBorders>
              <w:top w:val="nil"/>
              <w:left w:val="nil"/>
              <w:bottom w:val="single" w:sz="4" w:space="0" w:color="auto"/>
              <w:right w:val="single" w:sz="4" w:space="0" w:color="auto"/>
            </w:tcBorders>
            <w:shd w:val="clear" w:color="000000" w:fill="FFFFFF"/>
            <w:noWrap/>
            <w:vAlign w:val="center"/>
            <w:hideMark/>
          </w:tcPr>
          <w:p w14:paraId="728EB7E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189.845,73</w:t>
            </w:r>
          </w:p>
        </w:tc>
        <w:tc>
          <w:tcPr>
            <w:tcW w:w="1126" w:type="dxa"/>
            <w:tcBorders>
              <w:top w:val="nil"/>
              <w:left w:val="nil"/>
              <w:bottom w:val="single" w:sz="4" w:space="0" w:color="auto"/>
              <w:right w:val="single" w:sz="4" w:space="0" w:color="auto"/>
            </w:tcBorders>
            <w:shd w:val="clear" w:color="000000" w:fill="FFFFFF"/>
            <w:noWrap/>
            <w:vAlign w:val="center"/>
            <w:hideMark/>
          </w:tcPr>
          <w:p w14:paraId="68319B04"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251.654,68</w:t>
            </w:r>
          </w:p>
        </w:tc>
        <w:tc>
          <w:tcPr>
            <w:tcW w:w="1126" w:type="dxa"/>
            <w:tcBorders>
              <w:top w:val="nil"/>
              <w:left w:val="nil"/>
              <w:bottom w:val="single" w:sz="4" w:space="0" w:color="auto"/>
              <w:right w:val="single" w:sz="4" w:space="0" w:color="auto"/>
            </w:tcBorders>
            <w:shd w:val="clear" w:color="000000" w:fill="FFFFFF"/>
            <w:noWrap/>
            <w:vAlign w:val="center"/>
            <w:hideMark/>
          </w:tcPr>
          <w:p w14:paraId="5214C597"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323.167,67</w:t>
            </w:r>
          </w:p>
        </w:tc>
        <w:tc>
          <w:tcPr>
            <w:tcW w:w="1266" w:type="dxa"/>
            <w:tcBorders>
              <w:top w:val="nil"/>
              <w:left w:val="nil"/>
              <w:bottom w:val="single" w:sz="4" w:space="0" w:color="auto"/>
              <w:right w:val="single" w:sz="4" w:space="0" w:color="auto"/>
            </w:tcBorders>
            <w:shd w:val="clear" w:color="000000" w:fill="FFFFFF"/>
            <w:noWrap/>
            <w:vAlign w:val="center"/>
            <w:hideMark/>
          </w:tcPr>
          <w:p w14:paraId="01ED033B"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407.356,49</w:t>
            </w:r>
          </w:p>
        </w:tc>
        <w:tc>
          <w:tcPr>
            <w:tcW w:w="1329" w:type="dxa"/>
            <w:tcBorders>
              <w:top w:val="nil"/>
              <w:left w:val="nil"/>
              <w:bottom w:val="single" w:sz="4" w:space="0" w:color="auto"/>
              <w:right w:val="single" w:sz="4" w:space="0" w:color="auto"/>
            </w:tcBorders>
            <w:shd w:val="clear" w:color="000000" w:fill="FFFFFF"/>
            <w:noWrap/>
            <w:vAlign w:val="center"/>
            <w:hideMark/>
          </w:tcPr>
          <w:p w14:paraId="7CA1ABF2" w14:textId="7777777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503.056,17</w:t>
            </w:r>
          </w:p>
        </w:tc>
        <w:tc>
          <w:tcPr>
            <w:tcW w:w="1182" w:type="dxa"/>
            <w:tcBorders>
              <w:top w:val="nil"/>
              <w:left w:val="nil"/>
              <w:bottom w:val="single" w:sz="4" w:space="0" w:color="auto"/>
              <w:right w:val="single" w:sz="4" w:space="0" w:color="auto"/>
            </w:tcBorders>
            <w:shd w:val="clear" w:color="000000" w:fill="FFFFFF"/>
            <w:noWrap/>
            <w:vAlign w:val="center"/>
            <w:hideMark/>
          </w:tcPr>
          <w:p w14:paraId="614E67FD" w14:textId="27707470"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1.675.080,74</w:t>
            </w:r>
          </w:p>
        </w:tc>
      </w:tr>
      <w:tr w:rsidR="002011A8" w:rsidRPr="00061610" w14:paraId="122B07F8"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2845C07E" w14:textId="62676BA8"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Impuesto sobre renta</w:t>
            </w:r>
          </w:p>
        </w:tc>
        <w:tc>
          <w:tcPr>
            <w:tcW w:w="1127" w:type="dxa"/>
            <w:tcBorders>
              <w:top w:val="nil"/>
              <w:left w:val="nil"/>
              <w:bottom w:val="single" w:sz="4" w:space="0" w:color="auto"/>
              <w:right w:val="single" w:sz="4" w:space="0" w:color="auto"/>
            </w:tcBorders>
            <w:shd w:val="clear" w:color="000000" w:fill="FFFFFF"/>
            <w:noWrap/>
            <w:vAlign w:val="center"/>
            <w:hideMark/>
          </w:tcPr>
          <w:p w14:paraId="049B79A1" w14:textId="0F6D89AE"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47.461,43</w:t>
            </w:r>
          </w:p>
        </w:tc>
        <w:tc>
          <w:tcPr>
            <w:tcW w:w="1126" w:type="dxa"/>
            <w:tcBorders>
              <w:top w:val="nil"/>
              <w:left w:val="nil"/>
              <w:bottom w:val="single" w:sz="4" w:space="0" w:color="auto"/>
              <w:right w:val="single" w:sz="4" w:space="0" w:color="auto"/>
            </w:tcBorders>
            <w:shd w:val="clear" w:color="000000" w:fill="FFFFFF"/>
            <w:noWrap/>
            <w:vAlign w:val="center"/>
            <w:hideMark/>
          </w:tcPr>
          <w:p w14:paraId="5B95DA59" w14:textId="69CFA73D"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62.913,67</w:t>
            </w:r>
          </w:p>
        </w:tc>
        <w:tc>
          <w:tcPr>
            <w:tcW w:w="1126" w:type="dxa"/>
            <w:tcBorders>
              <w:top w:val="nil"/>
              <w:left w:val="nil"/>
              <w:bottom w:val="single" w:sz="4" w:space="0" w:color="auto"/>
              <w:right w:val="single" w:sz="4" w:space="0" w:color="auto"/>
            </w:tcBorders>
            <w:shd w:val="clear" w:color="000000" w:fill="FFFFFF"/>
            <w:noWrap/>
            <w:vAlign w:val="center"/>
            <w:hideMark/>
          </w:tcPr>
          <w:p w14:paraId="1EE65F67" w14:textId="359C826D"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80.791,92</w:t>
            </w:r>
          </w:p>
        </w:tc>
        <w:tc>
          <w:tcPr>
            <w:tcW w:w="1266" w:type="dxa"/>
            <w:tcBorders>
              <w:top w:val="nil"/>
              <w:left w:val="nil"/>
              <w:bottom w:val="single" w:sz="4" w:space="0" w:color="auto"/>
              <w:right w:val="single" w:sz="4" w:space="0" w:color="auto"/>
            </w:tcBorders>
            <w:shd w:val="clear" w:color="000000" w:fill="FFFFFF"/>
            <w:noWrap/>
            <w:vAlign w:val="center"/>
            <w:hideMark/>
          </w:tcPr>
          <w:p w14:paraId="06E6A872" w14:textId="69321A84"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101.839,12</w:t>
            </w:r>
          </w:p>
        </w:tc>
        <w:tc>
          <w:tcPr>
            <w:tcW w:w="1329" w:type="dxa"/>
            <w:tcBorders>
              <w:top w:val="nil"/>
              <w:left w:val="nil"/>
              <w:bottom w:val="single" w:sz="4" w:space="0" w:color="auto"/>
              <w:right w:val="single" w:sz="4" w:space="0" w:color="auto"/>
            </w:tcBorders>
            <w:shd w:val="clear" w:color="000000" w:fill="FFFFFF"/>
            <w:noWrap/>
            <w:vAlign w:val="center"/>
            <w:hideMark/>
          </w:tcPr>
          <w:p w14:paraId="59D8CF77" w14:textId="4C990035"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125.764,04</w:t>
            </w:r>
          </w:p>
        </w:tc>
        <w:tc>
          <w:tcPr>
            <w:tcW w:w="1182" w:type="dxa"/>
            <w:tcBorders>
              <w:top w:val="nil"/>
              <w:left w:val="nil"/>
              <w:bottom w:val="single" w:sz="4" w:space="0" w:color="auto"/>
              <w:right w:val="single" w:sz="4" w:space="0" w:color="auto"/>
            </w:tcBorders>
            <w:shd w:val="clear" w:color="000000" w:fill="FFFFFF"/>
            <w:noWrap/>
            <w:vAlign w:val="center"/>
            <w:hideMark/>
          </w:tcPr>
          <w:p w14:paraId="6D9BEEF4" w14:textId="205CEF58"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418.770,19</w:t>
            </w:r>
          </w:p>
        </w:tc>
      </w:tr>
      <w:tr w:rsidR="002011A8" w:rsidRPr="00061610" w14:paraId="6913B2DF"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17DD7C5A" w14:textId="213A89BE"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Utilidad después del impuesto</w:t>
            </w:r>
          </w:p>
        </w:tc>
        <w:tc>
          <w:tcPr>
            <w:tcW w:w="1127" w:type="dxa"/>
            <w:tcBorders>
              <w:top w:val="nil"/>
              <w:left w:val="nil"/>
              <w:bottom w:val="single" w:sz="4" w:space="0" w:color="auto"/>
              <w:right w:val="single" w:sz="4" w:space="0" w:color="auto"/>
            </w:tcBorders>
            <w:shd w:val="clear" w:color="000000" w:fill="FFFFFF"/>
            <w:noWrap/>
            <w:vAlign w:val="center"/>
            <w:hideMark/>
          </w:tcPr>
          <w:p w14:paraId="206AA4A5" w14:textId="1FA29488"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142.384,30</w:t>
            </w:r>
          </w:p>
        </w:tc>
        <w:tc>
          <w:tcPr>
            <w:tcW w:w="1126" w:type="dxa"/>
            <w:tcBorders>
              <w:top w:val="nil"/>
              <w:left w:val="nil"/>
              <w:bottom w:val="single" w:sz="4" w:space="0" w:color="auto"/>
              <w:right w:val="single" w:sz="4" w:space="0" w:color="auto"/>
            </w:tcBorders>
            <w:shd w:val="clear" w:color="000000" w:fill="FFFFFF"/>
            <w:noWrap/>
            <w:vAlign w:val="center"/>
            <w:hideMark/>
          </w:tcPr>
          <w:p w14:paraId="363B0BFC" w14:textId="28B92BEA"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188.741,01</w:t>
            </w:r>
          </w:p>
        </w:tc>
        <w:tc>
          <w:tcPr>
            <w:tcW w:w="1126" w:type="dxa"/>
            <w:tcBorders>
              <w:top w:val="nil"/>
              <w:left w:val="nil"/>
              <w:bottom w:val="single" w:sz="4" w:space="0" w:color="auto"/>
              <w:right w:val="single" w:sz="4" w:space="0" w:color="auto"/>
            </w:tcBorders>
            <w:shd w:val="clear" w:color="000000" w:fill="FFFFFF"/>
            <w:noWrap/>
            <w:vAlign w:val="center"/>
            <w:hideMark/>
          </w:tcPr>
          <w:p w14:paraId="12478550" w14:textId="58260186"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242.375,75</w:t>
            </w:r>
          </w:p>
        </w:tc>
        <w:tc>
          <w:tcPr>
            <w:tcW w:w="1266" w:type="dxa"/>
            <w:tcBorders>
              <w:top w:val="nil"/>
              <w:left w:val="nil"/>
              <w:bottom w:val="single" w:sz="4" w:space="0" w:color="auto"/>
              <w:right w:val="single" w:sz="4" w:space="0" w:color="auto"/>
            </w:tcBorders>
            <w:shd w:val="clear" w:color="000000" w:fill="FFFFFF"/>
            <w:noWrap/>
            <w:vAlign w:val="center"/>
            <w:hideMark/>
          </w:tcPr>
          <w:p w14:paraId="5CD1FB78" w14:textId="60465939"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305.517,37</w:t>
            </w:r>
          </w:p>
        </w:tc>
        <w:tc>
          <w:tcPr>
            <w:tcW w:w="1329" w:type="dxa"/>
            <w:tcBorders>
              <w:top w:val="nil"/>
              <w:left w:val="nil"/>
              <w:bottom w:val="single" w:sz="4" w:space="0" w:color="auto"/>
              <w:right w:val="single" w:sz="4" w:space="0" w:color="auto"/>
            </w:tcBorders>
            <w:shd w:val="clear" w:color="000000" w:fill="FFFFFF"/>
            <w:noWrap/>
            <w:vAlign w:val="center"/>
            <w:hideMark/>
          </w:tcPr>
          <w:p w14:paraId="7EA90747" w14:textId="10421869"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377.292,13</w:t>
            </w:r>
          </w:p>
        </w:tc>
        <w:tc>
          <w:tcPr>
            <w:tcW w:w="1182" w:type="dxa"/>
            <w:tcBorders>
              <w:top w:val="nil"/>
              <w:left w:val="nil"/>
              <w:bottom w:val="single" w:sz="4" w:space="0" w:color="auto"/>
              <w:right w:val="single" w:sz="4" w:space="0" w:color="auto"/>
            </w:tcBorders>
            <w:shd w:val="clear" w:color="000000" w:fill="FFFFFF"/>
            <w:noWrap/>
            <w:vAlign w:val="center"/>
            <w:hideMark/>
          </w:tcPr>
          <w:p w14:paraId="35892315" w14:textId="2392DBD1" w:rsidR="002011A8" w:rsidRPr="00061610" w:rsidRDefault="002011A8" w:rsidP="00920D16">
            <w:pPr>
              <w:spacing w:after="0" w:line="240" w:lineRule="auto"/>
              <w:jc w:val="right"/>
              <w:rPr>
                <w:rFonts w:ascii="Arial" w:eastAsia="Times New Roman" w:hAnsi="Arial" w:cs="Arial"/>
                <w:b/>
                <w:bCs/>
                <w:sz w:val="18"/>
                <w:szCs w:val="18"/>
                <w:lang w:val="es-HN" w:eastAsia="es-HN"/>
              </w:rPr>
            </w:pPr>
            <w:r w:rsidRPr="00061610">
              <w:rPr>
                <w:rFonts w:ascii="Arial" w:eastAsia="Times New Roman" w:hAnsi="Arial" w:cs="Arial"/>
                <w:b/>
                <w:bCs/>
                <w:sz w:val="18"/>
                <w:szCs w:val="18"/>
                <w:lang w:val="es-HN" w:eastAsia="es-HN"/>
              </w:rPr>
              <w:t>1.256.310,56</w:t>
            </w:r>
          </w:p>
        </w:tc>
      </w:tr>
      <w:tr w:rsidR="002011A8" w:rsidRPr="00061610" w14:paraId="61075686"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FFFFFF"/>
            <w:noWrap/>
            <w:vAlign w:val="center"/>
            <w:hideMark/>
          </w:tcPr>
          <w:p w14:paraId="33C1F179" w14:textId="445EA7DD" w:rsidR="002011A8" w:rsidRPr="00061610" w:rsidRDefault="002011A8" w:rsidP="00142084">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FLUJO NETO</w:t>
            </w:r>
          </w:p>
        </w:tc>
        <w:tc>
          <w:tcPr>
            <w:tcW w:w="1127" w:type="dxa"/>
            <w:tcBorders>
              <w:top w:val="nil"/>
              <w:left w:val="nil"/>
              <w:bottom w:val="single" w:sz="4" w:space="0" w:color="auto"/>
              <w:right w:val="single" w:sz="4" w:space="0" w:color="auto"/>
            </w:tcBorders>
            <w:shd w:val="clear" w:color="000000" w:fill="FFFFFF"/>
            <w:noWrap/>
            <w:vAlign w:val="center"/>
            <w:hideMark/>
          </w:tcPr>
          <w:p w14:paraId="30B68236" w14:textId="7487676F"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142.384,30</w:t>
            </w:r>
          </w:p>
        </w:tc>
        <w:tc>
          <w:tcPr>
            <w:tcW w:w="1126" w:type="dxa"/>
            <w:tcBorders>
              <w:top w:val="nil"/>
              <w:left w:val="nil"/>
              <w:bottom w:val="single" w:sz="4" w:space="0" w:color="auto"/>
              <w:right w:val="single" w:sz="4" w:space="0" w:color="auto"/>
            </w:tcBorders>
            <w:shd w:val="clear" w:color="000000" w:fill="FFFFFF"/>
            <w:noWrap/>
            <w:vAlign w:val="center"/>
            <w:hideMark/>
          </w:tcPr>
          <w:p w14:paraId="64AE2CF4" w14:textId="28AACD09"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188.741,01</w:t>
            </w:r>
          </w:p>
        </w:tc>
        <w:tc>
          <w:tcPr>
            <w:tcW w:w="1126" w:type="dxa"/>
            <w:tcBorders>
              <w:top w:val="nil"/>
              <w:left w:val="nil"/>
              <w:bottom w:val="single" w:sz="4" w:space="0" w:color="auto"/>
              <w:right w:val="single" w:sz="4" w:space="0" w:color="auto"/>
            </w:tcBorders>
            <w:shd w:val="clear" w:color="000000" w:fill="FFFFFF"/>
            <w:noWrap/>
            <w:vAlign w:val="center"/>
            <w:hideMark/>
          </w:tcPr>
          <w:p w14:paraId="08FF7698" w14:textId="0090D5C7"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242.375,75</w:t>
            </w:r>
          </w:p>
        </w:tc>
        <w:tc>
          <w:tcPr>
            <w:tcW w:w="1266" w:type="dxa"/>
            <w:tcBorders>
              <w:top w:val="nil"/>
              <w:left w:val="nil"/>
              <w:bottom w:val="single" w:sz="4" w:space="0" w:color="auto"/>
              <w:right w:val="single" w:sz="4" w:space="0" w:color="auto"/>
            </w:tcBorders>
            <w:shd w:val="clear" w:color="000000" w:fill="FFFFFF"/>
            <w:noWrap/>
            <w:vAlign w:val="center"/>
            <w:hideMark/>
          </w:tcPr>
          <w:p w14:paraId="4B75528D" w14:textId="1213D399"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305.517,37</w:t>
            </w:r>
          </w:p>
        </w:tc>
        <w:tc>
          <w:tcPr>
            <w:tcW w:w="1329" w:type="dxa"/>
            <w:tcBorders>
              <w:top w:val="nil"/>
              <w:left w:val="nil"/>
              <w:bottom w:val="single" w:sz="4" w:space="0" w:color="auto"/>
              <w:right w:val="single" w:sz="4" w:space="0" w:color="auto"/>
            </w:tcBorders>
            <w:shd w:val="clear" w:color="auto" w:fill="auto"/>
            <w:noWrap/>
            <w:vAlign w:val="center"/>
            <w:hideMark/>
          </w:tcPr>
          <w:p w14:paraId="6EECC0F0" w14:textId="0374AB28"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377.292,13</w:t>
            </w:r>
          </w:p>
        </w:tc>
        <w:tc>
          <w:tcPr>
            <w:tcW w:w="1182" w:type="dxa"/>
            <w:tcBorders>
              <w:top w:val="nil"/>
              <w:left w:val="nil"/>
              <w:bottom w:val="single" w:sz="4" w:space="0" w:color="auto"/>
              <w:right w:val="single" w:sz="4" w:space="0" w:color="auto"/>
            </w:tcBorders>
            <w:shd w:val="clear" w:color="auto" w:fill="auto"/>
            <w:noWrap/>
            <w:vAlign w:val="center"/>
            <w:hideMark/>
          </w:tcPr>
          <w:p w14:paraId="0BB2AF9A" w14:textId="275631CB" w:rsidR="002011A8" w:rsidRPr="00061610" w:rsidRDefault="002011A8" w:rsidP="00920D16">
            <w:pPr>
              <w:spacing w:after="0" w:line="240" w:lineRule="auto"/>
              <w:jc w:val="right"/>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1.256.310,56</w:t>
            </w:r>
          </w:p>
        </w:tc>
      </w:tr>
      <w:tr w:rsidR="002011A8" w:rsidRPr="00061610" w14:paraId="5E78D2D7" w14:textId="77777777" w:rsidTr="00920D16">
        <w:trPr>
          <w:jc w:val="center"/>
        </w:trPr>
        <w:tc>
          <w:tcPr>
            <w:tcW w:w="2385" w:type="dxa"/>
            <w:tcBorders>
              <w:top w:val="nil"/>
              <w:left w:val="single" w:sz="4" w:space="0" w:color="auto"/>
              <w:bottom w:val="single" w:sz="4" w:space="0" w:color="auto"/>
              <w:right w:val="single" w:sz="4" w:space="0" w:color="auto"/>
            </w:tcBorders>
            <w:shd w:val="clear" w:color="000000" w:fill="E2EFDA"/>
            <w:noWrap/>
            <w:vAlign w:val="center"/>
            <w:hideMark/>
          </w:tcPr>
          <w:p w14:paraId="718F39A1" w14:textId="7854E8C9" w:rsidR="002011A8" w:rsidRPr="00061610" w:rsidRDefault="002011A8" w:rsidP="00142084">
            <w:pPr>
              <w:spacing w:after="0" w:line="240" w:lineRule="auto"/>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Utilidad Neta acumulada</w:t>
            </w:r>
          </w:p>
        </w:tc>
        <w:tc>
          <w:tcPr>
            <w:tcW w:w="1127" w:type="dxa"/>
            <w:tcBorders>
              <w:top w:val="nil"/>
              <w:left w:val="nil"/>
              <w:bottom w:val="single" w:sz="4" w:space="0" w:color="auto"/>
              <w:right w:val="single" w:sz="4" w:space="0" w:color="auto"/>
            </w:tcBorders>
            <w:shd w:val="clear" w:color="000000" w:fill="E2EFDA"/>
            <w:noWrap/>
            <w:vAlign w:val="center"/>
            <w:hideMark/>
          </w:tcPr>
          <w:p w14:paraId="657A153D" w14:textId="1F2CAB69"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142.384,30</w:t>
            </w:r>
          </w:p>
        </w:tc>
        <w:tc>
          <w:tcPr>
            <w:tcW w:w="1126" w:type="dxa"/>
            <w:tcBorders>
              <w:top w:val="nil"/>
              <w:left w:val="nil"/>
              <w:bottom w:val="single" w:sz="4" w:space="0" w:color="auto"/>
              <w:right w:val="single" w:sz="4" w:space="0" w:color="auto"/>
            </w:tcBorders>
            <w:shd w:val="clear" w:color="000000" w:fill="E2EFDA"/>
            <w:noWrap/>
            <w:vAlign w:val="center"/>
            <w:hideMark/>
          </w:tcPr>
          <w:p w14:paraId="178DB58E" w14:textId="3677F91B"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331.125,31</w:t>
            </w:r>
          </w:p>
        </w:tc>
        <w:tc>
          <w:tcPr>
            <w:tcW w:w="1126" w:type="dxa"/>
            <w:tcBorders>
              <w:top w:val="nil"/>
              <w:left w:val="nil"/>
              <w:bottom w:val="single" w:sz="4" w:space="0" w:color="auto"/>
              <w:right w:val="single" w:sz="4" w:space="0" w:color="auto"/>
            </w:tcBorders>
            <w:shd w:val="clear" w:color="000000" w:fill="E2EFDA"/>
            <w:noWrap/>
            <w:vAlign w:val="center"/>
            <w:hideMark/>
          </w:tcPr>
          <w:p w14:paraId="327ACDBF" w14:textId="109EE05C"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573.501,06</w:t>
            </w:r>
          </w:p>
        </w:tc>
        <w:tc>
          <w:tcPr>
            <w:tcW w:w="1266" w:type="dxa"/>
            <w:tcBorders>
              <w:top w:val="nil"/>
              <w:left w:val="nil"/>
              <w:bottom w:val="single" w:sz="4" w:space="0" w:color="auto"/>
              <w:right w:val="single" w:sz="4" w:space="0" w:color="auto"/>
            </w:tcBorders>
            <w:shd w:val="clear" w:color="000000" w:fill="E2EFDA"/>
            <w:noWrap/>
            <w:vAlign w:val="center"/>
            <w:hideMark/>
          </w:tcPr>
          <w:p w14:paraId="2C33E4F7" w14:textId="5A377685"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879.018,43</w:t>
            </w:r>
          </w:p>
        </w:tc>
        <w:tc>
          <w:tcPr>
            <w:tcW w:w="1329" w:type="dxa"/>
            <w:tcBorders>
              <w:top w:val="nil"/>
              <w:left w:val="nil"/>
              <w:bottom w:val="single" w:sz="4" w:space="0" w:color="auto"/>
              <w:right w:val="single" w:sz="4" w:space="0" w:color="auto"/>
            </w:tcBorders>
            <w:shd w:val="clear" w:color="auto" w:fill="E5DFEC" w:themeFill="accent4" w:themeFillTint="33"/>
            <w:noWrap/>
            <w:vAlign w:val="center"/>
            <w:hideMark/>
          </w:tcPr>
          <w:p w14:paraId="5DE3A3A2" w14:textId="25B11A11"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1.256.310,56</w:t>
            </w:r>
          </w:p>
        </w:tc>
        <w:tc>
          <w:tcPr>
            <w:tcW w:w="1182" w:type="dxa"/>
            <w:tcBorders>
              <w:top w:val="nil"/>
              <w:left w:val="nil"/>
              <w:bottom w:val="single" w:sz="4" w:space="0" w:color="auto"/>
              <w:right w:val="single" w:sz="4" w:space="0" w:color="auto"/>
            </w:tcBorders>
            <w:shd w:val="clear" w:color="auto" w:fill="E5DFEC" w:themeFill="accent4" w:themeFillTint="33"/>
            <w:noWrap/>
            <w:vAlign w:val="center"/>
            <w:hideMark/>
          </w:tcPr>
          <w:p w14:paraId="010957C5" w14:textId="7473C0DE" w:rsidR="002011A8" w:rsidRPr="00061610" w:rsidRDefault="002011A8" w:rsidP="00920D16">
            <w:pPr>
              <w:spacing w:after="0" w:line="240" w:lineRule="auto"/>
              <w:jc w:val="right"/>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3.182.339,66</w:t>
            </w:r>
          </w:p>
        </w:tc>
      </w:tr>
    </w:tbl>
    <w:p w14:paraId="497C56FD" w14:textId="77777777" w:rsidR="00736436" w:rsidRPr="00061610" w:rsidRDefault="00736436" w:rsidP="00736436">
      <w:pPr>
        <w:pStyle w:val="Prrafodelista"/>
        <w:ind w:left="360"/>
        <w:rPr>
          <w:rFonts w:ascii="Arial" w:hAnsi="Arial" w:cs="Arial"/>
          <w:sz w:val="22"/>
          <w:szCs w:val="22"/>
        </w:rPr>
      </w:pPr>
    </w:p>
    <w:p w14:paraId="45574CB3" w14:textId="7630CED9" w:rsidR="00673845" w:rsidRPr="00061610" w:rsidRDefault="00673845" w:rsidP="00673845">
      <w:pPr>
        <w:pStyle w:val="Prrafodelista"/>
        <w:numPr>
          <w:ilvl w:val="0"/>
          <w:numId w:val="14"/>
        </w:numPr>
        <w:rPr>
          <w:rFonts w:ascii="Arial" w:hAnsi="Arial" w:cs="Arial"/>
          <w:sz w:val="22"/>
          <w:szCs w:val="22"/>
        </w:rPr>
      </w:pPr>
      <w:r w:rsidRPr="00061610">
        <w:rPr>
          <w:rFonts w:ascii="Arial" w:hAnsi="Arial" w:cs="Arial"/>
          <w:sz w:val="22"/>
          <w:szCs w:val="22"/>
        </w:rPr>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061610" w14:paraId="67FF5745" w14:textId="77777777" w:rsidTr="00240967">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87006" w14:textId="77777777" w:rsidR="00240967" w:rsidRPr="00061610" w:rsidRDefault="00240967" w:rsidP="00240967">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 xml:space="preserve">Relación B/C </w:t>
            </w:r>
          </w:p>
        </w:tc>
        <w:tc>
          <w:tcPr>
            <w:tcW w:w="1363" w:type="dxa"/>
            <w:tcBorders>
              <w:top w:val="single" w:sz="4" w:space="0" w:color="auto"/>
              <w:left w:val="nil"/>
              <w:bottom w:val="single" w:sz="4" w:space="0" w:color="auto"/>
              <w:right w:val="single" w:sz="4" w:space="0" w:color="auto"/>
            </w:tcBorders>
            <w:shd w:val="clear" w:color="000000" w:fill="FFFFFF"/>
            <w:noWrap/>
            <w:vAlign w:val="bottom"/>
            <w:hideMark/>
          </w:tcPr>
          <w:p w14:paraId="27FE75F1" w14:textId="053FB1F9" w:rsidR="00240967" w:rsidRPr="00061610" w:rsidRDefault="00240967" w:rsidP="00240967">
            <w:pPr>
              <w:spacing w:after="0" w:line="240" w:lineRule="auto"/>
              <w:jc w:val="right"/>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 xml:space="preserve">              </w:t>
            </w:r>
            <w:r w:rsidR="000021BC" w:rsidRPr="00061610">
              <w:rPr>
                <w:rFonts w:ascii="Arial" w:eastAsia="Times New Roman" w:hAnsi="Arial" w:cs="Arial"/>
                <w:b/>
                <w:bCs/>
                <w:color w:val="000000"/>
                <w:sz w:val="20"/>
                <w:szCs w:val="20"/>
                <w:lang w:val="es-HN" w:eastAsia="es-HN"/>
              </w:rPr>
              <w:t>1.</w:t>
            </w:r>
            <w:r w:rsidR="00771E49" w:rsidRPr="00061610">
              <w:rPr>
                <w:rFonts w:ascii="Arial" w:eastAsia="Times New Roman" w:hAnsi="Arial" w:cs="Arial"/>
                <w:b/>
                <w:bCs/>
                <w:color w:val="000000"/>
                <w:sz w:val="20"/>
                <w:szCs w:val="20"/>
                <w:lang w:val="es-HN" w:eastAsia="es-HN"/>
              </w:rPr>
              <w:t>63</w:t>
            </w:r>
            <w:r w:rsidRPr="00061610">
              <w:rPr>
                <w:rFonts w:ascii="Arial" w:eastAsia="Times New Roman" w:hAnsi="Arial" w:cs="Arial"/>
                <w:b/>
                <w:bCs/>
                <w:color w:val="000000"/>
                <w:sz w:val="20"/>
                <w:szCs w:val="20"/>
                <w:lang w:val="es-HN" w:eastAsia="es-HN"/>
              </w:rPr>
              <w:t xml:space="preserve"> </w:t>
            </w:r>
          </w:p>
        </w:tc>
      </w:tr>
    </w:tbl>
    <w:p w14:paraId="34B37CB8" w14:textId="26C87272" w:rsidR="00240967" w:rsidRPr="00061610" w:rsidRDefault="00240967" w:rsidP="00E21D58">
      <w:pPr>
        <w:spacing w:after="0" w:line="240" w:lineRule="auto"/>
        <w:jc w:val="both"/>
        <w:rPr>
          <w:rFonts w:ascii="Arial" w:eastAsia="Times New Roman" w:hAnsi="Arial" w:cs="Arial"/>
          <w:color w:val="000000"/>
          <w:sz w:val="22"/>
          <w:szCs w:val="22"/>
          <w:lang w:val="es-HN" w:eastAsia="es-HN"/>
        </w:rPr>
      </w:pPr>
    </w:p>
    <w:p w14:paraId="5091580A" w14:textId="3727836F" w:rsidR="00CD268C" w:rsidRPr="00061610" w:rsidRDefault="00240967" w:rsidP="00E21D58">
      <w:pPr>
        <w:spacing w:after="0" w:line="240" w:lineRule="auto"/>
        <w:jc w:val="both"/>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El resultado de</w:t>
      </w:r>
      <w:r w:rsidR="00996639" w:rsidRPr="00061610">
        <w:rPr>
          <w:rFonts w:ascii="Arial" w:eastAsia="Times New Roman" w:hAnsi="Arial" w:cs="Arial"/>
          <w:color w:val="000000"/>
          <w:sz w:val="22"/>
          <w:szCs w:val="22"/>
          <w:lang w:val="es-HN" w:eastAsia="es-HN"/>
        </w:rPr>
        <w:t>l</w:t>
      </w:r>
      <w:r w:rsidRPr="00061610">
        <w:rPr>
          <w:rFonts w:ascii="Arial" w:eastAsia="Times New Roman" w:hAnsi="Arial" w:cs="Arial"/>
          <w:color w:val="000000"/>
          <w:sz w:val="22"/>
          <w:szCs w:val="22"/>
          <w:lang w:val="es-HN" w:eastAsia="es-HN"/>
        </w:rPr>
        <w:t xml:space="preserve"> beneficio costo </w:t>
      </w:r>
      <w:r w:rsidR="00996639" w:rsidRPr="00061610">
        <w:rPr>
          <w:rFonts w:ascii="Arial" w:eastAsia="Times New Roman" w:hAnsi="Arial" w:cs="Arial"/>
          <w:color w:val="000000"/>
          <w:sz w:val="22"/>
          <w:szCs w:val="22"/>
          <w:lang w:val="es-HN" w:eastAsia="es-HN"/>
        </w:rPr>
        <w:t>de L.</w:t>
      </w:r>
      <w:r w:rsidR="000021BC" w:rsidRPr="00061610">
        <w:rPr>
          <w:rFonts w:ascii="Arial" w:eastAsia="Times New Roman" w:hAnsi="Arial" w:cs="Arial"/>
          <w:color w:val="000000"/>
          <w:sz w:val="22"/>
          <w:szCs w:val="22"/>
          <w:lang w:val="es-HN" w:eastAsia="es-HN"/>
        </w:rPr>
        <w:t>1.</w:t>
      </w:r>
      <w:r w:rsidR="00565B98" w:rsidRPr="00061610">
        <w:rPr>
          <w:rFonts w:ascii="Arial" w:eastAsia="Times New Roman" w:hAnsi="Arial" w:cs="Arial"/>
          <w:color w:val="000000"/>
          <w:sz w:val="22"/>
          <w:szCs w:val="22"/>
          <w:lang w:val="es-HN" w:eastAsia="es-HN"/>
        </w:rPr>
        <w:t>63</w:t>
      </w:r>
      <w:r w:rsidRPr="00061610">
        <w:rPr>
          <w:rFonts w:ascii="Arial" w:eastAsia="Times New Roman" w:hAnsi="Arial" w:cs="Arial"/>
          <w:color w:val="000000"/>
          <w:sz w:val="22"/>
          <w:szCs w:val="22"/>
          <w:lang w:val="es-HN" w:eastAsia="es-HN"/>
        </w:rPr>
        <w:t xml:space="preserve">, significa </w:t>
      </w:r>
      <w:r w:rsidR="001E48CE" w:rsidRPr="00061610">
        <w:rPr>
          <w:rFonts w:ascii="Arial" w:eastAsia="Times New Roman" w:hAnsi="Arial" w:cs="Arial"/>
          <w:color w:val="000000"/>
          <w:sz w:val="22"/>
          <w:szCs w:val="22"/>
          <w:lang w:val="es-HN" w:eastAsia="es-HN"/>
        </w:rPr>
        <w:t>que</w:t>
      </w:r>
      <w:r w:rsidRPr="00061610">
        <w:rPr>
          <w:rFonts w:ascii="Arial" w:eastAsia="Times New Roman" w:hAnsi="Arial" w:cs="Arial"/>
          <w:color w:val="000000"/>
          <w:sz w:val="22"/>
          <w:szCs w:val="22"/>
          <w:lang w:val="es-HN" w:eastAsia="es-HN"/>
        </w:rPr>
        <w:t xml:space="preserve"> por cada lempira invertido</w:t>
      </w:r>
      <w:r w:rsidR="00CD268C" w:rsidRPr="00061610">
        <w:rPr>
          <w:rFonts w:ascii="Arial" w:eastAsia="Times New Roman" w:hAnsi="Arial" w:cs="Arial"/>
          <w:color w:val="000000"/>
          <w:sz w:val="22"/>
          <w:szCs w:val="22"/>
          <w:lang w:val="es-HN" w:eastAsia="es-HN"/>
        </w:rPr>
        <w:t xml:space="preserve"> se ganara L</w:t>
      </w:r>
      <w:r w:rsidR="000021BC" w:rsidRPr="00061610">
        <w:rPr>
          <w:rFonts w:ascii="Arial" w:eastAsia="Times New Roman" w:hAnsi="Arial" w:cs="Arial"/>
          <w:color w:val="000000"/>
          <w:sz w:val="22"/>
          <w:szCs w:val="22"/>
          <w:lang w:val="es-HN" w:eastAsia="es-HN"/>
        </w:rPr>
        <w:t>0.</w:t>
      </w:r>
      <w:r w:rsidR="00771E49" w:rsidRPr="00061610">
        <w:rPr>
          <w:rFonts w:ascii="Arial" w:eastAsia="Times New Roman" w:hAnsi="Arial" w:cs="Arial"/>
          <w:color w:val="000000"/>
          <w:sz w:val="22"/>
          <w:szCs w:val="22"/>
          <w:lang w:val="es-HN" w:eastAsia="es-HN"/>
        </w:rPr>
        <w:t>63</w:t>
      </w:r>
      <w:r w:rsidR="00CD268C" w:rsidRPr="00061610">
        <w:rPr>
          <w:rFonts w:ascii="Arial" w:eastAsia="Times New Roman" w:hAnsi="Arial" w:cs="Arial"/>
          <w:color w:val="000000"/>
          <w:sz w:val="22"/>
          <w:szCs w:val="22"/>
          <w:lang w:val="es-HN" w:eastAsia="es-HN"/>
        </w:rPr>
        <w:t xml:space="preserve">, cuando se </w:t>
      </w:r>
      <w:r w:rsidR="00996639" w:rsidRPr="00061610">
        <w:rPr>
          <w:rFonts w:ascii="Arial" w:eastAsia="Times New Roman" w:hAnsi="Arial" w:cs="Arial"/>
          <w:color w:val="000000"/>
          <w:sz w:val="22"/>
          <w:szCs w:val="22"/>
          <w:lang w:val="es-HN" w:eastAsia="es-HN"/>
        </w:rPr>
        <w:t>suministre e</w:t>
      </w:r>
      <w:r w:rsidR="001E48CE" w:rsidRPr="00061610">
        <w:rPr>
          <w:rFonts w:ascii="Arial" w:eastAsia="Times New Roman" w:hAnsi="Arial" w:cs="Arial"/>
          <w:color w:val="000000"/>
          <w:sz w:val="22"/>
          <w:szCs w:val="22"/>
          <w:lang w:val="es-HN" w:eastAsia="es-HN"/>
        </w:rPr>
        <w:t>nergía eléctrica</w:t>
      </w:r>
      <w:r w:rsidR="00996639" w:rsidRPr="00061610">
        <w:rPr>
          <w:rFonts w:ascii="Arial" w:eastAsia="Times New Roman" w:hAnsi="Arial" w:cs="Arial"/>
          <w:color w:val="000000"/>
          <w:sz w:val="22"/>
          <w:szCs w:val="22"/>
          <w:lang w:val="es-HN" w:eastAsia="es-HN"/>
        </w:rPr>
        <w:t xml:space="preserve"> </w:t>
      </w:r>
      <w:r w:rsidR="00426C4A" w:rsidRPr="00061610">
        <w:rPr>
          <w:rFonts w:ascii="Arial" w:eastAsia="Times New Roman" w:hAnsi="Arial" w:cs="Arial"/>
          <w:color w:val="000000"/>
          <w:sz w:val="22"/>
          <w:szCs w:val="22"/>
          <w:lang w:val="es-HN" w:eastAsia="es-HN"/>
        </w:rPr>
        <w:t xml:space="preserve">es de </w:t>
      </w:r>
      <w:r w:rsidR="00987156" w:rsidRPr="00061610">
        <w:rPr>
          <w:rFonts w:ascii="Arial" w:eastAsia="Times New Roman" w:hAnsi="Arial" w:cs="Arial"/>
          <w:color w:val="000000"/>
          <w:sz w:val="22"/>
          <w:szCs w:val="22"/>
          <w:lang w:val="es-HN" w:eastAsia="es-HN"/>
        </w:rPr>
        <w:t>L.6.00</w:t>
      </w:r>
      <w:r w:rsidR="00CD268C" w:rsidRPr="00061610">
        <w:rPr>
          <w:rFonts w:ascii="Arial" w:eastAsia="Times New Roman" w:hAnsi="Arial" w:cs="Arial"/>
          <w:color w:val="000000"/>
          <w:sz w:val="22"/>
          <w:szCs w:val="22"/>
          <w:lang w:val="es-HN" w:eastAsia="es-HN"/>
        </w:rPr>
        <w:t>/kwh.</w:t>
      </w:r>
    </w:p>
    <w:p w14:paraId="72DB48B1" w14:textId="7FA3F8EB" w:rsidR="00240967" w:rsidRPr="00061610" w:rsidRDefault="00240967" w:rsidP="00E21D58">
      <w:pPr>
        <w:spacing w:after="0" w:line="240" w:lineRule="auto"/>
        <w:jc w:val="both"/>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 xml:space="preserve"> </w:t>
      </w:r>
    </w:p>
    <w:p w14:paraId="0342D7DE" w14:textId="7CDB61DB" w:rsidR="0003105D" w:rsidRPr="00061610" w:rsidRDefault="00320A8F" w:rsidP="00320A8F">
      <w:pPr>
        <w:pStyle w:val="Prrafodelista"/>
        <w:numPr>
          <w:ilvl w:val="0"/>
          <w:numId w:val="14"/>
        </w:numPr>
        <w:jc w:val="both"/>
        <w:rPr>
          <w:rFonts w:ascii="Arial" w:hAnsi="Arial" w:cs="Arial"/>
          <w:sz w:val="22"/>
          <w:szCs w:val="22"/>
        </w:rPr>
      </w:pPr>
      <w:bookmarkStart w:id="35" w:name="_Hlk118237143"/>
      <w:r w:rsidRPr="00061610">
        <w:rPr>
          <w:rFonts w:ascii="Arial" w:hAnsi="Arial" w:cs="Arial"/>
          <w:sz w:val="22"/>
          <w:szCs w:val="22"/>
        </w:rPr>
        <w:t xml:space="preserve">Resultados de los Escenarios; </w:t>
      </w:r>
      <w:r w:rsidR="00B24A00" w:rsidRPr="00061610">
        <w:rPr>
          <w:rFonts w:ascii="Arial" w:hAnsi="Arial" w:cs="Arial"/>
          <w:sz w:val="22"/>
          <w:szCs w:val="22"/>
        </w:rPr>
        <w:t xml:space="preserve">del beneficio costo </w:t>
      </w:r>
      <w:r w:rsidRPr="00061610">
        <w:rPr>
          <w:rFonts w:ascii="Arial" w:hAnsi="Arial" w:cs="Arial"/>
          <w:sz w:val="22"/>
          <w:szCs w:val="22"/>
        </w:rPr>
        <w:t xml:space="preserve">de los flujos de caja y estados financieros </w:t>
      </w:r>
      <w:r w:rsidR="00426C4A" w:rsidRPr="00061610">
        <w:rPr>
          <w:rFonts w:ascii="Arial" w:hAnsi="Arial" w:cs="Arial"/>
          <w:sz w:val="22"/>
          <w:szCs w:val="22"/>
        </w:rPr>
        <w:t>procesamiento</w:t>
      </w:r>
      <w:r w:rsidR="00B73DFA" w:rsidRPr="00061610">
        <w:rPr>
          <w:rFonts w:ascii="Arial" w:hAnsi="Arial" w:cs="Arial"/>
          <w:sz w:val="22"/>
          <w:szCs w:val="22"/>
        </w:rPr>
        <w:t xml:space="preserve"> del cultivo del tomate:</w:t>
      </w:r>
    </w:p>
    <w:tbl>
      <w:tblPr>
        <w:tblW w:w="9434" w:type="dxa"/>
        <w:tblCellMar>
          <w:left w:w="70" w:type="dxa"/>
          <w:right w:w="70" w:type="dxa"/>
        </w:tblCellMar>
        <w:tblLook w:val="04A0" w:firstRow="1" w:lastRow="0" w:firstColumn="1" w:lastColumn="0" w:noHBand="0" w:noVBand="1"/>
      </w:tblPr>
      <w:tblGrid>
        <w:gridCol w:w="1803"/>
        <w:gridCol w:w="1388"/>
        <w:gridCol w:w="1776"/>
        <w:gridCol w:w="1248"/>
        <w:gridCol w:w="1720"/>
        <w:gridCol w:w="1499"/>
      </w:tblGrid>
      <w:tr w:rsidR="00D769BC" w:rsidRPr="00061610" w14:paraId="153BFB09" w14:textId="77777777" w:rsidTr="00582F7B">
        <w:trPr>
          <w:trHeight w:val="200"/>
        </w:trPr>
        <w:tc>
          <w:tcPr>
            <w:tcW w:w="3191"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bookmarkEnd w:id="35"/>
          <w:p w14:paraId="63CBA58E" w14:textId="77777777" w:rsidR="00D769BC" w:rsidRPr="00061610" w:rsidRDefault="00D769BC" w:rsidP="00D769BC">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Escenario 1: L, 6,00/Kwh.</w:t>
            </w:r>
          </w:p>
        </w:tc>
        <w:tc>
          <w:tcPr>
            <w:tcW w:w="3024"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69B2F80" w14:textId="137347F5" w:rsidR="00D769BC" w:rsidRPr="00061610" w:rsidRDefault="00D769BC" w:rsidP="00D769BC">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Escenario 2: L, 11,00/Kwh.</w:t>
            </w:r>
          </w:p>
        </w:tc>
        <w:tc>
          <w:tcPr>
            <w:tcW w:w="321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A79FF17" w14:textId="2332FD4D" w:rsidR="00D769BC" w:rsidRPr="00061610" w:rsidRDefault="00D769BC" w:rsidP="00D769BC">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 xml:space="preserve">Escenario </w:t>
            </w:r>
            <w:r w:rsidR="00B73DFA" w:rsidRPr="00061610">
              <w:rPr>
                <w:rFonts w:ascii="Arial" w:eastAsia="Times New Roman" w:hAnsi="Arial" w:cs="Arial"/>
                <w:b/>
                <w:bCs/>
                <w:color w:val="000000"/>
                <w:sz w:val="18"/>
                <w:szCs w:val="18"/>
                <w:lang w:val="es-HN" w:eastAsia="es-HN"/>
              </w:rPr>
              <w:t>3</w:t>
            </w:r>
            <w:r w:rsidRPr="00061610">
              <w:rPr>
                <w:rFonts w:ascii="Arial" w:eastAsia="Times New Roman" w:hAnsi="Arial" w:cs="Arial"/>
                <w:b/>
                <w:bCs/>
                <w:color w:val="000000"/>
                <w:sz w:val="18"/>
                <w:szCs w:val="18"/>
                <w:lang w:val="es-HN" w:eastAsia="es-HN"/>
              </w:rPr>
              <w:t>: L, 18,00/Kwh.</w:t>
            </w:r>
          </w:p>
        </w:tc>
      </w:tr>
      <w:tr w:rsidR="00D769BC" w:rsidRPr="00061610" w14:paraId="0557F470" w14:textId="77777777" w:rsidTr="00582F7B">
        <w:trPr>
          <w:trHeight w:val="480"/>
        </w:trPr>
        <w:tc>
          <w:tcPr>
            <w:tcW w:w="1803"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391A4E67"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Flujo de</w:t>
            </w:r>
            <w:r w:rsidRPr="00061610">
              <w:rPr>
                <w:rFonts w:ascii="Arial" w:eastAsia="Times New Roman" w:hAnsi="Arial" w:cs="Arial"/>
                <w:color w:val="000000"/>
                <w:sz w:val="18"/>
                <w:szCs w:val="18"/>
                <w:lang w:val="es-HN" w:eastAsia="es-HN"/>
              </w:rPr>
              <w:br/>
              <w:t xml:space="preserve"> caja </w:t>
            </w:r>
            <w:r w:rsidRPr="00061610">
              <w:rPr>
                <w:rFonts w:ascii="Arial" w:eastAsia="Times New Roman" w:hAnsi="Arial" w:cs="Arial"/>
                <w:color w:val="000000"/>
                <w:sz w:val="18"/>
                <w:szCs w:val="18"/>
                <w:lang w:val="es-HN" w:eastAsia="es-HN"/>
              </w:rPr>
              <w:br/>
              <w:t>B/C, en L.</w:t>
            </w:r>
          </w:p>
        </w:tc>
        <w:tc>
          <w:tcPr>
            <w:tcW w:w="1387" w:type="dxa"/>
            <w:tcBorders>
              <w:top w:val="nil"/>
              <w:left w:val="nil"/>
              <w:bottom w:val="single" w:sz="4" w:space="0" w:color="auto"/>
              <w:right w:val="single" w:sz="4" w:space="0" w:color="auto"/>
            </w:tcBorders>
            <w:shd w:val="clear" w:color="auto" w:fill="95B3D7" w:themeFill="accent1" w:themeFillTint="99"/>
            <w:vAlign w:val="center"/>
            <w:hideMark/>
          </w:tcPr>
          <w:p w14:paraId="413E9FDB"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Estados </w:t>
            </w:r>
            <w:r w:rsidRPr="00061610">
              <w:rPr>
                <w:rFonts w:ascii="Arial" w:eastAsia="Times New Roman" w:hAnsi="Arial" w:cs="Arial"/>
                <w:color w:val="000000"/>
                <w:sz w:val="18"/>
                <w:szCs w:val="18"/>
                <w:lang w:val="es-HN" w:eastAsia="es-HN"/>
              </w:rPr>
              <w:br/>
              <w:t>resultado</w:t>
            </w:r>
            <w:r w:rsidRPr="00061610">
              <w:rPr>
                <w:rFonts w:ascii="Arial" w:eastAsia="Times New Roman" w:hAnsi="Arial" w:cs="Arial"/>
                <w:color w:val="000000"/>
                <w:sz w:val="18"/>
                <w:szCs w:val="18"/>
                <w:lang w:val="es-HN" w:eastAsia="es-HN"/>
              </w:rPr>
              <w:br/>
              <w:t>B/C, en L.</w:t>
            </w:r>
          </w:p>
        </w:tc>
        <w:tc>
          <w:tcPr>
            <w:tcW w:w="1776" w:type="dxa"/>
            <w:tcBorders>
              <w:top w:val="nil"/>
              <w:left w:val="nil"/>
              <w:bottom w:val="single" w:sz="4" w:space="0" w:color="auto"/>
              <w:right w:val="single" w:sz="4" w:space="0" w:color="auto"/>
            </w:tcBorders>
            <w:shd w:val="clear" w:color="auto" w:fill="95B3D7" w:themeFill="accent1" w:themeFillTint="99"/>
            <w:vAlign w:val="center"/>
            <w:hideMark/>
          </w:tcPr>
          <w:p w14:paraId="1A87779E"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Flujo de</w:t>
            </w:r>
            <w:r w:rsidRPr="00061610">
              <w:rPr>
                <w:rFonts w:ascii="Arial" w:eastAsia="Times New Roman" w:hAnsi="Arial" w:cs="Arial"/>
                <w:color w:val="000000"/>
                <w:sz w:val="18"/>
                <w:szCs w:val="18"/>
                <w:lang w:val="es-HN" w:eastAsia="es-HN"/>
              </w:rPr>
              <w:br/>
              <w:t xml:space="preserve"> caja </w:t>
            </w:r>
            <w:r w:rsidRPr="00061610">
              <w:rPr>
                <w:rFonts w:ascii="Arial" w:eastAsia="Times New Roman" w:hAnsi="Arial" w:cs="Arial"/>
                <w:color w:val="000000"/>
                <w:sz w:val="18"/>
                <w:szCs w:val="18"/>
                <w:lang w:val="es-HN" w:eastAsia="es-HN"/>
              </w:rPr>
              <w:br/>
              <w:t>B/C, en L.</w:t>
            </w:r>
          </w:p>
        </w:tc>
        <w:tc>
          <w:tcPr>
            <w:tcW w:w="1248" w:type="dxa"/>
            <w:tcBorders>
              <w:top w:val="nil"/>
              <w:left w:val="nil"/>
              <w:bottom w:val="single" w:sz="4" w:space="0" w:color="auto"/>
              <w:right w:val="single" w:sz="4" w:space="0" w:color="auto"/>
            </w:tcBorders>
            <w:shd w:val="clear" w:color="auto" w:fill="95B3D7" w:themeFill="accent1" w:themeFillTint="99"/>
            <w:vAlign w:val="center"/>
            <w:hideMark/>
          </w:tcPr>
          <w:p w14:paraId="5A04A0D1"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Estados </w:t>
            </w:r>
            <w:r w:rsidRPr="00061610">
              <w:rPr>
                <w:rFonts w:ascii="Arial" w:eastAsia="Times New Roman" w:hAnsi="Arial" w:cs="Arial"/>
                <w:color w:val="000000"/>
                <w:sz w:val="18"/>
                <w:szCs w:val="18"/>
                <w:lang w:val="es-HN" w:eastAsia="es-HN"/>
              </w:rPr>
              <w:br/>
              <w:t>resultado</w:t>
            </w:r>
            <w:r w:rsidRPr="00061610">
              <w:rPr>
                <w:rFonts w:ascii="Arial" w:eastAsia="Times New Roman" w:hAnsi="Arial" w:cs="Arial"/>
                <w:color w:val="000000"/>
                <w:sz w:val="18"/>
                <w:szCs w:val="18"/>
                <w:lang w:val="es-HN" w:eastAsia="es-HN"/>
              </w:rPr>
              <w:br/>
              <w:t>B/C, en L.</w:t>
            </w:r>
          </w:p>
        </w:tc>
        <w:tc>
          <w:tcPr>
            <w:tcW w:w="1720" w:type="dxa"/>
            <w:tcBorders>
              <w:top w:val="nil"/>
              <w:left w:val="nil"/>
              <w:bottom w:val="single" w:sz="4" w:space="0" w:color="auto"/>
              <w:right w:val="single" w:sz="4" w:space="0" w:color="auto"/>
            </w:tcBorders>
            <w:shd w:val="clear" w:color="auto" w:fill="95B3D7" w:themeFill="accent1" w:themeFillTint="99"/>
            <w:vAlign w:val="center"/>
            <w:hideMark/>
          </w:tcPr>
          <w:p w14:paraId="7E9A6982"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Flujo de</w:t>
            </w:r>
            <w:r w:rsidRPr="00061610">
              <w:rPr>
                <w:rFonts w:ascii="Arial" w:eastAsia="Times New Roman" w:hAnsi="Arial" w:cs="Arial"/>
                <w:color w:val="000000"/>
                <w:sz w:val="18"/>
                <w:szCs w:val="18"/>
                <w:lang w:val="es-HN" w:eastAsia="es-HN"/>
              </w:rPr>
              <w:br/>
              <w:t xml:space="preserve"> caja </w:t>
            </w:r>
            <w:r w:rsidRPr="00061610">
              <w:rPr>
                <w:rFonts w:ascii="Arial" w:eastAsia="Times New Roman" w:hAnsi="Arial" w:cs="Arial"/>
                <w:color w:val="000000"/>
                <w:sz w:val="18"/>
                <w:szCs w:val="18"/>
                <w:lang w:val="es-HN" w:eastAsia="es-HN"/>
              </w:rPr>
              <w:br/>
              <w:t>B/C, en L.</w:t>
            </w:r>
          </w:p>
        </w:tc>
        <w:tc>
          <w:tcPr>
            <w:tcW w:w="1498" w:type="dxa"/>
            <w:tcBorders>
              <w:top w:val="nil"/>
              <w:left w:val="nil"/>
              <w:bottom w:val="single" w:sz="4" w:space="0" w:color="auto"/>
              <w:right w:val="single" w:sz="4" w:space="0" w:color="auto"/>
            </w:tcBorders>
            <w:shd w:val="clear" w:color="auto" w:fill="95B3D7" w:themeFill="accent1" w:themeFillTint="99"/>
            <w:vAlign w:val="center"/>
            <w:hideMark/>
          </w:tcPr>
          <w:p w14:paraId="04CE9C89" w14:textId="77777777" w:rsidR="00D769BC" w:rsidRPr="00061610" w:rsidRDefault="00D769BC" w:rsidP="00D769BC">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Estados </w:t>
            </w:r>
            <w:r w:rsidRPr="00061610">
              <w:rPr>
                <w:rFonts w:ascii="Arial" w:eastAsia="Times New Roman" w:hAnsi="Arial" w:cs="Arial"/>
                <w:color w:val="000000"/>
                <w:sz w:val="18"/>
                <w:szCs w:val="18"/>
                <w:lang w:val="es-HN" w:eastAsia="es-HN"/>
              </w:rPr>
              <w:br/>
              <w:t>resultado</w:t>
            </w:r>
            <w:r w:rsidRPr="00061610">
              <w:rPr>
                <w:rFonts w:ascii="Arial" w:eastAsia="Times New Roman" w:hAnsi="Arial" w:cs="Arial"/>
                <w:color w:val="000000"/>
                <w:sz w:val="18"/>
                <w:szCs w:val="18"/>
                <w:lang w:val="es-HN" w:eastAsia="es-HN"/>
              </w:rPr>
              <w:br/>
              <w:t>B/C, en L.</w:t>
            </w:r>
          </w:p>
        </w:tc>
      </w:tr>
      <w:tr w:rsidR="00D769BC" w:rsidRPr="00061610" w14:paraId="006B9619" w14:textId="77777777" w:rsidTr="00920D16">
        <w:trPr>
          <w:trHeight w:val="200"/>
        </w:trPr>
        <w:tc>
          <w:tcPr>
            <w:tcW w:w="1803" w:type="dxa"/>
            <w:tcBorders>
              <w:top w:val="nil"/>
              <w:left w:val="single" w:sz="4" w:space="0" w:color="auto"/>
              <w:bottom w:val="single" w:sz="4" w:space="0" w:color="auto"/>
              <w:right w:val="single" w:sz="4" w:space="0" w:color="auto"/>
            </w:tcBorders>
            <w:shd w:val="clear" w:color="auto" w:fill="auto"/>
            <w:vAlign w:val="center"/>
            <w:hideMark/>
          </w:tcPr>
          <w:p w14:paraId="1A4916CD" w14:textId="60BAFCB8"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1,63</w:t>
            </w:r>
          </w:p>
        </w:tc>
        <w:tc>
          <w:tcPr>
            <w:tcW w:w="1387" w:type="dxa"/>
            <w:tcBorders>
              <w:top w:val="nil"/>
              <w:left w:val="nil"/>
              <w:bottom w:val="single" w:sz="4" w:space="0" w:color="auto"/>
              <w:right w:val="single" w:sz="4" w:space="0" w:color="auto"/>
            </w:tcBorders>
            <w:shd w:val="clear" w:color="auto" w:fill="auto"/>
            <w:vAlign w:val="center"/>
            <w:hideMark/>
          </w:tcPr>
          <w:p w14:paraId="00FC6D19" w14:textId="7FDED385"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1,51</w:t>
            </w:r>
          </w:p>
        </w:tc>
        <w:tc>
          <w:tcPr>
            <w:tcW w:w="1776" w:type="dxa"/>
            <w:tcBorders>
              <w:top w:val="nil"/>
              <w:left w:val="nil"/>
              <w:bottom w:val="single" w:sz="4" w:space="0" w:color="auto"/>
              <w:right w:val="single" w:sz="4" w:space="0" w:color="auto"/>
            </w:tcBorders>
            <w:shd w:val="clear" w:color="auto" w:fill="auto"/>
            <w:vAlign w:val="center"/>
            <w:hideMark/>
          </w:tcPr>
          <w:p w14:paraId="6EF21B84" w14:textId="30287561"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1,51</w:t>
            </w:r>
          </w:p>
        </w:tc>
        <w:tc>
          <w:tcPr>
            <w:tcW w:w="1248" w:type="dxa"/>
            <w:tcBorders>
              <w:top w:val="nil"/>
              <w:left w:val="nil"/>
              <w:bottom w:val="single" w:sz="4" w:space="0" w:color="auto"/>
              <w:right w:val="single" w:sz="4" w:space="0" w:color="auto"/>
            </w:tcBorders>
            <w:shd w:val="clear" w:color="auto" w:fill="auto"/>
            <w:vAlign w:val="center"/>
            <w:hideMark/>
          </w:tcPr>
          <w:p w14:paraId="59168313" w14:textId="7C4FD6A7"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1,45</w:t>
            </w:r>
          </w:p>
        </w:tc>
        <w:tc>
          <w:tcPr>
            <w:tcW w:w="1720" w:type="dxa"/>
            <w:tcBorders>
              <w:top w:val="nil"/>
              <w:left w:val="nil"/>
              <w:bottom w:val="single" w:sz="4" w:space="0" w:color="auto"/>
              <w:right w:val="single" w:sz="4" w:space="0" w:color="auto"/>
            </w:tcBorders>
            <w:shd w:val="clear" w:color="auto" w:fill="auto"/>
            <w:noWrap/>
            <w:vAlign w:val="center"/>
            <w:hideMark/>
          </w:tcPr>
          <w:p w14:paraId="4FAF597A" w14:textId="50DD6436"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1,43</w:t>
            </w:r>
          </w:p>
        </w:tc>
        <w:tc>
          <w:tcPr>
            <w:tcW w:w="1498" w:type="dxa"/>
            <w:tcBorders>
              <w:top w:val="nil"/>
              <w:left w:val="nil"/>
              <w:bottom w:val="single" w:sz="4" w:space="0" w:color="auto"/>
              <w:right w:val="single" w:sz="4" w:space="0" w:color="auto"/>
            </w:tcBorders>
            <w:shd w:val="clear" w:color="auto" w:fill="auto"/>
            <w:noWrap/>
            <w:vAlign w:val="center"/>
            <w:hideMark/>
          </w:tcPr>
          <w:p w14:paraId="1508748A" w14:textId="1B5AFD57" w:rsidR="00D769BC" w:rsidRPr="00920D16" w:rsidRDefault="00D769BC" w:rsidP="00920D16">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1,37</w:t>
            </w:r>
          </w:p>
        </w:tc>
      </w:tr>
    </w:tbl>
    <w:p w14:paraId="1B7B94F3" w14:textId="0FF20BD7" w:rsidR="00D769BC" w:rsidRPr="00061610" w:rsidRDefault="00D769BC" w:rsidP="004C5D81">
      <w:pPr>
        <w:spacing w:after="0" w:line="240" w:lineRule="auto"/>
        <w:jc w:val="both"/>
        <w:rPr>
          <w:rFonts w:ascii="Arial" w:hAnsi="Arial" w:cs="Arial"/>
          <w:sz w:val="22"/>
          <w:szCs w:val="22"/>
        </w:rPr>
      </w:pPr>
    </w:p>
    <w:p w14:paraId="5E58981A" w14:textId="360CB3D7" w:rsidR="001F5412" w:rsidRPr="00061610" w:rsidRDefault="001F5412" w:rsidP="001F5412">
      <w:pPr>
        <w:spacing w:after="0" w:line="240" w:lineRule="auto"/>
        <w:jc w:val="both"/>
        <w:rPr>
          <w:rFonts w:ascii="Arial" w:hAnsi="Arial" w:cs="Arial"/>
          <w:sz w:val="22"/>
          <w:szCs w:val="22"/>
        </w:rPr>
      </w:pPr>
      <w:r w:rsidRPr="00061610">
        <w:rPr>
          <w:rFonts w:ascii="Arial" w:hAnsi="Arial" w:cs="Arial"/>
          <w:sz w:val="22"/>
          <w:szCs w:val="22"/>
        </w:rPr>
        <w:lastRenderedPageBreak/>
        <w:t xml:space="preserve">En el escenario 1, cuando el costo anual </w:t>
      </w:r>
      <w:r w:rsidR="00B73DFA" w:rsidRPr="00061610">
        <w:rPr>
          <w:rFonts w:ascii="Arial" w:hAnsi="Arial" w:cs="Arial"/>
          <w:sz w:val="22"/>
          <w:szCs w:val="22"/>
        </w:rPr>
        <w:t xml:space="preserve">de </w:t>
      </w:r>
      <w:r w:rsidRPr="00061610">
        <w:rPr>
          <w:rFonts w:ascii="Arial" w:hAnsi="Arial" w:cs="Arial"/>
          <w:sz w:val="22"/>
          <w:szCs w:val="22"/>
        </w:rPr>
        <w:t>energía el</w:t>
      </w:r>
      <w:r w:rsidR="00B73DFA" w:rsidRPr="00061610">
        <w:rPr>
          <w:rFonts w:ascii="Arial" w:hAnsi="Arial" w:cs="Arial"/>
          <w:sz w:val="22"/>
          <w:szCs w:val="22"/>
        </w:rPr>
        <w:t>éctrica</w:t>
      </w:r>
      <w:r w:rsidRPr="00061610">
        <w:rPr>
          <w:rFonts w:ascii="Arial" w:hAnsi="Arial" w:cs="Arial"/>
          <w:sz w:val="22"/>
          <w:szCs w:val="22"/>
        </w:rPr>
        <w:t xml:space="preserve"> es de L</w:t>
      </w:r>
      <w:r w:rsidR="00B73DFA" w:rsidRPr="00061610">
        <w:rPr>
          <w:rFonts w:ascii="Arial" w:hAnsi="Arial" w:cs="Arial"/>
          <w:sz w:val="22"/>
          <w:szCs w:val="22"/>
        </w:rPr>
        <w:t xml:space="preserve"> </w:t>
      </w:r>
      <w:r w:rsidRPr="00061610">
        <w:rPr>
          <w:rFonts w:ascii="Arial" w:eastAsia="Times New Roman" w:hAnsi="Arial" w:cs="Arial"/>
          <w:color w:val="000000"/>
          <w:sz w:val="18"/>
          <w:szCs w:val="18"/>
          <w:lang w:val="es-HN" w:eastAsia="es-HN"/>
        </w:rPr>
        <w:t>26.640,00,</w:t>
      </w:r>
      <w:r w:rsidRPr="00061610">
        <w:rPr>
          <w:rFonts w:ascii="Arial" w:eastAsia="Times New Roman" w:hAnsi="Arial" w:cs="Arial"/>
          <w:color w:val="000000"/>
          <w:sz w:val="22"/>
          <w:szCs w:val="22"/>
          <w:lang w:val="es-HN" w:eastAsia="es-HN"/>
        </w:rPr>
        <w:t xml:space="preserve"> como resultado del precio de L.6.00/kwh, el flujo de caja presenta un B</w:t>
      </w:r>
      <w:r w:rsidR="00B73DFA" w:rsidRPr="00061610">
        <w:rPr>
          <w:rFonts w:ascii="Arial" w:eastAsia="Times New Roman" w:hAnsi="Arial" w:cs="Arial"/>
          <w:color w:val="000000"/>
          <w:sz w:val="22"/>
          <w:szCs w:val="22"/>
          <w:lang w:val="es-HN" w:eastAsia="es-HN"/>
        </w:rPr>
        <w:t xml:space="preserve">eneficio </w:t>
      </w:r>
      <w:r w:rsidRPr="00061610">
        <w:rPr>
          <w:rFonts w:ascii="Arial" w:eastAsia="Times New Roman" w:hAnsi="Arial" w:cs="Arial"/>
          <w:color w:val="000000"/>
          <w:sz w:val="22"/>
          <w:szCs w:val="22"/>
          <w:lang w:val="es-HN" w:eastAsia="es-HN"/>
        </w:rPr>
        <w:t>C</w:t>
      </w:r>
      <w:r w:rsidR="00B73DFA" w:rsidRPr="00061610">
        <w:rPr>
          <w:rFonts w:ascii="Arial" w:eastAsia="Times New Roman" w:hAnsi="Arial" w:cs="Arial"/>
          <w:color w:val="000000"/>
          <w:sz w:val="22"/>
          <w:szCs w:val="22"/>
          <w:lang w:val="es-HN" w:eastAsia="es-HN"/>
        </w:rPr>
        <w:t>osto</w:t>
      </w:r>
      <w:r w:rsidRPr="00061610">
        <w:rPr>
          <w:rFonts w:ascii="Arial" w:eastAsia="Times New Roman" w:hAnsi="Arial" w:cs="Arial"/>
          <w:color w:val="000000"/>
          <w:sz w:val="22"/>
          <w:szCs w:val="22"/>
          <w:lang w:val="es-HN" w:eastAsia="es-HN"/>
        </w:rPr>
        <w:t xml:space="preserve"> </w:t>
      </w:r>
      <w:r w:rsidRPr="00061610">
        <w:rPr>
          <w:rFonts w:ascii="Arial" w:hAnsi="Arial" w:cs="Arial"/>
          <w:sz w:val="22"/>
          <w:szCs w:val="22"/>
        </w:rPr>
        <w:t xml:space="preserve">de L1.63, </w:t>
      </w:r>
      <w:r w:rsidRPr="00061610">
        <w:rPr>
          <w:rFonts w:ascii="Arial" w:eastAsia="Times New Roman" w:hAnsi="Arial" w:cs="Arial"/>
          <w:color w:val="000000"/>
          <w:sz w:val="22"/>
          <w:szCs w:val="22"/>
          <w:lang w:val="es-HN" w:eastAsia="es-HN"/>
        </w:rPr>
        <w:t>significa que es mayor que uno</w:t>
      </w:r>
      <w:r w:rsidR="00B73DFA" w:rsidRPr="00061610">
        <w:rPr>
          <w:rFonts w:ascii="Arial" w:eastAsia="Times New Roman" w:hAnsi="Arial" w:cs="Arial"/>
          <w:color w:val="000000"/>
          <w:sz w:val="22"/>
          <w:szCs w:val="22"/>
          <w:lang w:val="es-HN" w:eastAsia="es-HN"/>
        </w:rPr>
        <w:t xml:space="preserve"> </w:t>
      </w:r>
      <w:r w:rsidRPr="00061610">
        <w:rPr>
          <w:rFonts w:ascii="Arial" w:eastAsia="Times New Roman" w:hAnsi="Arial" w:cs="Arial"/>
          <w:color w:val="000000"/>
          <w:sz w:val="22"/>
          <w:szCs w:val="22"/>
          <w:lang w:val="es-HN" w:eastAsia="es-HN"/>
        </w:rPr>
        <w:t>dej</w:t>
      </w:r>
      <w:r w:rsidR="00B73DFA" w:rsidRPr="00061610">
        <w:rPr>
          <w:rFonts w:ascii="Arial" w:eastAsia="Times New Roman" w:hAnsi="Arial" w:cs="Arial"/>
          <w:color w:val="000000"/>
          <w:sz w:val="22"/>
          <w:szCs w:val="22"/>
          <w:lang w:val="es-HN" w:eastAsia="es-HN"/>
        </w:rPr>
        <w:t>ando</w:t>
      </w:r>
      <w:r w:rsidRPr="00061610">
        <w:rPr>
          <w:rFonts w:ascii="Arial" w:eastAsia="Times New Roman" w:hAnsi="Arial" w:cs="Arial"/>
          <w:color w:val="000000"/>
          <w:sz w:val="22"/>
          <w:szCs w:val="22"/>
          <w:lang w:val="es-HN" w:eastAsia="es-HN"/>
        </w:rPr>
        <w:t xml:space="preserve"> una utilidad de L0.63, por cada lempira que se invierte</w:t>
      </w:r>
      <w:r w:rsidRPr="00061610">
        <w:rPr>
          <w:rFonts w:ascii="Arial" w:hAnsi="Arial" w:cs="Arial"/>
          <w:sz w:val="22"/>
          <w:szCs w:val="22"/>
        </w:rPr>
        <w:t xml:space="preserve"> de igual manera sucede con el resultado del estado financiero muestra un B</w:t>
      </w:r>
      <w:r w:rsidR="00B73DFA" w:rsidRPr="00061610">
        <w:rPr>
          <w:rFonts w:ascii="Arial" w:hAnsi="Arial" w:cs="Arial"/>
          <w:sz w:val="22"/>
          <w:szCs w:val="22"/>
        </w:rPr>
        <w:t xml:space="preserve">eneficio </w:t>
      </w:r>
      <w:r w:rsidRPr="00061610">
        <w:rPr>
          <w:rFonts w:ascii="Arial" w:hAnsi="Arial" w:cs="Arial"/>
          <w:sz w:val="22"/>
          <w:szCs w:val="22"/>
        </w:rPr>
        <w:t>C</w:t>
      </w:r>
      <w:r w:rsidR="00B73DFA" w:rsidRPr="00061610">
        <w:rPr>
          <w:rFonts w:ascii="Arial" w:hAnsi="Arial" w:cs="Arial"/>
          <w:sz w:val="22"/>
          <w:szCs w:val="22"/>
        </w:rPr>
        <w:t>osto</w:t>
      </w:r>
      <w:r w:rsidRPr="00061610">
        <w:rPr>
          <w:rFonts w:ascii="Arial" w:hAnsi="Arial" w:cs="Arial"/>
          <w:sz w:val="22"/>
          <w:szCs w:val="22"/>
        </w:rPr>
        <w:t xml:space="preserve"> de L1.51 </w:t>
      </w:r>
      <w:r w:rsidRPr="00061610">
        <w:rPr>
          <w:rFonts w:ascii="Arial" w:eastAsia="Times New Roman" w:hAnsi="Arial" w:cs="Arial"/>
          <w:color w:val="000000"/>
          <w:sz w:val="22"/>
          <w:szCs w:val="22"/>
          <w:lang w:val="es-HN" w:eastAsia="es-HN"/>
        </w:rPr>
        <w:t>significa que es mayor que uno dej</w:t>
      </w:r>
      <w:r w:rsidR="00B73DFA" w:rsidRPr="00061610">
        <w:rPr>
          <w:rFonts w:ascii="Arial" w:eastAsia="Times New Roman" w:hAnsi="Arial" w:cs="Arial"/>
          <w:color w:val="000000"/>
          <w:sz w:val="22"/>
          <w:szCs w:val="22"/>
          <w:lang w:val="es-HN" w:eastAsia="es-HN"/>
        </w:rPr>
        <w:t>ando</w:t>
      </w:r>
      <w:r w:rsidRPr="00061610">
        <w:rPr>
          <w:rFonts w:ascii="Arial" w:eastAsia="Times New Roman" w:hAnsi="Arial" w:cs="Arial"/>
          <w:color w:val="000000"/>
          <w:sz w:val="22"/>
          <w:szCs w:val="22"/>
          <w:lang w:val="es-HN" w:eastAsia="es-HN"/>
        </w:rPr>
        <w:t xml:space="preserve"> una utilidad de L0.51, por cada lempira que se invierte</w:t>
      </w:r>
      <w:r w:rsidRPr="00061610">
        <w:rPr>
          <w:rFonts w:ascii="Arial" w:hAnsi="Arial" w:cs="Arial"/>
          <w:sz w:val="22"/>
          <w:szCs w:val="22"/>
        </w:rPr>
        <w:t xml:space="preserve">. </w:t>
      </w:r>
    </w:p>
    <w:p w14:paraId="205C0577" w14:textId="054A6F37" w:rsidR="00B73DFA" w:rsidRPr="00061610" w:rsidRDefault="00B73DFA" w:rsidP="001F5412">
      <w:pPr>
        <w:spacing w:after="0" w:line="240" w:lineRule="auto"/>
        <w:jc w:val="both"/>
        <w:rPr>
          <w:rFonts w:ascii="Arial" w:hAnsi="Arial" w:cs="Arial"/>
          <w:sz w:val="22"/>
          <w:szCs w:val="22"/>
        </w:rPr>
      </w:pPr>
    </w:p>
    <w:p w14:paraId="55000722" w14:textId="4B6BC6B8" w:rsidR="001F5412" w:rsidRPr="00061610" w:rsidRDefault="001F5412" w:rsidP="001F5412">
      <w:pPr>
        <w:spacing w:after="0" w:line="240" w:lineRule="auto"/>
        <w:jc w:val="both"/>
        <w:rPr>
          <w:rFonts w:ascii="Arial" w:eastAsia="Times New Roman" w:hAnsi="Arial" w:cs="Arial"/>
          <w:color w:val="000000"/>
          <w:sz w:val="22"/>
          <w:szCs w:val="22"/>
          <w:lang w:val="es-HN" w:eastAsia="es-HN"/>
        </w:rPr>
      </w:pPr>
      <w:r w:rsidRPr="00061610">
        <w:rPr>
          <w:rFonts w:ascii="Arial" w:hAnsi="Arial" w:cs="Arial"/>
          <w:sz w:val="22"/>
          <w:szCs w:val="22"/>
        </w:rPr>
        <w:t xml:space="preserve">En </w:t>
      </w:r>
      <w:r w:rsidR="00B73DFA" w:rsidRPr="00061610">
        <w:rPr>
          <w:rFonts w:ascii="Arial" w:hAnsi="Arial" w:cs="Arial"/>
          <w:sz w:val="22"/>
          <w:szCs w:val="22"/>
        </w:rPr>
        <w:t xml:space="preserve">el </w:t>
      </w:r>
      <w:r w:rsidRPr="00061610">
        <w:rPr>
          <w:rFonts w:ascii="Arial" w:hAnsi="Arial" w:cs="Arial"/>
          <w:sz w:val="22"/>
          <w:szCs w:val="22"/>
        </w:rPr>
        <w:t>escenario 2, cuando el costo es de L.</w:t>
      </w:r>
      <w:r w:rsidRPr="00061610">
        <w:rPr>
          <w:rFonts w:ascii="Arial" w:eastAsia="Times New Roman" w:hAnsi="Arial" w:cs="Arial"/>
          <w:color w:val="000000"/>
          <w:sz w:val="22"/>
          <w:szCs w:val="22"/>
          <w:lang w:val="es-HN" w:eastAsia="es-HN"/>
        </w:rPr>
        <w:t xml:space="preserve"> 48,840.00 y el precio de L11.00/kwh, el flujo de caja presenta un B</w:t>
      </w:r>
      <w:r w:rsidR="00B73DFA" w:rsidRPr="00061610">
        <w:rPr>
          <w:rFonts w:ascii="Arial" w:eastAsia="Times New Roman" w:hAnsi="Arial" w:cs="Arial"/>
          <w:color w:val="000000"/>
          <w:sz w:val="22"/>
          <w:szCs w:val="22"/>
          <w:lang w:val="es-HN" w:eastAsia="es-HN"/>
        </w:rPr>
        <w:t xml:space="preserve">eneficio </w:t>
      </w:r>
      <w:r w:rsidRPr="00061610">
        <w:rPr>
          <w:rFonts w:ascii="Arial" w:eastAsia="Times New Roman" w:hAnsi="Arial" w:cs="Arial"/>
          <w:color w:val="000000"/>
          <w:sz w:val="22"/>
          <w:szCs w:val="22"/>
          <w:lang w:val="es-HN" w:eastAsia="es-HN"/>
        </w:rPr>
        <w:t>C</w:t>
      </w:r>
      <w:r w:rsidR="00B73DFA" w:rsidRPr="00061610">
        <w:rPr>
          <w:rFonts w:ascii="Arial" w:eastAsia="Times New Roman" w:hAnsi="Arial" w:cs="Arial"/>
          <w:color w:val="000000"/>
          <w:sz w:val="22"/>
          <w:szCs w:val="22"/>
          <w:lang w:val="es-HN" w:eastAsia="es-HN"/>
        </w:rPr>
        <w:t>osto es</w:t>
      </w:r>
      <w:r w:rsidRPr="00061610">
        <w:rPr>
          <w:rFonts w:ascii="Arial" w:eastAsia="Times New Roman" w:hAnsi="Arial" w:cs="Arial"/>
          <w:color w:val="000000"/>
          <w:sz w:val="22"/>
          <w:szCs w:val="22"/>
          <w:lang w:val="es-HN" w:eastAsia="es-HN"/>
        </w:rPr>
        <w:t xml:space="preserve"> de L1.51, significa que es mayor que uno</w:t>
      </w:r>
      <w:r w:rsidR="00B73DFA" w:rsidRPr="00061610">
        <w:rPr>
          <w:rFonts w:ascii="Arial" w:eastAsia="Times New Roman" w:hAnsi="Arial" w:cs="Arial"/>
          <w:color w:val="000000"/>
          <w:sz w:val="22"/>
          <w:szCs w:val="22"/>
          <w:lang w:val="es-HN" w:eastAsia="es-HN"/>
        </w:rPr>
        <w:t xml:space="preserve"> dejando</w:t>
      </w:r>
      <w:r w:rsidRPr="00061610">
        <w:rPr>
          <w:rFonts w:ascii="Arial" w:eastAsia="Times New Roman" w:hAnsi="Arial" w:cs="Arial"/>
          <w:color w:val="000000"/>
          <w:sz w:val="22"/>
          <w:szCs w:val="22"/>
          <w:lang w:val="es-HN" w:eastAsia="es-HN"/>
        </w:rPr>
        <w:t xml:space="preserve"> una utilidad de L0.51, por cada lempira que se invierte; el estado financiero con un B</w:t>
      </w:r>
      <w:r w:rsidR="00B73DFA" w:rsidRPr="00061610">
        <w:rPr>
          <w:rFonts w:ascii="Arial" w:eastAsia="Times New Roman" w:hAnsi="Arial" w:cs="Arial"/>
          <w:color w:val="000000"/>
          <w:sz w:val="22"/>
          <w:szCs w:val="22"/>
          <w:lang w:val="es-HN" w:eastAsia="es-HN"/>
        </w:rPr>
        <w:t xml:space="preserve">eneficio </w:t>
      </w:r>
      <w:r w:rsidRPr="00061610">
        <w:rPr>
          <w:rFonts w:ascii="Arial" w:eastAsia="Times New Roman" w:hAnsi="Arial" w:cs="Arial"/>
          <w:color w:val="000000"/>
          <w:sz w:val="22"/>
          <w:szCs w:val="22"/>
          <w:lang w:val="es-HN" w:eastAsia="es-HN"/>
        </w:rPr>
        <w:t>C</w:t>
      </w:r>
      <w:r w:rsidR="00B73DFA" w:rsidRPr="00061610">
        <w:rPr>
          <w:rFonts w:ascii="Arial" w:eastAsia="Times New Roman" w:hAnsi="Arial" w:cs="Arial"/>
          <w:color w:val="000000"/>
          <w:sz w:val="22"/>
          <w:szCs w:val="22"/>
          <w:lang w:val="es-HN" w:eastAsia="es-HN"/>
        </w:rPr>
        <w:t>osto</w:t>
      </w:r>
      <w:r w:rsidRPr="00061610">
        <w:rPr>
          <w:rFonts w:ascii="Arial" w:eastAsia="Times New Roman" w:hAnsi="Arial" w:cs="Arial"/>
          <w:color w:val="000000"/>
          <w:sz w:val="22"/>
          <w:szCs w:val="22"/>
          <w:lang w:val="es-HN" w:eastAsia="es-HN"/>
        </w:rPr>
        <w:t xml:space="preserve"> de L1.45, significa que es mayor que uno dej</w:t>
      </w:r>
      <w:r w:rsidR="00B73DFA" w:rsidRPr="00061610">
        <w:rPr>
          <w:rFonts w:ascii="Arial" w:eastAsia="Times New Roman" w:hAnsi="Arial" w:cs="Arial"/>
          <w:color w:val="000000"/>
          <w:sz w:val="22"/>
          <w:szCs w:val="22"/>
          <w:lang w:val="es-HN" w:eastAsia="es-HN"/>
        </w:rPr>
        <w:t>ando</w:t>
      </w:r>
      <w:r w:rsidRPr="00061610">
        <w:rPr>
          <w:rFonts w:ascii="Arial" w:eastAsia="Times New Roman" w:hAnsi="Arial" w:cs="Arial"/>
          <w:color w:val="000000"/>
          <w:sz w:val="22"/>
          <w:szCs w:val="22"/>
          <w:lang w:val="es-HN" w:eastAsia="es-HN"/>
        </w:rPr>
        <w:t xml:space="preserve"> una utilidad de L0.45</w:t>
      </w:r>
      <w:r w:rsidR="00B73DFA" w:rsidRPr="00061610">
        <w:rPr>
          <w:rFonts w:ascii="Arial" w:eastAsia="Times New Roman" w:hAnsi="Arial" w:cs="Arial"/>
          <w:color w:val="000000"/>
          <w:sz w:val="22"/>
          <w:szCs w:val="22"/>
          <w:lang w:val="es-HN" w:eastAsia="es-HN"/>
        </w:rPr>
        <w:t xml:space="preserve"> </w:t>
      </w:r>
      <w:r w:rsidRPr="00061610">
        <w:rPr>
          <w:rFonts w:ascii="Arial" w:eastAsia="Times New Roman" w:hAnsi="Arial" w:cs="Arial"/>
          <w:color w:val="000000"/>
          <w:sz w:val="22"/>
          <w:szCs w:val="22"/>
          <w:lang w:val="es-HN" w:eastAsia="es-HN"/>
        </w:rPr>
        <w:t>por cada lempira que se invierte.</w:t>
      </w:r>
    </w:p>
    <w:p w14:paraId="7D1E807C" w14:textId="77777777" w:rsidR="001F5412" w:rsidRPr="00061610" w:rsidRDefault="001F5412" w:rsidP="001F5412">
      <w:pPr>
        <w:spacing w:after="0" w:line="240" w:lineRule="auto"/>
        <w:jc w:val="both"/>
        <w:rPr>
          <w:rFonts w:ascii="Arial" w:hAnsi="Arial" w:cs="Arial"/>
          <w:sz w:val="22"/>
          <w:szCs w:val="22"/>
        </w:rPr>
      </w:pPr>
    </w:p>
    <w:p w14:paraId="52310D4E" w14:textId="585414E7" w:rsidR="002003E2" w:rsidRPr="00061610" w:rsidRDefault="001F5412" w:rsidP="003B7F1E">
      <w:pPr>
        <w:spacing w:after="0" w:line="240" w:lineRule="auto"/>
        <w:jc w:val="both"/>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 xml:space="preserve">En el </w:t>
      </w:r>
      <w:r w:rsidR="00B73DFA" w:rsidRPr="00061610">
        <w:rPr>
          <w:rFonts w:ascii="Arial" w:eastAsia="Times New Roman" w:hAnsi="Arial" w:cs="Arial"/>
          <w:color w:val="000000"/>
          <w:sz w:val="22"/>
          <w:szCs w:val="22"/>
          <w:lang w:val="es-HN" w:eastAsia="es-HN"/>
        </w:rPr>
        <w:t>e</w:t>
      </w:r>
      <w:r w:rsidRPr="00061610">
        <w:rPr>
          <w:rFonts w:ascii="Arial" w:eastAsia="Times New Roman" w:hAnsi="Arial" w:cs="Arial"/>
          <w:color w:val="000000"/>
          <w:sz w:val="22"/>
          <w:szCs w:val="22"/>
          <w:lang w:val="es-HN" w:eastAsia="es-HN"/>
        </w:rPr>
        <w:t xml:space="preserve">scenario 3, </w:t>
      </w:r>
      <w:r w:rsidRPr="00061610">
        <w:rPr>
          <w:rFonts w:ascii="Arial" w:hAnsi="Arial" w:cs="Arial"/>
          <w:sz w:val="22"/>
          <w:szCs w:val="22"/>
        </w:rPr>
        <w:t>cuando el costo es de L</w:t>
      </w:r>
      <w:r w:rsidR="002923F7" w:rsidRPr="00061610">
        <w:rPr>
          <w:rFonts w:ascii="Arial" w:hAnsi="Arial" w:cs="Arial"/>
          <w:sz w:val="22"/>
          <w:szCs w:val="22"/>
        </w:rPr>
        <w:t xml:space="preserve"> </w:t>
      </w:r>
      <w:r w:rsidRPr="00061610">
        <w:rPr>
          <w:rFonts w:ascii="Arial" w:eastAsia="Times New Roman" w:hAnsi="Arial" w:cs="Arial"/>
          <w:sz w:val="18"/>
          <w:szCs w:val="18"/>
          <w:lang w:val="es-HN" w:eastAsia="es-HN"/>
        </w:rPr>
        <w:t>79.920,00</w:t>
      </w:r>
      <w:r w:rsidRPr="00061610">
        <w:rPr>
          <w:rFonts w:ascii="Arial" w:eastAsia="Times New Roman" w:hAnsi="Arial" w:cs="Arial"/>
          <w:color w:val="000000"/>
          <w:sz w:val="22"/>
          <w:szCs w:val="22"/>
          <w:lang w:val="es-HN" w:eastAsia="es-HN"/>
        </w:rPr>
        <w:t xml:space="preserve"> a un precio de L.18.00/kwh, el flujo de caja presenta un B</w:t>
      </w:r>
      <w:r w:rsidR="002923F7" w:rsidRPr="00061610">
        <w:rPr>
          <w:rFonts w:ascii="Arial" w:eastAsia="Times New Roman" w:hAnsi="Arial" w:cs="Arial"/>
          <w:color w:val="000000"/>
          <w:sz w:val="22"/>
          <w:szCs w:val="22"/>
          <w:lang w:val="es-HN" w:eastAsia="es-HN"/>
        </w:rPr>
        <w:t xml:space="preserve">eneficio </w:t>
      </w:r>
      <w:r w:rsidRPr="00061610">
        <w:rPr>
          <w:rFonts w:ascii="Arial" w:eastAsia="Times New Roman" w:hAnsi="Arial" w:cs="Arial"/>
          <w:color w:val="000000"/>
          <w:sz w:val="22"/>
          <w:szCs w:val="22"/>
          <w:lang w:val="es-HN" w:eastAsia="es-HN"/>
        </w:rPr>
        <w:t>C</w:t>
      </w:r>
      <w:r w:rsidR="002923F7" w:rsidRPr="00061610">
        <w:rPr>
          <w:rFonts w:ascii="Arial" w:eastAsia="Times New Roman" w:hAnsi="Arial" w:cs="Arial"/>
          <w:color w:val="000000"/>
          <w:sz w:val="22"/>
          <w:szCs w:val="22"/>
          <w:lang w:val="es-HN" w:eastAsia="es-HN"/>
        </w:rPr>
        <w:t>osto</w:t>
      </w:r>
      <w:r w:rsidRPr="00061610">
        <w:rPr>
          <w:rFonts w:ascii="Arial" w:eastAsia="Times New Roman" w:hAnsi="Arial" w:cs="Arial"/>
          <w:color w:val="000000"/>
          <w:sz w:val="22"/>
          <w:szCs w:val="22"/>
          <w:lang w:val="es-HN" w:eastAsia="es-HN"/>
        </w:rPr>
        <w:t xml:space="preserve"> de L1.43, significa que es mayor que uno </w:t>
      </w:r>
      <w:r w:rsidR="002923F7" w:rsidRPr="00061610">
        <w:rPr>
          <w:rFonts w:ascii="Arial" w:eastAsia="Times New Roman" w:hAnsi="Arial" w:cs="Arial"/>
          <w:color w:val="000000"/>
          <w:sz w:val="22"/>
          <w:szCs w:val="22"/>
          <w:lang w:val="es-HN" w:eastAsia="es-HN"/>
        </w:rPr>
        <w:t>dejando</w:t>
      </w:r>
      <w:r w:rsidRPr="00061610">
        <w:rPr>
          <w:rFonts w:ascii="Arial" w:eastAsia="Times New Roman" w:hAnsi="Arial" w:cs="Arial"/>
          <w:color w:val="000000"/>
          <w:sz w:val="22"/>
          <w:szCs w:val="22"/>
          <w:lang w:val="es-HN" w:eastAsia="es-HN"/>
        </w:rPr>
        <w:t xml:space="preserve"> una utilidad de L0.43 por cada lempira que se invierte y el estado financiero un B</w:t>
      </w:r>
      <w:r w:rsidR="002923F7" w:rsidRPr="00061610">
        <w:rPr>
          <w:rFonts w:ascii="Arial" w:eastAsia="Times New Roman" w:hAnsi="Arial" w:cs="Arial"/>
          <w:color w:val="000000"/>
          <w:sz w:val="22"/>
          <w:szCs w:val="22"/>
          <w:lang w:val="es-HN" w:eastAsia="es-HN"/>
        </w:rPr>
        <w:t xml:space="preserve">eneficio </w:t>
      </w:r>
      <w:r w:rsidRPr="00061610">
        <w:rPr>
          <w:rFonts w:ascii="Arial" w:eastAsia="Times New Roman" w:hAnsi="Arial" w:cs="Arial"/>
          <w:color w:val="000000"/>
          <w:sz w:val="22"/>
          <w:szCs w:val="22"/>
          <w:lang w:val="es-HN" w:eastAsia="es-HN"/>
        </w:rPr>
        <w:t>C</w:t>
      </w:r>
      <w:r w:rsidR="002923F7" w:rsidRPr="00061610">
        <w:rPr>
          <w:rFonts w:ascii="Arial" w:eastAsia="Times New Roman" w:hAnsi="Arial" w:cs="Arial"/>
          <w:color w:val="000000"/>
          <w:sz w:val="22"/>
          <w:szCs w:val="22"/>
          <w:lang w:val="es-HN" w:eastAsia="es-HN"/>
        </w:rPr>
        <w:t>osto</w:t>
      </w:r>
      <w:r w:rsidRPr="00061610">
        <w:rPr>
          <w:rFonts w:ascii="Arial" w:eastAsia="Times New Roman" w:hAnsi="Arial" w:cs="Arial"/>
          <w:color w:val="000000"/>
          <w:sz w:val="22"/>
          <w:szCs w:val="22"/>
          <w:lang w:val="es-HN" w:eastAsia="es-HN"/>
        </w:rPr>
        <w:t xml:space="preserve"> de L1.37 lo cual nos dice que por cada lempira que se invierta se ganará L 0.37.</w:t>
      </w:r>
    </w:p>
    <w:p w14:paraId="0A7F7FBC" w14:textId="77777777" w:rsidR="003B7F1E" w:rsidRPr="00061610" w:rsidRDefault="003B7F1E" w:rsidP="003B7F1E">
      <w:pPr>
        <w:spacing w:after="0" w:line="240" w:lineRule="auto"/>
        <w:jc w:val="both"/>
        <w:rPr>
          <w:rFonts w:ascii="Arial" w:eastAsiaTheme="majorEastAsia" w:hAnsi="Arial" w:cs="Arial"/>
          <w:b/>
          <w:bCs/>
          <w:sz w:val="24"/>
          <w:szCs w:val="24"/>
        </w:rPr>
      </w:pPr>
    </w:p>
    <w:p w14:paraId="44F7AA0E" w14:textId="3ED85C34" w:rsidR="00EC1CA5" w:rsidRPr="00061610" w:rsidRDefault="00FF60DA" w:rsidP="002003E2">
      <w:pPr>
        <w:pStyle w:val="Ttulo1"/>
        <w:numPr>
          <w:ilvl w:val="0"/>
          <w:numId w:val="33"/>
        </w:numPr>
        <w:ind w:left="567" w:hanging="567"/>
        <w:rPr>
          <w:rFonts w:ascii="Arial" w:hAnsi="Arial" w:cs="Arial"/>
          <w:bCs/>
          <w:sz w:val="24"/>
          <w:szCs w:val="24"/>
        </w:rPr>
      </w:pPr>
      <w:bookmarkStart w:id="36" w:name="_Toc122355190"/>
      <w:bookmarkStart w:id="37" w:name="_Toc126065115"/>
      <w:r w:rsidRPr="00061610">
        <w:rPr>
          <w:rFonts w:ascii="Arial" w:hAnsi="Arial" w:cs="Arial"/>
          <w:bCs/>
          <w:sz w:val="24"/>
          <w:szCs w:val="24"/>
        </w:rPr>
        <w:t>Análisis comparativos</w:t>
      </w:r>
      <w:bookmarkEnd w:id="36"/>
      <w:bookmarkEnd w:id="37"/>
    </w:p>
    <w:p w14:paraId="0D55FBD4" w14:textId="77777777" w:rsidR="002003E2" w:rsidRPr="00061610" w:rsidRDefault="002003E2" w:rsidP="002003E2">
      <w:pPr>
        <w:rPr>
          <w:rFonts w:ascii="Arial" w:hAnsi="Arial" w:cs="Arial"/>
        </w:rPr>
      </w:pPr>
    </w:p>
    <w:p w14:paraId="30274C27" w14:textId="5CB3C33B" w:rsidR="00EC1CA5" w:rsidRPr="00061610" w:rsidRDefault="00EC1CA5" w:rsidP="00400E0F">
      <w:pPr>
        <w:jc w:val="both"/>
        <w:rPr>
          <w:rFonts w:ascii="Arial" w:hAnsi="Arial" w:cs="Arial"/>
          <w:sz w:val="22"/>
          <w:szCs w:val="22"/>
        </w:rPr>
      </w:pPr>
      <w:r w:rsidRPr="00061610">
        <w:rPr>
          <w:rFonts w:ascii="Arial" w:hAnsi="Arial" w:cs="Arial"/>
          <w:sz w:val="22"/>
          <w:szCs w:val="22"/>
        </w:rPr>
        <w:t xml:space="preserve">1.- Análisis comparativo del escenario de desarrollar el proyecto sin equipo con fuente eléctrica vrs con equipo con fuente eléctrica. </w:t>
      </w:r>
      <w:r w:rsidR="00826D83" w:rsidRPr="00061610">
        <w:rPr>
          <w:rFonts w:ascii="Arial" w:hAnsi="Arial" w:cs="Arial"/>
          <w:sz w:val="22"/>
          <w:szCs w:val="22"/>
        </w:rPr>
        <w:t>E</w:t>
      </w:r>
      <w:r w:rsidR="00080DF6" w:rsidRPr="00061610">
        <w:rPr>
          <w:rFonts w:ascii="Arial" w:hAnsi="Arial" w:cs="Arial"/>
          <w:sz w:val="22"/>
          <w:szCs w:val="22"/>
        </w:rPr>
        <w:t>jemplo,</w:t>
      </w:r>
      <w:r w:rsidRPr="00061610">
        <w:rPr>
          <w:rFonts w:ascii="Arial" w:hAnsi="Arial" w:cs="Arial"/>
          <w:sz w:val="22"/>
          <w:szCs w:val="22"/>
        </w:rPr>
        <w:t xml:space="preserve"> del aumento de la producción del escenario de no riego y con riego.</w:t>
      </w:r>
    </w:p>
    <w:p w14:paraId="1A03BB09" w14:textId="4C895734" w:rsidR="00064DE7" w:rsidRPr="00061610" w:rsidRDefault="00536B8C" w:rsidP="00536B8C">
      <w:pPr>
        <w:spacing w:after="0" w:line="240" w:lineRule="auto"/>
        <w:jc w:val="center"/>
        <w:rPr>
          <w:rFonts w:ascii="Arial" w:hAnsi="Arial" w:cs="Arial"/>
          <w:sz w:val="22"/>
          <w:szCs w:val="22"/>
        </w:rPr>
      </w:pPr>
      <w:r w:rsidRPr="00061610">
        <w:rPr>
          <w:rFonts w:ascii="Arial" w:eastAsia="Times New Roman" w:hAnsi="Arial" w:cs="Arial"/>
          <w:b/>
          <w:bCs/>
          <w:color w:val="000000"/>
          <w:sz w:val="22"/>
          <w:szCs w:val="22"/>
          <w:lang w:val="es-HN" w:eastAsia="es-HN"/>
        </w:rPr>
        <w:t xml:space="preserve">Cuadro </w:t>
      </w:r>
      <w:r w:rsidR="002003E2" w:rsidRPr="00061610">
        <w:rPr>
          <w:rFonts w:ascii="Arial" w:eastAsia="Times New Roman" w:hAnsi="Arial" w:cs="Arial"/>
          <w:b/>
          <w:bCs/>
          <w:color w:val="000000"/>
          <w:sz w:val="22"/>
          <w:szCs w:val="22"/>
          <w:lang w:val="es-HN" w:eastAsia="es-HN"/>
        </w:rPr>
        <w:t xml:space="preserve">5 </w:t>
      </w:r>
      <w:r w:rsidRPr="00061610">
        <w:rPr>
          <w:rFonts w:ascii="Arial" w:eastAsia="Times New Roman" w:hAnsi="Arial" w:cs="Arial"/>
          <w:b/>
          <w:bCs/>
          <w:color w:val="000000"/>
          <w:sz w:val="22"/>
          <w:szCs w:val="22"/>
          <w:lang w:val="es-HN" w:eastAsia="es-HN"/>
        </w:rPr>
        <w:t>comparativo del cultivo de tomate</w:t>
      </w:r>
    </w:p>
    <w:tbl>
      <w:tblPr>
        <w:tblW w:w="9530" w:type="dxa"/>
        <w:tblCellMar>
          <w:left w:w="70" w:type="dxa"/>
          <w:right w:w="70" w:type="dxa"/>
        </w:tblCellMar>
        <w:tblLook w:val="04A0" w:firstRow="1" w:lastRow="0" w:firstColumn="1" w:lastColumn="0" w:noHBand="0" w:noVBand="1"/>
      </w:tblPr>
      <w:tblGrid>
        <w:gridCol w:w="1686"/>
        <w:gridCol w:w="3998"/>
        <w:gridCol w:w="3846"/>
      </w:tblGrid>
      <w:tr w:rsidR="00536B8C" w:rsidRPr="00920D16" w14:paraId="4B6188C6" w14:textId="77777777" w:rsidTr="00582F7B">
        <w:trPr>
          <w:trHeight w:val="143"/>
        </w:trPr>
        <w:tc>
          <w:tcPr>
            <w:tcW w:w="168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5C122BCF" w14:textId="77777777" w:rsidR="00536B8C" w:rsidRPr="00920D16" w:rsidRDefault="00536B8C" w:rsidP="00536B8C">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Criterio</w:t>
            </w:r>
          </w:p>
        </w:tc>
        <w:tc>
          <w:tcPr>
            <w:tcW w:w="399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02784DB" w14:textId="77777777" w:rsidR="00536B8C" w:rsidRPr="00920D16" w:rsidRDefault="00536B8C" w:rsidP="00536B8C">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Sin equipo sin fuente de energía eléctrica</w:t>
            </w:r>
          </w:p>
        </w:tc>
        <w:tc>
          <w:tcPr>
            <w:tcW w:w="384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720AB89" w14:textId="2ACC2C47" w:rsidR="00536B8C" w:rsidRPr="00920D16" w:rsidRDefault="00536B8C" w:rsidP="00536B8C">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Con equipo y con fuente energía eléctrica</w:t>
            </w:r>
          </w:p>
        </w:tc>
      </w:tr>
      <w:tr w:rsidR="00536B8C" w:rsidRPr="00920D16" w14:paraId="39AE8518" w14:textId="77777777" w:rsidTr="0055566A">
        <w:trPr>
          <w:trHeight w:val="374"/>
        </w:trPr>
        <w:tc>
          <w:tcPr>
            <w:tcW w:w="1686" w:type="dxa"/>
            <w:tcBorders>
              <w:top w:val="nil"/>
              <w:left w:val="single" w:sz="4" w:space="0" w:color="auto"/>
              <w:bottom w:val="single" w:sz="4" w:space="0" w:color="auto"/>
              <w:right w:val="single" w:sz="4" w:space="0" w:color="auto"/>
            </w:tcBorders>
            <w:shd w:val="clear" w:color="auto" w:fill="auto"/>
            <w:noWrap/>
            <w:hideMark/>
          </w:tcPr>
          <w:p w14:paraId="77C9043E"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Productividad</w:t>
            </w:r>
          </w:p>
        </w:tc>
        <w:tc>
          <w:tcPr>
            <w:tcW w:w="3998" w:type="dxa"/>
            <w:tcBorders>
              <w:top w:val="nil"/>
              <w:left w:val="nil"/>
              <w:bottom w:val="single" w:sz="4" w:space="0" w:color="auto"/>
              <w:right w:val="single" w:sz="4" w:space="0" w:color="auto"/>
            </w:tcBorders>
            <w:shd w:val="clear" w:color="auto" w:fill="auto"/>
            <w:hideMark/>
          </w:tcPr>
          <w:p w14:paraId="75B4C970"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Los rendimientos son bajos 850 cajas de tomates</w:t>
            </w:r>
            <w:r w:rsidRPr="00920D16">
              <w:rPr>
                <w:rFonts w:ascii="Arial" w:eastAsia="Times New Roman" w:hAnsi="Arial" w:cs="Arial"/>
                <w:color w:val="000000"/>
                <w:sz w:val="20"/>
                <w:szCs w:val="20"/>
                <w:lang w:val="es-HN" w:eastAsia="es-HN"/>
              </w:rPr>
              <w:br/>
              <w:t xml:space="preserve"> de 25 libras de tomate/ha</w:t>
            </w:r>
          </w:p>
        </w:tc>
        <w:tc>
          <w:tcPr>
            <w:tcW w:w="3846" w:type="dxa"/>
            <w:tcBorders>
              <w:top w:val="nil"/>
              <w:left w:val="nil"/>
              <w:bottom w:val="single" w:sz="4" w:space="0" w:color="auto"/>
              <w:right w:val="single" w:sz="4" w:space="0" w:color="auto"/>
            </w:tcBorders>
            <w:shd w:val="clear" w:color="auto" w:fill="auto"/>
            <w:hideMark/>
          </w:tcPr>
          <w:p w14:paraId="33A0C4E6" w14:textId="2C37534D"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Los rendimientos son de 7000 cajas de tomate</w:t>
            </w:r>
            <w:r w:rsidRPr="00920D16">
              <w:rPr>
                <w:rFonts w:ascii="Arial" w:eastAsia="Times New Roman" w:hAnsi="Arial" w:cs="Arial"/>
                <w:color w:val="000000"/>
                <w:sz w:val="20"/>
                <w:szCs w:val="20"/>
                <w:lang w:val="es-HN" w:eastAsia="es-HN"/>
              </w:rPr>
              <w:br/>
              <w:t xml:space="preserve"> de 25 libras de tomate/ha., con un incremento de 3,150.00, con el uso de energía eléctrica.</w:t>
            </w:r>
          </w:p>
        </w:tc>
      </w:tr>
      <w:tr w:rsidR="00536B8C" w:rsidRPr="00920D16" w14:paraId="2C1A5B8D" w14:textId="77777777" w:rsidTr="0055566A">
        <w:trPr>
          <w:trHeight w:val="814"/>
        </w:trPr>
        <w:tc>
          <w:tcPr>
            <w:tcW w:w="1686" w:type="dxa"/>
            <w:tcBorders>
              <w:top w:val="nil"/>
              <w:left w:val="single" w:sz="4" w:space="0" w:color="auto"/>
              <w:bottom w:val="single" w:sz="4" w:space="0" w:color="auto"/>
              <w:right w:val="single" w:sz="4" w:space="0" w:color="auto"/>
            </w:tcBorders>
            <w:shd w:val="clear" w:color="auto" w:fill="auto"/>
            <w:noWrap/>
            <w:hideMark/>
          </w:tcPr>
          <w:p w14:paraId="7734C5E1"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Practicas agrícola</w:t>
            </w:r>
          </w:p>
        </w:tc>
        <w:tc>
          <w:tcPr>
            <w:tcW w:w="3998" w:type="dxa"/>
            <w:tcBorders>
              <w:top w:val="nil"/>
              <w:left w:val="nil"/>
              <w:bottom w:val="single" w:sz="4" w:space="0" w:color="auto"/>
              <w:right w:val="single" w:sz="4" w:space="0" w:color="auto"/>
            </w:tcBorders>
            <w:shd w:val="clear" w:color="auto" w:fill="auto"/>
            <w:hideMark/>
          </w:tcPr>
          <w:p w14:paraId="3E98329D" w14:textId="7AF5851D" w:rsidR="00536B8C" w:rsidRPr="00920D16" w:rsidRDefault="00582F7B"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Experiencia</w:t>
            </w:r>
            <w:r w:rsidR="00536B8C" w:rsidRPr="00920D16">
              <w:rPr>
                <w:rFonts w:ascii="Arial" w:eastAsia="Times New Roman" w:hAnsi="Arial" w:cs="Arial"/>
                <w:color w:val="000000"/>
                <w:sz w:val="20"/>
                <w:szCs w:val="20"/>
                <w:lang w:val="es-HN" w:eastAsia="es-HN"/>
              </w:rPr>
              <w:t xml:space="preserve"> del productor, algunos consejos de tiendas agropecuaria, y de técnicos con conocimientos en tomates.</w:t>
            </w:r>
          </w:p>
        </w:tc>
        <w:tc>
          <w:tcPr>
            <w:tcW w:w="3846" w:type="dxa"/>
            <w:tcBorders>
              <w:top w:val="nil"/>
              <w:left w:val="nil"/>
              <w:bottom w:val="single" w:sz="4" w:space="0" w:color="auto"/>
              <w:right w:val="single" w:sz="4" w:space="0" w:color="auto"/>
            </w:tcBorders>
            <w:shd w:val="clear" w:color="auto" w:fill="auto"/>
            <w:hideMark/>
          </w:tcPr>
          <w:p w14:paraId="6FDA7DD6" w14:textId="652531C4"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Un paquete completo para alcanzar rendimientos alto</w:t>
            </w:r>
            <w:r w:rsidR="00826D83" w:rsidRPr="00920D16">
              <w:rPr>
                <w:rFonts w:ascii="Arial" w:eastAsia="Times New Roman" w:hAnsi="Arial" w:cs="Arial"/>
                <w:color w:val="000000"/>
                <w:sz w:val="20"/>
                <w:szCs w:val="20"/>
                <w:lang w:val="es-HN" w:eastAsia="es-HN"/>
              </w:rPr>
              <w:t>s</w:t>
            </w:r>
            <w:r w:rsidRPr="00920D16">
              <w:rPr>
                <w:rFonts w:ascii="Arial" w:eastAsia="Times New Roman" w:hAnsi="Arial" w:cs="Arial"/>
                <w:color w:val="000000"/>
                <w:sz w:val="20"/>
                <w:szCs w:val="20"/>
                <w:lang w:val="es-HN" w:eastAsia="es-HN"/>
              </w:rPr>
              <w:t xml:space="preserve"> y un producto de mejor calidad y presentación.</w:t>
            </w:r>
          </w:p>
        </w:tc>
      </w:tr>
      <w:tr w:rsidR="00536B8C" w:rsidRPr="00920D16" w14:paraId="77698CBB" w14:textId="77777777" w:rsidTr="0055566A">
        <w:trPr>
          <w:trHeight w:val="26"/>
        </w:trPr>
        <w:tc>
          <w:tcPr>
            <w:tcW w:w="1686" w:type="dxa"/>
            <w:tcBorders>
              <w:top w:val="nil"/>
              <w:left w:val="single" w:sz="4" w:space="0" w:color="auto"/>
              <w:bottom w:val="single" w:sz="4" w:space="0" w:color="auto"/>
              <w:right w:val="single" w:sz="4" w:space="0" w:color="auto"/>
            </w:tcBorders>
            <w:shd w:val="clear" w:color="auto" w:fill="auto"/>
            <w:noWrap/>
            <w:hideMark/>
          </w:tcPr>
          <w:p w14:paraId="0A36FDC7"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Costo de producción</w:t>
            </w:r>
          </w:p>
        </w:tc>
        <w:tc>
          <w:tcPr>
            <w:tcW w:w="3998" w:type="dxa"/>
            <w:tcBorders>
              <w:top w:val="nil"/>
              <w:left w:val="nil"/>
              <w:bottom w:val="single" w:sz="4" w:space="0" w:color="auto"/>
              <w:right w:val="single" w:sz="4" w:space="0" w:color="auto"/>
            </w:tcBorders>
            <w:shd w:val="clear" w:color="auto" w:fill="auto"/>
            <w:vAlign w:val="bottom"/>
            <w:hideMark/>
          </w:tcPr>
          <w:p w14:paraId="7AB26EB1" w14:textId="64655853"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 xml:space="preserve">El costo de producción es de </w:t>
            </w:r>
            <w:r w:rsidR="00632F09" w:rsidRPr="00920D16">
              <w:rPr>
                <w:rFonts w:ascii="Arial" w:eastAsia="Times New Roman" w:hAnsi="Arial" w:cs="Arial"/>
                <w:color w:val="000000"/>
                <w:sz w:val="20"/>
                <w:szCs w:val="20"/>
                <w:lang w:val="es-HN" w:eastAsia="es-HN"/>
              </w:rPr>
              <w:t>L. 33</w:t>
            </w:r>
            <w:r w:rsidRPr="00920D16">
              <w:rPr>
                <w:rFonts w:ascii="Arial" w:eastAsia="Times New Roman" w:hAnsi="Arial" w:cs="Arial"/>
                <w:color w:val="000000"/>
                <w:sz w:val="20"/>
                <w:szCs w:val="20"/>
                <w:lang w:val="es-HN" w:eastAsia="es-HN"/>
              </w:rPr>
              <w:t xml:space="preserve"> .64 por caja de 25</w:t>
            </w:r>
            <w:r w:rsidRPr="00920D16">
              <w:rPr>
                <w:rFonts w:ascii="Arial" w:eastAsia="Times New Roman" w:hAnsi="Arial" w:cs="Arial"/>
                <w:color w:val="000000"/>
                <w:sz w:val="20"/>
                <w:szCs w:val="20"/>
                <w:lang w:val="es-HN" w:eastAsia="es-HN"/>
              </w:rPr>
              <w:br/>
              <w:t xml:space="preserve"> libras de tomate.</w:t>
            </w:r>
          </w:p>
        </w:tc>
        <w:tc>
          <w:tcPr>
            <w:tcW w:w="3846" w:type="dxa"/>
            <w:tcBorders>
              <w:top w:val="nil"/>
              <w:left w:val="nil"/>
              <w:bottom w:val="single" w:sz="4" w:space="0" w:color="auto"/>
              <w:right w:val="single" w:sz="4" w:space="0" w:color="auto"/>
            </w:tcBorders>
            <w:shd w:val="clear" w:color="auto" w:fill="auto"/>
            <w:vAlign w:val="bottom"/>
            <w:hideMark/>
          </w:tcPr>
          <w:p w14:paraId="2A4D6D5F"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 xml:space="preserve">El costo de producción es de 27.7 por caja de </w:t>
            </w:r>
            <w:r w:rsidRPr="00920D16">
              <w:rPr>
                <w:rFonts w:ascii="Arial" w:eastAsia="Times New Roman" w:hAnsi="Arial" w:cs="Arial"/>
                <w:color w:val="000000"/>
                <w:sz w:val="20"/>
                <w:szCs w:val="20"/>
                <w:lang w:val="es-HN" w:eastAsia="es-HN"/>
              </w:rPr>
              <w:br/>
              <w:t>25 libras de tomate.</w:t>
            </w:r>
          </w:p>
        </w:tc>
      </w:tr>
      <w:tr w:rsidR="00536B8C" w:rsidRPr="00920D16" w14:paraId="352500B3" w14:textId="77777777" w:rsidTr="0055566A">
        <w:trPr>
          <w:trHeight w:val="814"/>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14:paraId="2748DD1E"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Cambio climático</w:t>
            </w:r>
          </w:p>
        </w:tc>
        <w:tc>
          <w:tcPr>
            <w:tcW w:w="3998" w:type="dxa"/>
            <w:tcBorders>
              <w:top w:val="nil"/>
              <w:left w:val="nil"/>
              <w:bottom w:val="single" w:sz="4" w:space="0" w:color="auto"/>
              <w:right w:val="single" w:sz="4" w:space="0" w:color="auto"/>
            </w:tcBorders>
            <w:shd w:val="clear" w:color="auto" w:fill="auto"/>
            <w:hideMark/>
          </w:tcPr>
          <w:p w14:paraId="3157930E"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Aumenta el estrés de las plantas, mal desarrollo en el cultivo.</w:t>
            </w:r>
          </w:p>
        </w:tc>
        <w:tc>
          <w:tcPr>
            <w:tcW w:w="3846" w:type="dxa"/>
            <w:tcBorders>
              <w:top w:val="nil"/>
              <w:left w:val="nil"/>
              <w:bottom w:val="single" w:sz="4" w:space="0" w:color="auto"/>
              <w:right w:val="single" w:sz="4" w:space="0" w:color="auto"/>
            </w:tcBorders>
            <w:shd w:val="clear" w:color="auto" w:fill="auto"/>
            <w:hideMark/>
          </w:tcPr>
          <w:p w14:paraId="07B13AAF" w14:textId="5D10060A"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Disminuye el estrés, mejor desarrollo y crecimiento de la planta</w:t>
            </w:r>
            <w:r w:rsidR="00826D83" w:rsidRPr="00920D16">
              <w:rPr>
                <w:rFonts w:ascii="Arial" w:eastAsia="Times New Roman" w:hAnsi="Arial" w:cs="Arial"/>
                <w:color w:val="000000"/>
                <w:sz w:val="20"/>
                <w:szCs w:val="20"/>
                <w:lang w:val="es-HN" w:eastAsia="es-HN"/>
              </w:rPr>
              <w:t>; a</w:t>
            </w:r>
            <w:r w:rsidRPr="00920D16">
              <w:rPr>
                <w:rFonts w:ascii="Arial" w:eastAsia="Times New Roman" w:hAnsi="Arial" w:cs="Arial"/>
                <w:color w:val="000000"/>
                <w:sz w:val="20"/>
                <w:szCs w:val="20"/>
                <w:lang w:val="es-HN" w:eastAsia="es-HN"/>
              </w:rPr>
              <w:t>l agregar el uso de motor movido con energía eléctrica. De 18.5 kW. /día.</w:t>
            </w:r>
          </w:p>
        </w:tc>
      </w:tr>
      <w:tr w:rsidR="00536B8C" w:rsidRPr="00920D16" w14:paraId="1819456F" w14:textId="77777777" w:rsidTr="0055566A">
        <w:trPr>
          <w:trHeight w:val="282"/>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A48C" w14:textId="7777777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Ingreso</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ED80AC" w14:textId="1FAB3EDA"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L. 269,500.00, con un rendimiento de 850 cajas de 25</w:t>
            </w:r>
            <w:r w:rsidRPr="00920D16">
              <w:rPr>
                <w:rFonts w:ascii="Arial" w:eastAsia="Times New Roman" w:hAnsi="Arial" w:cs="Arial"/>
                <w:color w:val="000000"/>
                <w:sz w:val="20"/>
                <w:szCs w:val="20"/>
                <w:lang w:val="es-HN" w:eastAsia="es-HN"/>
              </w:rPr>
              <w:br/>
              <w:t xml:space="preserve"> libras de tomates60/QQ.</w:t>
            </w: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E4350" w14:textId="1F9C50A7"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 xml:space="preserve">L. 490,000.00, con un rendimiento de 7000 cajas </w:t>
            </w:r>
            <w:r w:rsidRPr="00920D16">
              <w:rPr>
                <w:rFonts w:ascii="Arial" w:eastAsia="Times New Roman" w:hAnsi="Arial" w:cs="Arial"/>
                <w:color w:val="000000"/>
                <w:sz w:val="20"/>
                <w:szCs w:val="20"/>
                <w:lang w:val="es-HN" w:eastAsia="es-HN"/>
              </w:rPr>
              <w:br/>
              <w:t>de tomates de 25 libras de tomates.</w:t>
            </w:r>
          </w:p>
        </w:tc>
      </w:tr>
      <w:tr w:rsidR="00536B8C" w:rsidRPr="00920D16" w14:paraId="6802E326" w14:textId="77777777" w:rsidTr="0055566A">
        <w:trPr>
          <w:trHeight w:val="282"/>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5FFC" w14:textId="2D1D186F"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Rentabilidad</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403E9" w14:textId="5E6EA018"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B</w:t>
            </w:r>
            <w:r w:rsidR="00826D83" w:rsidRPr="00920D16">
              <w:rPr>
                <w:rFonts w:ascii="Arial" w:eastAsia="Times New Roman" w:hAnsi="Arial" w:cs="Arial"/>
                <w:color w:val="000000"/>
                <w:sz w:val="20"/>
                <w:szCs w:val="20"/>
                <w:lang w:val="es-HN" w:eastAsia="es-HN"/>
              </w:rPr>
              <w:t xml:space="preserve">eneficio </w:t>
            </w:r>
            <w:r w:rsidRPr="00920D16">
              <w:rPr>
                <w:rFonts w:ascii="Arial" w:eastAsia="Times New Roman" w:hAnsi="Arial" w:cs="Arial"/>
                <w:color w:val="000000"/>
                <w:sz w:val="20"/>
                <w:szCs w:val="20"/>
                <w:lang w:val="es-HN" w:eastAsia="es-HN"/>
              </w:rPr>
              <w:t>C</w:t>
            </w:r>
            <w:r w:rsidR="00826D83" w:rsidRPr="00920D16">
              <w:rPr>
                <w:rFonts w:ascii="Arial" w:eastAsia="Times New Roman" w:hAnsi="Arial" w:cs="Arial"/>
                <w:color w:val="000000"/>
                <w:sz w:val="20"/>
                <w:szCs w:val="20"/>
                <w:lang w:val="es-HN" w:eastAsia="es-HN"/>
              </w:rPr>
              <w:t>osto</w:t>
            </w:r>
            <w:r w:rsidRPr="00920D16">
              <w:rPr>
                <w:rFonts w:ascii="Arial" w:eastAsia="Times New Roman" w:hAnsi="Arial" w:cs="Arial"/>
                <w:color w:val="000000"/>
                <w:sz w:val="20"/>
                <w:szCs w:val="20"/>
                <w:lang w:val="es-HN" w:eastAsia="es-HN"/>
              </w:rPr>
              <w:t xml:space="preserve"> de L.1,80 el resultado de L. 1.42, nos indica que por cada lempira que se invierte en el negocio de tomate, se gana L. 0.42.</w:t>
            </w:r>
          </w:p>
        </w:tc>
        <w:tc>
          <w:tcPr>
            <w:tcW w:w="3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6F8C8" w14:textId="557FB7BB" w:rsidR="00536B8C" w:rsidRPr="00920D16" w:rsidRDefault="00536B8C" w:rsidP="00536B8C">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B</w:t>
            </w:r>
            <w:r w:rsidR="00826D83" w:rsidRPr="00920D16">
              <w:rPr>
                <w:rFonts w:ascii="Arial" w:eastAsia="Times New Roman" w:hAnsi="Arial" w:cs="Arial"/>
                <w:color w:val="000000"/>
                <w:sz w:val="20"/>
                <w:szCs w:val="20"/>
                <w:lang w:val="es-HN" w:eastAsia="es-HN"/>
              </w:rPr>
              <w:t xml:space="preserve">eneficio </w:t>
            </w:r>
            <w:r w:rsidRPr="00920D16">
              <w:rPr>
                <w:rFonts w:ascii="Arial" w:eastAsia="Times New Roman" w:hAnsi="Arial" w:cs="Arial"/>
                <w:color w:val="000000"/>
                <w:sz w:val="20"/>
                <w:szCs w:val="20"/>
                <w:lang w:val="es-HN" w:eastAsia="es-HN"/>
              </w:rPr>
              <w:t>C</w:t>
            </w:r>
            <w:r w:rsidR="00826D83" w:rsidRPr="00920D16">
              <w:rPr>
                <w:rFonts w:ascii="Arial" w:eastAsia="Times New Roman" w:hAnsi="Arial" w:cs="Arial"/>
                <w:color w:val="000000"/>
                <w:sz w:val="20"/>
                <w:szCs w:val="20"/>
                <w:lang w:val="es-HN" w:eastAsia="es-HN"/>
              </w:rPr>
              <w:t>osto</w:t>
            </w:r>
            <w:r w:rsidRPr="00920D16">
              <w:rPr>
                <w:rFonts w:ascii="Arial" w:eastAsia="Times New Roman" w:hAnsi="Arial" w:cs="Arial"/>
                <w:color w:val="000000"/>
                <w:sz w:val="20"/>
                <w:szCs w:val="20"/>
                <w:lang w:val="es-HN" w:eastAsia="es-HN"/>
              </w:rPr>
              <w:t xml:space="preserve"> de L.1</w:t>
            </w:r>
            <w:r w:rsidR="00826D83" w:rsidRPr="00920D16">
              <w:rPr>
                <w:rFonts w:ascii="Arial" w:eastAsia="Times New Roman" w:hAnsi="Arial" w:cs="Arial"/>
                <w:color w:val="000000"/>
                <w:sz w:val="20"/>
                <w:szCs w:val="20"/>
                <w:lang w:val="es-HN" w:eastAsia="es-HN"/>
              </w:rPr>
              <w:t>.</w:t>
            </w:r>
            <w:r w:rsidRPr="00920D16">
              <w:rPr>
                <w:rFonts w:ascii="Arial" w:eastAsia="Times New Roman" w:hAnsi="Arial" w:cs="Arial"/>
                <w:color w:val="000000"/>
                <w:sz w:val="20"/>
                <w:szCs w:val="20"/>
                <w:lang w:val="es-HN" w:eastAsia="es-HN"/>
              </w:rPr>
              <w:t>77, el resultado de L. 1.77 nos indica que por cada lempira que se invierte en el negocio de tomate, se gana L. 80.</w:t>
            </w:r>
          </w:p>
        </w:tc>
      </w:tr>
    </w:tbl>
    <w:p w14:paraId="3BC01541" w14:textId="6F7036D2" w:rsidR="00064DE7" w:rsidRPr="00061610" w:rsidRDefault="00064DE7" w:rsidP="00400E0F">
      <w:pPr>
        <w:jc w:val="both"/>
        <w:rPr>
          <w:rFonts w:ascii="Arial" w:hAnsi="Arial" w:cs="Arial"/>
          <w:sz w:val="22"/>
          <w:szCs w:val="22"/>
        </w:rPr>
      </w:pPr>
    </w:p>
    <w:p w14:paraId="67DDF930" w14:textId="7FB1FD6A" w:rsidR="00EC1CA5" w:rsidRPr="00061610" w:rsidRDefault="00EC1CA5" w:rsidP="00400E0F">
      <w:pPr>
        <w:jc w:val="both"/>
        <w:rPr>
          <w:rFonts w:ascii="Arial" w:hAnsi="Arial" w:cs="Arial"/>
          <w:sz w:val="22"/>
          <w:szCs w:val="22"/>
        </w:rPr>
      </w:pPr>
      <w:r w:rsidRPr="00061610">
        <w:rPr>
          <w:rFonts w:ascii="Arial" w:hAnsi="Arial" w:cs="Arial"/>
          <w:sz w:val="22"/>
          <w:szCs w:val="22"/>
        </w:rPr>
        <w:lastRenderedPageBreak/>
        <w:t>2.- Análisis comparativo sobre el aumento de</w:t>
      </w:r>
      <w:r w:rsidR="00AA2CDA" w:rsidRPr="00061610">
        <w:rPr>
          <w:rFonts w:ascii="Arial" w:hAnsi="Arial" w:cs="Arial"/>
          <w:sz w:val="22"/>
          <w:szCs w:val="22"/>
        </w:rPr>
        <w:t xml:space="preserve"> </w:t>
      </w:r>
      <w:r w:rsidRPr="00061610">
        <w:rPr>
          <w:rFonts w:ascii="Arial" w:hAnsi="Arial" w:cs="Arial"/>
          <w:sz w:val="22"/>
          <w:szCs w:val="22"/>
        </w:rPr>
        <w:t>l</w:t>
      </w:r>
      <w:r w:rsidR="00AA2CDA" w:rsidRPr="00061610">
        <w:rPr>
          <w:rFonts w:ascii="Arial" w:hAnsi="Arial" w:cs="Arial"/>
          <w:sz w:val="22"/>
          <w:szCs w:val="22"/>
        </w:rPr>
        <w:t>os gastos ocasionados por el costo de la energía eléctrica demandada</w:t>
      </w:r>
      <w:r w:rsidRPr="00061610">
        <w:rPr>
          <w:rFonts w:ascii="Arial" w:hAnsi="Arial" w:cs="Arial"/>
          <w:sz w:val="22"/>
          <w:szCs w:val="22"/>
        </w:rPr>
        <w:t xml:space="preserve"> para abastecer el </w:t>
      </w:r>
      <w:r w:rsidR="00AA2CDA" w:rsidRPr="00061610">
        <w:rPr>
          <w:rFonts w:ascii="Arial" w:hAnsi="Arial" w:cs="Arial"/>
          <w:sz w:val="22"/>
          <w:szCs w:val="22"/>
        </w:rPr>
        <w:t>equipo eléctrico para la actividad productiva, e</w:t>
      </w:r>
      <w:r w:rsidRPr="00061610">
        <w:rPr>
          <w:rFonts w:ascii="Arial" w:hAnsi="Arial" w:cs="Arial"/>
          <w:sz w:val="22"/>
          <w:szCs w:val="22"/>
        </w:rPr>
        <w:t xml:space="preserve">n relación con el aumento de los ingresos </w:t>
      </w:r>
      <w:r w:rsidR="00AA2CDA" w:rsidRPr="00061610">
        <w:rPr>
          <w:rFonts w:ascii="Arial" w:hAnsi="Arial" w:cs="Arial"/>
          <w:sz w:val="22"/>
          <w:szCs w:val="22"/>
        </w:rPr>
        <w:t>ocasionado por incorporar el equipo de base eléctrico en cada rubro.</w:t>
      </w:r>
    </w:p>
    <w:p w14:paraId="6A53C5B7" w14:textId="580DA082" w:rsidR="00505774" w:rsidRPr="00061610" w:rsidRDefault="00505774" w:rsidP="00505774">
      <w:pPr>
        <w:spacing w:after="0"/>
        <w:jc w:val="center"/>
        <w:rPr>
          <w:rFonts w:ascii="Arial" w:hAnsi="Arial" w:cs="Arial"/>
          <w:sz w:val="18"/>
          <w:szCs w:val="18"/>
        </w:rPr>
      </w:pPr>
      <w:r w:rsidRPr="00061610">
        <w:rPr>
          <w:rFonts w:ascii="Arial" w:eastAsia="Times New Roman" w:hAnsi="Arial" w:cs="Arial"/>
          <w:b/>
          <w:bCs/>
          <w:color w:val="000000"/>
          <w:sz w:val="22"/>
          <w:szCs w:val="22"/>
          <w:lang w:val="es-HN" w:eastAsia="es-HN"/>
        </w:rPr>
        <w:t xml:space="preserve">Cuadro </w:t>
      </w:r>
      <w:r w:rsidR="002003E2" w:rsidRPr="00061610">
        <w:rPr>
          <w:rFonts w:ascii="Arial" w:eastAsia="Times New Roman" w:hAnsi="Arial" w:cs="Arial"/>
          <w:b/>
          <w:bCs/>
          <w:color w:val="000000"/>
          <w:sz w:val="22"/>
          <w:szCs w:val="22"/>
          <w:lang w:val="es-HN" w:eastAsia="es-HN"/>
        </w:rPr>
        <w:t xml:space="preserve">6 </w:t>
      </w:r>
      <w:r w:rsidRPr="00061610">
        <w:rPr>
          <w:rFonts w:ascii="Arial" w:eastAsia="Times New Roman" w:hAnsi="Arial" w:cs="Arial"/>
          <w:b/>
          <w:bCs/>
          <w:color w:val="000000"/>
          <w:sz w:val="22"/>
          <w:szCs w:val="22"/>
          <w:lang w:val="es-HN" w:eastAsia="es-HN"/>
        </w:rPr>
        <w:t>comparativo del cultivo de tomate</w:t>
      </w:r>
    </w:p>
    <w:tbl>
      <w:tblPr>
        <w:tblW w:w="10060" w:type="dxa"/>
        <w:tblCellMar>
          <w:left w:w="70" w:type="dxa"/>
          <w:right w:w="70" w:type="dxa"/>
        </w:tblCellMar>
        <w:tblLook w:val="04A0" w:firstRow="1" w:lastRow="0" w:firstColumn="1" w:lastColumn="0" w:noHBand="0" w:noVBand="1"/>
      </w:tblPr>
      <w:tblGrid>
        <w:gridCol w:w="3060"/>
        <w:gridCol w:w="3560"/>
        <w:gridCol w:w="3440"/>
      </w:tblGrid>
      <w:tr w:rsidR="00B85368" w:rsidRPr="00920D16" w14:paraId="4ED8E9BF" w14:textId="77777777" w:rsidTr="00582F7B">
        <w:trPr>
          <w:trHeight w:val="960"/>
          <w:tblHeader/>
        </w:trPr>
        <w:tc>
          <w:tcPr>
            <w:tcW w:w="30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E49AB80" w14:textId="77777777" w:rsidR="00B85368" w:rsidRPr="00920D16" w:rsidRDefault="00B85368" w:rsidP="00582F7B">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Criterio</w:t>
            </w:r>
          </w:p>
        </w:tc>
        <w:tc>
          <w:tcPr>
            <w:tcW w:w="35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B45423C" w14:textId="55382499" w:rsidR="00B85368" w:rsidRPr="00920D16" w:rsidRDefault="0012329E" w:rsidP="00582F7B">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A</w:t>
            </w:r>
            <w:r w:rsidR="00B85368" w:rsidRPr="00920D16">
              <w:rPr>
                <w:rFonts w:ascii="Arial" w:eastAsia="Times New Roman" w:hAnsi="Arial" w:cs="Arial"/>
                <w:b/>
                <w:bCs/>
                <w:color w:val="000000"/>
                <w:sz w:val="20"/>
                <w:szCs w:val="20"/>
                <w:lang w:val="es-HN" w:eastAsia="es-HN"/>
              </w:rPr>
              <w:t>umento de los gastos ocasionados por el costo de la energía eléctrica, demandada para abastecer el equipo eléctrico para la actividad productiva</w:t>
            </w:r>
          </w:p>
        </w:tc>
        <w:tc>
          <w:tcPr>
            <w:tcW w:w="34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B0AF7FF" w14:textId="7E18095D" w:rsidR="00B85368" w:rsidRPr="00920D16" w:rsidRDefault="0012329E" w:rsidP="00582F7B">
            <w:pPr>
              <w:spacing w:after="0" w:line="240" w:lineRule="auto"/>
              <w:jc w:val="center"/>
              <w:rPr>
                <w:rFonts w:ascii="Arial" w:eastAsia="Times New Roman" w:hAnsi="Arial" w:cs="Arial"/>
                <w:b/>
                <w:bCs/>
                <w:color w:val="000000"/>
                <w:sz w:val="20"/>
                <w:szCs w:val="20"/>
                <w:lang w:val="es-HN" w:eastAsia="es-HN"/>
              </w:rPr>
            </w:pPr>
            <w:r w:rsidRPr="00920D16">
              <w:rPr>
                <w:rFonts w:ascii="Arial" w:eastAsia="Times New Roman" w:hAnsi="Arial" w:cs="Arial"/>
                <w:b/>
                <w:bCs/>
                <w:color w:val="000000"/>
                <w:sz w:val="20"/>
                <w:szCs w:val="20"/>
                <w:lang w:val="es-HN" w:eastAsia="es-HN"/>
              </w:rPr>
              <w:t>A</w:t>
            </w:r>
            <w:r w:rsidR="00B85368" w:rsidRPr="00920D16">
              <w:rPr>
                <w:rFonts w:ascii="Arial" w:eastAsia="Times New Roman" w:hAnsi="Arial" w:cs="Arial"/>
                <w:b/>
                <w:bCs/>
                <w:color w:val="000000"/>
                <w:sz w:val="20"/>
                <w:szCs w:val="20"/>
                <w:lang w:val="es-HN" w:eastAsia="es-HN"/>
              </w:rPr>
              <w:t>umento de los ingresos ocasionado por incorporar el equipo de base eléctrico en cada rubro</w:t>
            </w:r>
          </w:p>
        </w:tc>
      </w:tr>
      <w:tr w:rsidR="00B85368" w:rsidRPr="00920D16" w14:paraId="4B47443E" w14:textId="77777777" w:rsidTr="00B85368">
        <w:trPr>
          <w:trHeight w:val="765"/>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28C24BE" w14:textId="77777777" w:rsidR="00B85368" w:rsidRPr="00920D16" w:rsidRDefault="00B85368" w:rsidP="00B85368">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Valor del kwh es de L. 6,00</w:t>
            </w:r>
          </w:p>
        </w:tc>
        <w:tc>
          <w:tcPr>
            <w:tcW w:w="3560" w:type="dxa"/>
            <w:tcBorders>
              <w:top w:val="nil"/>
              <w:left w:val="nil"/>
              <w:bottom w:val="single" w:sz="4" w:space="0" w:color="auto"/>
              <w:right w:val="single" w:sz="4" w:space="0" w:color="auto"/>
            </w:tcBorders>
            <w:shd w:val="clear" w:color="auto" w:fill="auto"/>
            <w:hideMark/>
          </w:tcPr>
          <w:p w14:paraId="056A7D7F" w14:textId="77777777"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El costo es de producción demanda por el equipo movido por energía eléctrica es de: L. 26,640.40.</w:t>
            </w:r>
          </w:p>
        </w:tc>
        <w:tc>
          <w:tcPr>
            <w:tcW w:w="3440" w:type="dxa"/>
            <w:tcBorders>
              <w:top w:val="nil"/>
              <w:left w:val="nil"/>
              <w:bottom w:val="single" w:sz="4" w:space="0" w:color="auto"/>
              <w:right w:val="single" w:sz="4" w:space="0" w:color="auto"/>
            </w:tcBorders>
            <w:shd w:val="clear" w:color="auto" w:fill="auto"/>
            <w:hideMark/>
          </w:tcPr>
          <w:p w14:paraId="615D16F9" w14:textId="33458CB4"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El costo es de L. 6.00/kwh, los ingresos del proyecto son de L. 142,384.30</w:t>
            </w:r>
          </w:p>
        </w:tc>
      </w:tr>
      <w:tr w:rsidR="00B85368" w:rsidRPr="00920D16" w14:paraId="2E7C9562" w14:textId="77777777" w:rsidTr="0012329E">
        <w:trPr>
          <w:trHeight w:val="1011"/>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811ED0C" w14:textId="77777777" w:rsidR="00B85368" w:rsidRPr="00920D16" w:rsidRDefault="00B85368" w:rsidP="00B85368">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Valor del kwh es de L. 11,00</w:t>
            </w:r>
          </w:p>
        </w:tc>
        <w:tc>
          <w:tcPr>
            <w:tcW w:w="3560" w:type="dxa"/>
            <w:tcBorders>
              <w:top w:val="nil"/>
              <w:left w:val="nil"/>
              <w:bottom w:val="single" w:sz="4" w:space="0" w:color="auto"/>
              <w:right w:val="single" w:sz="4" w:space="0" w:color="auto"/>
            </w:tcBorders>
            <w:shd w:val="clear" w:color="auto" w:fill="auto"/>
            <w:hideMark/>
          </w:tcPr>
          <w:p w14:paraId="32BF95C4" w14:textId="77777777"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El costo es de producción demanda por el equipo movido por energía eléctrica es de: L. 48,840.00.</w:t>
            </w:r>
          </w:p>
        </w:tc>
        <w:tc>
          <w:tcPr>
            <w:tcW w:w="3440" w:type="dxa"/>
            <w:tcBorders>
              <w:top w:val="nil"/>
              <w:left w:val="nil"/>
              <w:bottom w:val="single" w:sz="4" w:space="0" w:color="auto"/>
              <w:right w:val="single" w:sz="4" w:space="0" w:color="auto"/>
            </w:tcBorders>
            <w:shd w:val="clear" w:color="auto" w:fill="auto"/>
            <w:hideMark/>
          </w:tcPr>
          <w:p w14:paraId="7AE140B7" w14:textId="1BE1656A"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Cuando el costo de</w:t>
            </w:r>
            <w:r w:rsidR="0012329E" w:rsidRPr="00920D16">
              <w:rPr>
                <w:rFonts w:ascii="Arial" w:eastAsia="Times New Roman" w:hAnsi="Arial" w:cs="Arial"/>
                <w:color w:val="000000"/>
                <w:sz w:val="20"/>
                <w:szCs w:val="20"/>
                <w:lang w:val="es-HN" w:eastAsia="es-HN"/>
              </w:rPr>
              <w:t xml:space="preserve"> la</w:t>
            </w:r>
            <w:r w:rsidRPr="00920D16">
              <w:rPr>
                <w:rFonts w:ascii="Arial" w:eastAsia="Times New Roman" w:hAnsi="Arial" w:cs="Arial"/>
                <w:color w:val="000000"/>
                <w:sz w:val="20"/>
                <w:szCs w:val="20"/>
                <w:lang w:val="es-HN" w:eastAsia="es-HN"/>
              </w:rPr>
              <w:t xml:space="preserve"> energía es de L11.00/kwh, el ingres</w:t>
            </w:r>
            <w:r w:rsidR="0012329E" w:rsidRPr="00920D16">
              <w:rPr>
                <w:rFonts w:ascii="Arial" w:eastAsia="Times New Roman" w:hAnsi="Arial" w:cs="Arial"/>
                <w:color w:val="000000"/>
                <w:sz w:val="20"/>
                <w:szCs w:val="20"/>
                <w:lang w:val="es-HN" w:eastAsia="es-HN"/>
              </w:rPr>
              <w:t>o</w:t>
            </w:r>
            <w:r w:rsidRPr="00920D16">
              <w:rPr>
                <w:rFonts w:ascii="Arial" w:eastAsia="Times New Roman" w:hAnsi="Arial" w:cs="Arial"/>
                <w:color w:val="000000"/>
                <w:sz w:val="20"/>
                <w:szCs w:val="20"/>
                <w:lang w:val="es-HN" w:eastAsia="es-HN"/>
              </w:rPr>
              <w:t xml:space="preserve"> es de L. 125,734,30, estos se reducen en 11,69 %, ósea L. 16,650.00, esto cuando </w:t>
            </w:r>
            <w:r w:rsidR="0012329E" w:rsidRPr="00920D16">
              <w:rPr>
                <w:rFonts w:ascii="Arial" w:eastAsia="Times New Roman" w:hAnsi="Arial" w:cs="Arial"/>
                <w:color w:val="000000"/>
                <w:sz w:val="20"/>
                <w:szCs w:val="20"/>
                <w:lang w:val="es-HN" w:eastAsia="es-HN"/>
              </w:rPr>
              <w:t>los rendimientos</w:t>
            </w:r>
            <w:r w:rsidRPr="00920D16">
              <w:rPr>
                <w:rFonts w:ascii="Arial" w:eastAsia="Times New Roman" w:hAnsi="Arial" w:cs="Arial"/>
                <w:color w:val="000000"/>
                <w:sz w:val="20"/>
                <w:szCs w:val="20"/>
                <w:lang w:val="es-HN" w:eastAsia="es-HN"/>
              </w:rPr>
              <w:t xml:space="preserve"> se incrementen en un 5%, y de igual manera los costos en 5%.</w:t>
            </w:r>
          </w:p>
        </w:tc>
      </w:tr>
      <w:tr w:rsidR="00B85368" w:rsidRPr="00920D16" w14:paraId="0597CE8E" w14:textId="77777777" w:rsidTr="0012329E">
        <w:trPr>
          <w:trHeight w:val="1097"/>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C7B8F77" w14:textId="77777777" w:rsidR="00B85368" w:rsidRPr="00920D16" w:rsidRDefault="00B85368" w:rsidP="00B85368">
            <w:pPr>
              <w:spacing w:after="0" w:line="240" w:lineRule="auto"/>
              <w:jc w:val="center"/>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Valor del kwh es de L. 18,00</w:t>
            </w:r>
          </w:p>
        </w:tc>
        <w:tc>
          <w:tcPr>
            <w:tcW w:w="3560" w:type="dxa"/>
            <w:tcBorders>
              <w:top w:val="nil"/>
              <w:left w:val="nil"/>
              <w:bottom w:val="single" w:sz="4" w:space="0" w:color="auto"/>
              <w:right w:val="single" w:sz="4" w:space="0" w:color="auto"/>
            </w:tcBorders>
            <w:shd w:val="clear" w:color="auto" w:fill="auto"/>
            <w:hideMark/>
          </w:tcPr>
          <w:p w14:paraId="2B3BB148" w14:textId="77777777"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El costo es de producción demanda por el equipo movido por energía eléctrica fue de: L. 79,920.00.</w:t>
            </w:r>
          </w:p>
        </w:tc>
        <w:tc>
          <w:tcPr>
            <w:tcW w:w="3440" w:type="dxa"/>
            <w:tcBorders>
              <w:top w:val="nil"/>
              <w:left w:val="nil"/>
              <w:bottom w:val="single" w:sz="4" w:space="0" w:color="auto"/>
              <w:right w:val="single" w:sz="4" w:space="0" w:color="auto"/>
            </w:tcBorders>
            <w:shd w:val="clear" w:color="auto" w:fill="auto"/>
            <w:hideMark/>
          </w:tcPr>
          <w:p w14:paraId="2C0CE41C" w14:textId="4A8BF506" w:rsidR="00B85368" w:rsidRPr="00920D16" w:rsidRDefault="00B85368" w:rsidP="00B85368">
            <w:pPr>
              <w:spacing w:after="0" w:line="240" w:lineRule="auto"/>
              <w:rPr>
                <w:rFonts w:ascii="Arial" w:eastAsia="Times New Roman" w:hAnsi="Arial" w:cs="Arial"/>
                <w:color w:val="000000"/>
                <w:sz w:val="20"/>
                <w:szCs w:val="20"/>
                <w:lang w:val="es-HN" w:eastAsia="es-HN"/>
              </w:rPr>
            </w:pPr>
            <w:r w:rsidRPr="00920D16">
              <w:rPr>
                <w:rFonts w:ascii="Arial" w:eastAsia="Times New Roman" w:hAnsi="Arial" w:cs="Arial"/>
                <w:color w:val="000000"/>
                <w:sz w:val="20"/>
                <w:szCs w:val="20"/>
                <w:lang w:val="es-HN" w:eastAsia="es-HN"/>
              </w:rPr>
              <w:t xml:space="preserve">Cuando el costo de </w:t>
            </w:r>
            <w:r w:rsidR="0012329E" w:rsidRPr="00920D16">
              <w:rPr>
                <w:rFonts w:ascii="Arial" w:eastAsia="Times New Roman" w:hAnsi="Arial" w:cs="Arial"/>
                <w:color w:val="000000"/>
                <w:sz w:val="20"/>
                <w:szCs w:val="20"/>
                <w:lang w:val="es-HN" w:eastAsia="es-HN"/>
              </w:rPr>
              <w:t xml:space="preserve">la </w:t>
            </w:r>
            <w:r w:rsidRPr="00920D16">
              <w:rPr>
                <w:rFonts w:ascii="Arial" w:eastAsia="Times New Roman" w:hAnsi="Arial" w:cs="Arial"/>
                <w:color w:val="000000"/>
                <w:sz w:val="20"/>
                <w:szCs w:val="20"/>
                <w:lang w:val="es-HN" w:eastAsia="es-HN"/>
              </w:rPr>
              <w:t>energía es de L18.00/kwh, el ingreso es de L102</w:t>
            </w:r>
            <w:r w:rsidR="0012329E" w:rsidRPr="00920D16">
              <w:rPr>
                <w:rFonts w:ascii="Arial" w:eastAsia="Times New Roman" w:hAnsi="Arial" w:cs="Arial"/>
                <w:color w:val="000000"/>
                <w:sz w:val="20"/>
                <w:szCs w:val="20"/>
                <w:lang w:val="es-HN" w:eastAsia="es-HN"/>
              </w:rPr>
              <w:t>.</w:t>
            </w:r>
            <w:r w:rsidRPr="00920D16">
              <w:rPr>
                <w:rFonts w:ascii="Arial" w:eastAsia="Times New Roman" w:hAnsi="Arial" w:cs="Arial"/>
                <w:color w:val="000000"/>
                <w:sz w:val="20"/>
                <w:szCs w:val="20"/>
                <w:lang w:val="es-HN" w:eastAsia="es-HN"/>
              </w:rPr>
              <w:t>424,30, los ingresos se reducen en 18.54 %</w:t>
            </w:r>
            <w:r w:rsidR="0012329E" w:rsidRPr="00920D16">
              <w:rPr>
                <w:rFonts w:ascii="Arial" w:eastAsia="Times New Roman" w:hAnsi="Arial" w:cs="Arial"/>
                <w:color w:val="000000"/>
                <w:sz w:val="20"/>
                <w:szCs w:val="20"/>
                <w:lang w:val="es-HN" w:eastAsia="es-HN"/>
              </w:rPr>
              <w:t xml:space="preserve"> es decir L</w:t>
            </w:r>
            <w:r w:rsidRPr="00920D16">
              <w:rPr>
                <w:rFonts w:ascii="Arial" w:eastAsia="Times New Roman" w:hAnsi="Arial" w:cs="Arial"/>
                <w:color w:val="000000"/>
                <w:sz w:val="20"/>
                <w:szCs w:val="20"/>
                <w:lang w:val="es-HN" w:eastAsia="es-HN"/>
              </w:rPr>
              <w:t xml:space="preserve"> 23,310.00, esto cuando </w:t>
            </w:r>
            <w:r w:rsidR="0012329E" w:rsidRPr="00920D16">
              <w:rPr>
                <w:rFonts w:ascii="Arial" w:eastAsia="Times New Roman" w:hAnsi="Arial" w:cs="Arial"/>
                <w:color w:val="000000"/>
                <w:sz w:val="20"/>
                <w:szCs w:val="20"/>
                <w:lang w:val="es-HN" w:eastAsia="es-HN"/>
              </w:rPr>
              <w:t>los rendimientos</w:t>
            </w:r>
            <w:r w:rsidRPr="00920D16">
              <w:rPr>
                <w:rFonts w:ascii="Arial" w:eastAsia="Times New Roman" w:hAnsi="Arial" w:cs="Arial"/>
                <w:color w:val="000000"/>
                <w:sz w:val="20"/>
                <w:szCs w:val="20"/>
                <w:lang w:val="es-HN" w:eastAsia="es-HN"/>
              </w:rPr>
              <w:t xml:space="preserve"> se incrementan en un 5%, y de igual manera los costos en 5%.</w:t>
            </w:r>
          </w:p>
        </w:tc>
      </w:tr>
    </w:tbl>
    <w:p w14:paraId="4609FC98" w14:textId="77777777" w:rsidR="00920D16" w:rsidRDefault="00920D16" w:rsidP="003B7F1E">
      <w:pPr>
        <w:jc w:val="both"/>
        <w:rPr>
          <w:rFonts w:ascii="Arial" w:hAnsi="Arial" w:cs="Arial"/>
          <w:sz w:val="22"/>
          <w:szCs w:val="22"/>
        </w:rPr>
      </w:pPr>
    </w:p>
    <w:p w14:paraId="582A11B6" w14:textId="00C2A393" w:rsidR="002003E2" w:rsidRPr="00061610" w:rsidRDefault="00AA2CDA" w:rsidP="003B7F1E">
      <w:pPr>
        <w:jc w:val="both"/>
        <w:rPr>
          <w:rFonts w:ascii="Arial" w:eastAsia="Times New Roman" w:hAnsi="Arial" w:cs="Arial"/>
          <w:b/>
          <w:bCs/>
          <w:color w:val="000000"/>
          <w:sz w:val="22"/>
          <w:szCs w:val="22"/>
          <w:lang w:val="es-HN" w:eastAsia="es-HN"/>
        </w:rPr>
      </w:pPr>
      <w:r w:rsidRPr="00061610">
        <w:rPr>
          <w:rFonts w:ascii="Arial" w:hAnsi="Arial" w:cs="Arial"/>
          <w:sz w:val="22"/>
          <w:szCs w:val="22"/>
        </w:rPr>
        <w:t>3.- Análisis comparativo sobre opciones de financiamiento en el sistema nacional e internacional, basado en los perfiles de proyecto diseñados para cada uso productivo por sector.</w:t>
      </w:r>
    </w:p>
    <w:p w14:paraId="591B7E21" w14:textId="66D023B2" w:rsidR="00F635ED" w:rsidRPr="00061610" w:rsidRDefault="00F635ED" w:rsidP="00F635ED">
      <w:pPr>
        <w:spacing w:after="0"/>
        <w:jc w:val="center"/>
        <w:rPr>
          <w:rFonts w:ascii="Arial" w:eastAsia="Times New Roman" w:hAnsi="Arial" w:cs="Arial"/>
          <w:b/>
          <w:bCs/>
          <w:color w:val="000000"/>
          <w:sz w:val="22"/>
          <w:szCs w:val="22"/>
          <w:lang w:val="es-HN" w:eastAsia="es-HN"/>
        </w:rPr>
      </w:pPr>
      <w:r w:rsidRPr="00061610">
        <w:rPr>
          <w:rFonts w:ascii="Arial" w:eastAsia="Times New Roman" w:hAnsi="Arial" w:cs="Arial"/>
          <w:b/>
          <w:bCs/>
          <w:color w:val="000000"/>
          <w:sz w:val="22"/>
          <w:szCs w:val="22"/>
          <w:lang w:val="es-HN" w:eastAsia="es-HN"/>
        </w:rPr>
        <w:t>Cuadro</w:t>
      </w:r>
      <w:r w:rsidR="002003E2" w:rsidRPr="00061610">
        <w:rPr>
          <w:rFonts w:ascii="Arial" w:eastAsia="Times New Roman" w:hAnsi="Arial" w:cs="Arial"/>
          <w:b/>
          <w:bCs/>
          <w:color w:val="000000"/>
          <w:sz w:val="22"/>
          <w:szCs w:val="22"/>
          <w:lang w:val="es-HN" w:eastAsia="es-HN"/>
        </w:rPr>
        <w:t xml:space="preserve"> 7 </w:t>
      </w:r>
      <w:r w:rsidRPr="00061610">
        <w:rPr>
          <w:rFonts w:ascii="Arial" w:eastAsia="Times New Roman" w:hAnsi="Arial" w:cs="Arial"/>
          <w:b/>
          <w:bCs/>
          <w:color w:val="000000"/>
          <w:sz w:val="22"/>
          <w:szCs w:val="22"/>
          <w:lang w:val="es-HN" w:eastAsia="es-HN"/>
        </w:rPr>
        <w:t xml:space="preserve">comparativo del cultivo de </w:t>
      </w:r>
      <w:r w:rsidR="00505774" w:rsidRPr="00061610">
        <w:rPr>
          <w:rFonts w:ascii="Arial" w:eastAsia="Times New Roman" w:hAnsi="Arial" w:cs="Arial"/>
          <w:b/>
          <w:bCs/>
          <w:color w:val="000000"/>
          <w:sz w:val="22"/>
          <w:szCs w:val="22"/>
          <w:lang w:val="es-HN" w:eastAsia="es-HN"/>
        </w:rPr>
        <w:t>tomate</w:t>
      </w:r>
      <w:r w:rsidRPr="00061610">
        <w:rPr>
          <w:rFonts w:ascii="Arial" w:eastAsia="Times New Roman" w:hAnsi="Arial" w:cs="Arial"/>
          <w:b/>
          <w:bCs/>
          <w:color w:val="000000"/>
          <w:sz w:val="22"/>
          <w:szCs w:val="22"/>
          <w:lang w:val="es-HN" w:eastAsia="es-HN"/>
        </w:rPr>
        <w:t>.</w:t>
      </w: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6"/>
        <w:gridCol w:w="3233"/>
        <w:gridCol w:w="3950"/>
      </w:tblGrid>
      <w:tr w:rsidR="0055566A" w:rsidRPr="00061610" w14:paraId="49BCBEF4" w14:textId="77777777" w:rsidTr="00920D16">
        <w:trPr>
          <w:trHeight w:val="405"/>
          <w:tblHeader/>
        </w:trPr>
        <w:tc>
          <w:tcPr>
            <w:tcW w:w="2266" w:type="dxa"/>
            <w:shd w:val="clear" w:color="auto" w:fill="95B3D7" w:themeFill="accent1" w:themeFillTint="99"/>
            <w:noWrap/>
            <w:vAlign w:val="center"/>
            <w:hideMark/>
          </w:tcPr>
          <w:p w14:paraId="483C15C5" w14:textId="77777777" w:rsidR="0055566A" w:rsidRPr="00061610" w:rsidRDefault="0055566A" w:rsidP="00582F7B">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Criterio</w:t>
            </w:r>
          </w:p>
        </w:tc>
        <w:tc>
          <w:tcPr>
            <w:tcW w:w="3233" w:type="dxa"/>
            <w:shd w:val="clear" w:color="auto" w:fill="95B3D7" w:themeFill="accent1" w:themeFillTint="99"/>
            <w:vAlign w:val="center"/>
            <w:hideMark/>
          </w:tcPr>
          <w:p w14:paraId="441C043A" w14:textId="77777777" w:rsidR="0055566A" w:rsidRPr="00061610" w:rsidRDefault="0055566A" w:rsidP="00582F7B">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 xml:space="preserve">Financiamiento en el sistema nacional e </w:t>
            </w:r>
            <w:r w:rsidRPr="00061610">
              <w:rPr>
                <w:rFonts w:ascii="Arial" w:eastAsia="Times New Roman" w:hAnsi="Arial" w:cs="Arial"/>
                <w:b/>
                <w:bCs/>
                <w:color w:val="000000"/>
                <w:sz w:val="20"/>
                <w:szCs w:val="20"/>
                <w:lang w:val="es-HN" w:eastAsia="es-HN"/>
              </w:rPr>
              <w:br/>
              <w:t xml:space="preserve"> internacional</w:t>
            </w:r>
          </w:p>
        </w:tc>
        <w:tc>
          <w:tcPr>
            <w:tcW w:w="3950" w:type="dxa"/>
            <w:shd w:val="clear" w:color="auto" w:fill="95B3D7" w:themeFill="accent1" w:themeFillTint="99"/>
            <w:noWrap/>
            <w:vAlign w:val="center"/>
            <w:hideMark/>
          </w:tcPr>
          <w:p w14:paraId="01DB00DD" w14:textId="77777777" w:rsidR="0055566A" w:rsidRPr="00061610" w:rsidRDefault="0055566A" w:rsidP="00582F7B">
            <w:pPr>
              <w:spacing w:after="0" w:line="240" w:lineRule="auto"/>
              <w:jc w:val="center"/>
              <w:rPr>
                <w:rFonts w:ascii="Arial" w:eastAsia="Times New Roman" w:hAnsi="Arial" w:cs="Arial"/>
                <w:b/>
                <w:bCs/>
                <w:color w:val="000000"/>
                <w:sz w:val="20"/>
                <w:szCs w:val="20"/>
                <w:lang w:val="es-HN" w:eastAsia="es-HN"/>
              </w:rPr>
            </w:pPr>
            <w:r w:rsidRPr="00061610">
              <w:rPr>
                <w:rFonts w:ascii="Arial" w:eastAsia="Times New Roman" w:hAnsi="Arial" w:cs="Arial"/>
                <w:b/>
                <w:bCs/>
                <w:color w:val="000000"/>
                <w:sz w:val="20"/>
                <w:szCs w:val="20"/>
                <w:lang w:val="es-HN" w:eastAsia="es-HN"/>
              </w:rPr>
              <w:t>perfiles de proyecto diseñados para cada uso productivo por sector.</w:t>
            </w:r>
          </w:p>
        </w:tc>
      </w:tr>
      <w:tr w:rsidR="0055566A" w:rsidRPr="00061610" w14:paraId="6C7ED6B6" w14:textId="77777777" w:rsidTr="00512D74">
        <w:trPr>
          <w:trHeight w:val="911"/>
        </w:trPr>
        <w:tc>
          <w:tcPr>
            <w:tcW w:w="2266" w:type="dxa"/>
            <w:shd w:val="clear" w:color="auto" w:fill="auto"/>
            <w:noWrap/>
            <w:vAlign w:val="center"/>
            <w:hideMark/>
          </w:tcPr>
          <w:p w14:paraId="68F677F9"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Organismos Internacionales</w:t>
            </w:r>
          </w:p>
        </w:tc>
        <w:tc>
          <w:tcPr>
            <w:tcW w:w="3233" w:type="dxa"/>
            <w:shd w:val="clear" w:color="auto" w:fill="auto"/>
            <w:noWrap/>
            <w:vAlign w:val="center"/>
            <w:hideMark/>
          </w:tcPr>
          <w:p w14:paraId="52657A6D"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BID, BANCO MUNDIAL</w:t>
            </w:r>
          </w:p>
        </w:tc>
        <w:tc>
          <w:tcPr>
            <w:tcW w:w="3950" w:type="dxa"/>
            <w:shd w:val="clear" w:color="auto" w:fill="auto"/>
            <w:vAlign w:val="center"/>
            <w:hideMark/>
          </w:tcPr>
          <w:p w14:paraId="1A1681D0" w14:textId="25D840A1" w:rsidR="0055566A" w:rsidRPr="00061610" w:rsidRDefault="0055566A" w:rsidP="00920D16">
            <w:pPr>
              <w:spacing w:after="0" w:line="240" w:lineRule="auto"/>
              <w:jc w:val="both"/>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eastAsia="es-HN"/>
              </w:rPr>
              <w:t xml:space="preserve">Inversión completa, el banco gestiona mediante donaciones o préstamos las inversiones solicitadas por el Gobierno </w:t>
            </w:r>
            <w:r w:rsidR="00FF42C8" w:rsidRPr="00061610">
              <w:rPr>
                <w:rFonts w:ascii="Arial" w:eastAsia="Times New Roman" w:hAnsi="Arial" w:cs="Arial"/>
                <w:color w:val="000000"/>
                <w:sz w:val="22"/>
                <w:szCs w:val="22"/>
                <w:lang w:eastAsia="es-HN"/>
              </w:rPr>
              <w:t>d</w:t>
            </w:r>
            <w:r w:rsidRPr="00061610">
              <w:rPr>
                <w:rFonts w:ascii="Arial" w:eastAsia="Times New Roman" w:hAnsi="Arial" w:cs="Arial"/>
                <w:color w:val="000000"/>
                <w:sz w:val="22"/>
                <w:szCs w:val="22"/>
                <w:lang w:eastAsia="es-HN"/>
              </w:rPr>
              <w:t>e</w:t>
            </w:r>
            <w:r w:rsidR="00FF42C8" w:rsidRPr="00061610">
              <w:rPr>
                <w:rFonts w:ascii="Arial" w:eastAsia="Times New Roman" w:hAnsi="Arial" w:cs="Arial"/>
                <w:color w:val="000000"/>
                <w:sz w:val="22"/>
                <w:szCs w:val="22"/>
                <w:lang w:eastAsia="es-HN"/>
              </w:rPr>
              <w:t xml:space="preserve"> la</w:t>
            </w:r>
            <w:r w:rsidRPr="00061610">
              <w:rPr>
                <w:rFonts w:ascii="Arial" w:eastAsia="Times New Roman" w:hAnsi="Arial" w:cs="Arial"/>
                <w:color w:val="000000"/>
                <w:sz w:val="22"/>
                <w:szCs w:val="22"/>
                <w:lang w:eastAsia="es-HN"/>
              </w:rPr>
              <w:t xml:space="preserve"> República, para montar este tipo</w:t>
            </w:r>
            <w:r w:rsidR="00FF42C8" w:rsidRPr="00061610">
              <w:rPr>
                <w:rFonts w:ascii="Arial" w:eastAsia="Times New Roman" w:hAnsi="Arial" w:cs="Arial"/>
                <w:color w:val="000000"/>
                <w:sz w:val="22"/>
                <w:szCs w:val="22"/>
                <w:lang w:eastAsia="es-HN"/>
              </w:rPr>
              <w:t xml:space="preserve"> de</w:t>
            </w:r>
            <w:r w:rsidRPr="00061610">
              <w:rPr>
                <w:rFonts w:ascii="Arial" w:eastAsia="Times New Roman" w:hAnsi="Arial" w:cs="Arial"/>
                <w:color w:val="000000"/>
                <w:sz w:val="22"/>
                <w:szCs w:val="22"/>
                <w:lang w:eastAsia="es-HN"/>
              </w:rPr>
              <w:t xml:space="preserve"> proyecto.</w:t>
            </w:r>
          </w:p>
        </w:tc>
      </w:tr>
      <w:tr w:rsidR="0055566A" w:rsidRPr="00061610" w14:paraId="3BEC2C28" w14:textId="77777777" w:rsidTr="00920D16">
        <w:trPr>
          <w:trHeight w:val="795"/>
        </w:trPr>
        <w:tc>
          <w:tcPr>
            <w:tcW w:w="2266" w:type="dxa"/>
            <w:shd w:val="clear" w:color="auto" w:fill="auto"/>
            <w:noWrap/>
            <w:vAlign w:val="center"/>
            <w:hideMark/>
          </w:tcPr>
          <w:p w14:paraId="58FFEF43"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ONG s nacionales</w:t>
            </w:r>
          </w:p>
        </w:tc>
        <w:tc>
          <w:tcPr>
            <w:tcW w:w="3233" w:type="dxa"/>
            <w:shd w:val="clear" w:color="auto" w:fill="auto"/>
            <w:vAlign w:val="center"/>
            <w:hideMark/>
          </w:tcPr>
          <w:p w14:paraId="6D8AD3F3"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 xml:space="preserve"> AYUDA EN ACCION, FUNDER,</w:t>
            </w:r>
            <w:r w:rsidRPr="00061610">
              <w:rPr>
                <w:rFonts w:ascii="Arial" w:eastAsia="Times New Roman" w:hAnsi="Arial" w:cs="Arial"/>
                <w:color w:val="000000"/>
                <w:sz w:val="22"/>
                <w:szCs w:val="22"/>
                <w:lang w:val="es-HN" w:eastAsia="es-HN"/>
              </w:rPr>
              <w:br/>
              <w:t xml:space="preserve"> GOAL, HEIFER INETRNACION HONDURAS.</w:t>
            </w:r>
          </w:p>
        </w:tc>
        <w:tc>
          <w:tcPr>
            <w:tcW w:w="3950" w:type="dxa"/>
            <w:shd w:val="clear" w:color="auto" w:fill="auto"/>
            <w:vAlign w:val="center"/>
            <w:hideMark/>
          </w:tcPr>
          <w:p w14:paraId="01F1FFBA" w14:textId="74341948" w:rsidR="0055566A" w:rsidRPr="00061610" w:rsidRDefault="0055566A" w:rsidP="00920D16">
            <w:pPr>
              <w:spacing w:after="0" w:line="240" w:lineRule="auto"/>
              <w:jc w:val="both"/>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eastAsia="es-HN"/>
              </w:rPr>
              <w:t>Capital de trabajo, para compra de insumos agrícola, pago de personal técnico, comercialización de</w:t>
            </w:r>
            <w:r w:rsidR="000B2A33" w:rsidRPr="00061610">
              <w:rPr>
                <w:rFonts w:ascii="Arial" w:eastAsia="Times New Roman" w:hAnsi="Arial" w:cs="Arial"/>
                <w:color w:val="000000"/>
                <w:sz w:val="22"/>
                <w:szCs w:val="22"/>
                <w:lang w:eastAsia="es-HN"/>
              </w:rPr>
              <w:t>l tómate</w:t>
            </w:r>
            <w:r w:rsidRPr="00061610">
              <w:rPr>
                <w:rFonts w:ascii="Arial" w:eastAsia="Times New Roman" w:hAnsi="Arial" w:cs="Arial"/>
                <w:color w:val="000000"/>
                <w:sz w:val="22"/>
                <w:szCs w:val="22"/>
                <w:lang w:eastAsia="es-HN"/>
              </w:rPr>
              <w:t xml:space="preserve"> y asistencia técnica.  En el caso Funder: El Consorcio Agro comercial de Honduras, PYMES independientes (HORTISA, PROVIASA, La Meseta, Tropical Yojoa, ECARAI, APROLHF, </w:t>
            </w:r>
            <w:r w:rsidRPr="00061610">
              <w:rPr>
                <w:rFonts w:ascii="Arial" w:eastAsia="Times New Roman" w:hAnsi="Arial" w:cs="Arial"/>
                <w:color w:val="000000"/>
                <w:sz w:val="22"/>
                <w:szCs w:val="22"/>
                <w:lang w:eastAsia="es-HN"/>
              </w:rPr>
              <w:lastRenderedPageBreak/>
              <w:t>Vegetales Lencas y VERYFRUP) ubicadas por todo el país y gestionadas por agricultores</w:t>
            </w:r>
            <w:r w:rsidR="00FF42C8" w:rsidRPr="00061610">
              <w:rPr>
                <w:rFonts w:ascii="Arial" w:eastAsia="Times New Roman" w:hAnsi="Arial" w:cs="Arial"/>
                <w:color w:val="000000"/>
                <w:sz w:val="22"/>
                <w:szCs w:val="22"/>
                <w:lang w:eastAsia="es-HN"/>
              </w:rPr>
              <w:t>.</w:t>
            </w:r>
          </w:p>
        </w:tc>
      </w:tr>
      <w:tr w:rsidR="0055566A" w:rsidRPr="00061610" w14:paraId="50ED324C" w14:textId="77777777" w:rsidTr="00512D74">
        <w:trPr>
          <w:trHeight w:val="911"/>
        </w:trPr>
        <w:tc>
          <w:tcPr>
            <w:tcW w:w="2266" w:type="dxa"/>
            <w:shd w:val="clear" w:color="auto" w:fill="auto"/>
            <w:noWrap/>
            <w:vAlign w:val="center"/>
            <w:hideMark/>
          </w:tcPr>
          <w:p w14:paraId="6E66CD1A"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lastRenderedPageBreak/>
              <w:t xml:space="preserve">Proyectos de Desarrollo </w:t>
            </w:r>
          </w:p>
        </w:tc>
        <w:tc>
          <w:tcPr>
            <w:tcW w:w="3233" w:type="dxa"/>
            <w:shd w:val="clear" w:color="auto" w:fill="auto"/>
            <w:noWrap/>
            <w:vAlign w:val="center"/>
            <w:hideMark/>
          </w:tcPr>
          <w:p w14:paraId="78D755BA" w14:textId="77777777"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PROLENCA, OMRURAL</w:t>
            </w:r>
          </w:p>
        </w:tc>
        <w:tc>
          <w:tcPr>
            <w:tcW w:w="3950" w:type="dxa"/>
            <w:shd w:val="clear" w:color="auto" w:fill="auto"/>
            <w:vAlign w:val="center"/>
            <w:hideMark/>
          </w:tcPr>
          <w:p w14:paraId="7800C75D" w14:textId="58358561" w:rsidR="0055566A" w:rsidRPr="00061610" w:rsidRDefault="0055566A" w:rsidP="00512D74">
            <w:pPr>
              <w:spacing w:after="0" w:line="240" w:lineRule="auto"/>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eastAsia="es-HN"/>
              </w:rPr>
              <w:t>Inversión completa, mediante el análisis de un plan de negocio, plan de inversión, pueden financiar las inversiones de tomate</w:t>
            </w:r>
            <w:r w:rsidR="00FF42C8" w:rsidRPr="00061610">
              <w:rPr>
                <w:rFonts w:ascii="Arial" w:eastAsia="Times New Roman" w:hAnsi="Arial" w:cs="Arial"/>
                <w:color w:val="000000"/>
                <w:sz w:val="22"/>
                <w:szCs w:val="22"/>
                <w:lang w:eastAsia="es-HN"/>
              </w:rPr>
              <w:t xml:space="preserve"> una</w:t>
            </w:r>
            <w:r w:rsidRPr="00061610">
              <w:rPr>
                <w:rFonts w:ascii="Arial" w:eastAsia="Times New Roman" w:hAnsi="Arial" w:cs="Arial"/>
                <w:color w:val="000000"/>
                <w:sz w:val="22"/>
                <w:szCs w:val="22"/>
                <w:lang w:eastAsia="es-HN"/>
              </w:rPr>
              <w:t xml:space="preserve"> vez que estos estén organizados.</w:t>
            </w:r>
          </w:p>
        </w:tc>
      </w:tr>
    </w:tbl>
    <w:p w14:paraId="7CB31D3C" w14:textId="4BD5EED7" w:rsidR="00505774" w:rsidRPr="00061610" w:rsidRDefault="00505774" w:rsidP="00F635ED">
      <w:pPr>
        <w:spacing w:after="0"/>
        <w:jc w:val="center"/>
        <w:rPr>
          <w:rFonts w:ascii="Arial" w:eastAsia="Times New Roman" w:hAnsi="Arial" w:cs="Arial"/>
          <w:b/>
          <w:bCs/>
          <w:color w:val="000000"/>
          <w:sz w:val="28"/>
          <w:szCs w:val="28"/>
          <w:lang w:val="es-HN" w:eastAsia="es-HN"/>
        </w:rPr>
      </w:pPr>
    </w:p>
    <w:p w14:paraId="6D26A288" w14:textId="77777777" w:rsidR="003B7F1E" w:rsidRPr="00061610" w:rsidRDefault="003B7F1E" w:rsidP="003B7F1E">
      <w:pPr>
        <w:spacing w:after="0" w:line="240" w:lineRule="auto"/>
        <w:jc w:val="both"/>
        <w:rPr>
          <w:rFonts w:ascii="Arial" w:hAnsi="Arial" w:cs="Arial"/>
          <w:sz w:val="22"/>
          <w:szCs w:val="22"/>
        </w:rPr>
      </w:pPr>
      <w:bookmarkStart w:id="38" w:name="_Hlk125546338"/>
      <w:r w:rsidRPr="00061610">
        <w:rPr>
          <w:rFonts w:ascii="Arial" w:hAnsi="Arial" w:cs="Arial"/>
          <w:sz w:val="22"/>
          <w:szCs w:val="22"/>
        </w:rPr>
        <w:t>Comparación de opciones de financiamiento para proyectos de la MiPyme.</w:t>
      </w:r>
    </w:p>
    <w:p w14:paraId="7E36335D" w14:textId="77777777" w:rsidR="003B7F1E" w:rsidRPr="00061610" w:rsidRDefault="003B7F1E" w:rsidP="003B7F1E">
      <w:pPr>
        <w:spacing w:after="0" w:line="24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2459"/>
        <w:gridCol w:w="2345"/>
        <w:gridCol w:w="2423"/>
        <w:gridCol w:w="2167"/>
      </w:tblGrid>
      <w:tr w:rsidR="003B7F1E" w:rsidRPr="00061610" w14:paraId="19840376" w14:textId="77777777" w:rsidTr="00920D16">
        <w:trPr>
          <w:trHeight w:val="257"/>
        </w:trPr>
        <w:tc>
          <w:tcPr>
            <w:tcW w:w="2474" w:type="dxa"/>
            <w:shd w:val="clear" w:color="auto" w:fill="95B3D7" w:themeFill="accent1" w:themeFillTint="99"/>
            <w:vAlign w:val="center"/>
          </w:tcPr>
          <w:p w14:paraId="005D6FA6" w14:textId="77777777" w:rsidR="003B7F1E" w:rsidRPr="00061610" w:rsidRDefault="003B7F1E" w:rsidP="00920D16">
            <w:pPr>
              <w:spacing w:after="0" w:line="240" w:lineRule="auto"/>
              <w:jc w:val="center"/>
              <w:rPr>
                <w:rFonts w:ascii="Arial" w:hAnsi="Arial" w:cs="Arial"/>
                <w:sz w:val="24"/>
                <w:szCs w:val="22"/>
              </w:rPr>
            </w:pPr>
            <w:r w:rsidRPr="00061610">
              <w:rPr>
                <w:rFonts w:ascii="Arial" w:hAnsi="Arial" w:cs="Arial"/>
                <w:sz w:val="24"/>
                <w:szCs w:val="22"/>
              </w:rPr>
              <w:t>Institución</w:t>
            </w:r>
          </w:p>
        </w:tc>
        <w:tc>
          <w:tcPr>
            <w:tcW w:w="2380" w:type="dxa"/>
            <w:shd w:val="clear" w:color="auto" w:fill="95B3D7" w:themeFill="accent1" w:themeFillTint="99"/>
            <w:vAlign w:val="center"/>
          </w:tcPr>
          <w:p w14:paraId="1B90E655" w14:textId="77777777" w:rsidR="003B7F1E" w:rsidRPr="00061610" w:rsidRDefault="003B7F1E" w:rsidP="00920D16">
            <w:pPr>
              <w:spacing w:after="0" w:line="240" w:lineRule="auto"/>
              <w:jc w:val="center"/>
              <w:rPr>
                <w:rFonts w:ascii="Arial" w:hAnsi="Arial" w:cs="Arial"/>
                <w:sz w:val="24"/>
                <w:szCs w:val="22"/>
              </w:rPr>
            </w:pPr>
            <w:r w:rsidRPr="00061610">
              <w:rPr>
                <w:rFonts w:ascii="Arial" w:hAnsi="Arial" w:cs="Arial"/>
                <w:sz w:val="24"/>
                <w:szCs w:val="22"/>
              </w:rPr>
              <w:t>Taza de Interés anual</w:t>
            </w:r>
          </w:p>
        </w:tc>
        <w:tc>
          <w:tcPr>
            <w:tcW w:w="2453" w:type="dxa"/>
            <w:shd w:val="clear" w:color="auto" w:fill="95B3D7" w:themeFill="accent1" w:themeFillTint="99"/>
            <w:vAlign w:val="center"/>
          </w:tcPr>
          <w:p w14:paraId="20E1191C" w14:textId="77777777" w:rsidR="003B7F1E" w:rsidRPr="00061610" w:rsidRDefault="003B7F1E" w:rsidP="00920D16">
            <w:pPr>
              <w:spacing w:after="0" w:line="240" w:lineRule="auto"/>
              <w:jc w:val="center"/>
              <w:rPr>
                <w:rFonts w:ascii="Arial" w:hAnsi="Arial" w:cs="Arial"/>
                <w:sz w:val="24"/>
                <w:szCs w:val="22"/>
              </w:rPr>
            </w:pPr>
            <w:r w:rsidRPr="00061610">
              <w:rPr>
                <w:rFonts w:ascii="Arial" w:hAnsi="Arial" w:cs="Arial"/>
                <w:sz w:val="24"/>
                <w:szCs w:val="22"/>
              </w:rPr>
              <w:t>Plazo del préstamo</w:t>
            </w:r>
          </w:p>
        </w:tc>
        <w:tc>
          <w:tcPr>
            <w:tcW w:w="2181" w:type="dxa"/>
            <w:shd w:val="clear" w:color="auto" w:fill="95B3D7" w:themeFill="accent1" w:themeFillTint="99"/>
            <w:vAlign w:val="center"/>
          </w:tcPr>
          <w:p w14:paraId="768CFAF2" w14:textId="77777777" w:rsidR="003B7F1E" w:rsidRPr="00061610" w:rsidRDefault="003B7F1E" w:rsidP="00920D16">
            <w:pPr>
              <w:spacing w:after="0" w:line="240" w:lineRule="auto"/>
              <w:jc w:val="center"/>
              <w:rPr>
                <w:rFonts w:ascii="Arial" w:hAnsi="Arial" w:cs="Arial"/>
                <w:sz w:val="24"/>
                <w:szCs w:val="22"/>
              </w:rPr>
            </w:pPr>
            <w:r w:rsidRPr="00061610">
              <w:rPr>
                <w:rFonts w:ascii="Arial" w:hAnsi="Arial" w:cs="Arial"/>
                <w:sz w:val="24"/>
                <w:szCs w:val="22"/>
              </w:rPr>
              <w:t>Monto máximo</w:t>
            </w:r>
          </w:p>
        </w:tc>
      </w:tr>
      <w:tr w:rsidR="003B7F1E" w:rsidRPr="00061610" w14:paraId="219DE599" w14:textId="77777777" w:rsidTr="00C75501">
        <w:trPr>
          <w:trHeight w:val="254"/>
        </w:trPr>
        <w:tc>
          <w:tcPr>
            <w:tcW w:w="2474" w:type="dxa"/>
          </w:tcPr>
          <w:p w14:paraId="78858EEB"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Banadesa</w:t>
            </w:r>
          </w:p>
        </w:tc>
        <w:tc>
          <w:tcPr>
            <w:tcW w:w="2380" w:type="dxa"/>
          </w:tcPr>
          <w:p w14:paraId="36C8D165"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2.5 % - 7 %</w:t>
            </w:r>
          </w:p>
        </w:tc>
        <w:tc>
          <w:tcPr>
            <w:tcW w:w="2453" w:type="dxa"/>
          </w:tcPr>
          <w:p w14:paraId="5115EBA1"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6 – 9 meses</w:t>
            </w:r>
          </w:p>
        </w:tc>
        <w:tc>
          <w:tcPr>
            <w:tcW w:w="2181" w:type="dxa"/>
          </w:tcPr>
          <w:p w14:paraId="50FD5475"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L 2,000,000.00</w:t>
            </w:r>
          </w:p>
        </w:tc>
      </w:tr>
      <w:tr w:rsidR="003B7F1E" w:rsidRPr="00061610" w14:paraId="0584376A" w14:textId="77777777" w:rsidTr="00C75501">
        <w:trPr>
          <w:trHeight w:val="254"/>
        </w:trPr>
        <w:tc>
          <w:tcPr>
            <w:tcW w:w="2474" w:type="dxa"/>
          </w:tcPr>
          <w:p w14:paraId="417DD0EF"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Banhprovi</w:t>
            </w:r>
          </w:p>
        </w:tc>
        <w:tc>
          <w:tcPr>
            <w:tcW w:w="2380" w:type="dxa"/>
          </w:tcPr>
          <w:p w14:paraId="12C53D10"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7% - 12 %</w:t>
            </w:r>
          </w:p>
        </w:tc>
        <w:tc>
          <w:tcPr>
            <w:tcW w:w="2453" w:type="dxa"/>
          </w:tcPr>
          <w:p w14:paraId="33C4594B"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3 – 6.7 años</w:t>
            </w:r>
          </w:p>
        </w:tc>
        <w:tc>
          <w:tcPr>
            <w:tcW w:w="2181" w:type="dxa"/>
          </w:tcPr>
          <w:p w14:paraId="0EA25ADB"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L 3,000,000.00</w:t>
            </w:r>
          </w:p>
        </w:tc>
      </w:tr>
      <w:tr w:rsidR="003B7F1E" w:rsidRPr="00061610" w14:paraId="2C4AD2DF" w14:textId="77777777" w:rsidTr="00C75501">
        <w:trPr>
          <w:trHeight w:val="254"/>
        </w:trPr>
        <w:tc>
          <w:tcPr>
            <w:tcW w:w="2474" w:type="dxa"/>
          </w:tcPr>
          <w:p w14:paraId="3C4E854C"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Banco Ficohsa fondos propios.</w:t>
            </w:r>
          </w:p>
        </w:tc>
        <w:tc>
          <w:tcPr>
            <w:tcW w:w="2380" w:type="dxa"/>
          </w:tcPr>
          <w:p w14:paraId="2B5C7965"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11% -12%</w:t>
            </w:r>
          </w:p>
        </w:tc>
        <w:tc>
          <w:tcPr>
            <w:tcW w:w="2453" w:type="dxa"/>
          </w:tcPr>
          <w:p w14:paraId="15A9E7CB"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1- 10 años</w:t>
            </w:r>
          </w:p>
        </w:tc>
        <w:tc>
          <w:tcPr>
            <w:tcW w:w="2181" w:type="dxa"/>
          </w:tcPr>
          <w:p w14:paraId="322E10E4"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US$ 50,000.00</w:t>
            </w:r>
          </w:p>
        </w:tc>
      </w:tr>
      <w:tr w:rsidR="003B7F1E" w:rsidRPr="00061610" w14:paraId="00742590" w14:textId="77777777" w:rsidTr="00C75501">
        <w:trPr>
          <w:trHeight w:val="254"/>
        </w:trPr>
        <w:tc>
          <w:tcPr>
            <w:tcW w:w="2474" w:type="dxa"/>
          </w:tcPr>
          <w:p w14:paraId="4D8878E5"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Banco del país fondos propios</w:t>
            </w:r>
          </w:p>
        </w:tc>
        <w:tc>
          <w:tcPr>
            <w:tcW w:w="2380" w:type="dxa"/>
          </w:tcPr>
          <w:p w14:paraId="0792D8C3"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9%-12%</w:t>
            </w:r>
          </w:p>
        </w:tc>
        <w:tc>
          <w:tcPr>
            <w:tcW w:w="2453" w:type="dxa"/>
          </w:tcPr>
          <w:p w14:paraId="27927613"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1 – 12 años</w:t>
            </w:r>
          </w:p>
        </w:tc>
        <w:tc>
          <w:tcPr>
            <w:tcW w:w="2181" w:type="dxa"/>
          </w:tcPr>
          <w:p w14:paraId="38C88A73"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Sin techo</w:t>
            </w:r>
          </w:p>
        </w:tc>
      </w:tr>
      <w:tr w:rsidR="003B7F1E" w:rsidRPr="00061610" w14:paraId="00B1F3AF" w14:textId="77777777" w:rsidTr="00C75501">
        <w:trPr>
          <w:trHeight w:val="254"/>
        </w:trPr>
        <w:tc>
          <w:tcPr>
            <w:tcW w:w="2474" w:type="dxa"/>
          </w:tcPr>
          <w:p w14:paraId="02D1B93E"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Proyectos de desarrollo</w:t>
            </w:r>
          </w:p>
        </w:tc>
        <w:tc>
          <w:tcPr>
            <w:tcW w:w="2380" w:type="dxa"/>
          </w:tcPr>
          <w:p w14:paraId="42BC2E48"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10 % o mas</w:t>
            </w:r>
          </w:p>
        </w:tc>
        <w:tc>
          <w:tcPr>
            <w:tcW w:w="2453" w:type="dxa"/>
          </w:tcPr>
          <w:p w14:paraId="48484C51"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Hasta 10 años</w:t>
            </w:r>
          </w:p>
        </w:tc>
        <w:tc>
          <w:tcPr>
            <w:tcW w:w="2181" w:type="dxa"/>
          </w:tcPr>
          <w:p w14:paraId="18A4ADF3"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Depende del proyecto</w:t>
            </w:r>
          </w:p>
        </w:tc>
      </w:tr>
      <w:tr w:rsidR="003B7F1E" w:rsidRPr="00061610" w14:paraId="3B35B3CA" w14:textId="77777777" w:rsidTr="00C75501">
        <w:trPr>
          <w:trHeight w:val="254"/>
        </w:trPr>
        <w:tc>
          <w:tcPr>
            <w:tcW w:w="2474" w:type="dxa"/>
          </w:tcPr>
          <w:p w14:paraId="45DE4116"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 xml:space="preserve">Cajas rurales </w:t>
            </w:r>
          </w:p>
        </w:tc>
        <w:tc>
          <w:tcPr>
            <w:tcW w:w="2380" w:type="dxa"/>
          </w:tcPr>
          <w:p w14:paraId="7A73D1E4"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36 % – 60 %</w:t>
            </w:r>
          </w:p>
        </w:tc>
        <w:tc>
          <w:tcPr>
            <w:tcW w:w="2453" w:type="dxa"/>
          </w:tcPr>
          <w:p w14:paraId="48480885"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3 – 12 meses</w:t>
            </w:r>
          </w:p>
        </w:tc>
        <w:tc>
          <w:tcPr>
            <w:tcW w:w="2181" w:type="dxa"/>
          </w:tcPr>
          <w:p w14:paraId="0E7BB75A"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El doble de lo ahorrado</w:t>
            </w:r>
          </w:p>
        </w:tc>
      </w:tr>
      <w:tr w:rsidR="003B7F1E" w:rsidRPr="00061610" w14:paraId="5752D14E" w14:textId="77777777" w:rsidTr="00C75501">
        <w:trPr>
          <w:trHeight w:val="254"/>
        </w:trPr>
        <w:tc>
          <w:tcPr>
            <w:tcW w:w="2474" w:type="dxa"/>
          </w:tcPr>
          <w:p w14:paraId="163F19C9"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Organismos financieros internacionales a través de intermediación bancaria local.</w:t>
            </w:r>
          </w:p>
        </w:tc>
        <w:tc>
          <w:tcPr>
            <w:tcW w:w="2380" w:type="dxa"/>
          </w:tcPr>
          <w:p w14:paraId="0DCCFFDA"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 xml:space="preserve">Aprox. 11.5 % </w:t>
            </w:r>
          </w:p>
          <w:p w14:paraId="0C7FFAC8"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 xml:space="preserve">Aprox. 6.5 % </w:t>
            </w:r>
          </w:p>
        </w:tc>
        <w:tc>
          <w:tcPr>
            <w:tcW w:w="2453" w:type="dxa"/>
          </w:tcPr>
          <w:p w14:paraId="24C4810E"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1 – 10 años</w:t>
            </w:r>
          </w:p>
        </w:tc>
        <w:tc>
          <w:tcPr>
            <w:tcW w:w="2181" w:type="dxa"/>
          </w:tcPr>
          <w:p w14:paraId="2197CAFB" w14:textId="77777777" w:rsidR="003B7F1E" w:rsidRPr="00061610" w:rsidRDefault="003B7F1E" w:rsidP="003B7F1E">
            <w:pPr>
              <w:spacing w:after="0" w:line="240" w:lineRule="auto"/>
              <w:jc w:val="both"/>
              <w:rPr>
                <w:rFonts w:ascii="Arial" w:hAnsi="Arial" w:cs="Arial"/>
                <w:sz w:val="24"/>
                <w:szCs w:val="22"/>
              </w:rPr>
            </w:pPr>
            <w:r w:rsidRPr="00061610">
              <w:rPr>
                <w:rFonts w:ascii="Arial" w:hAnsi="Arial" w:cs="Arial"/>
                <w:sz w:val="24"/>
                <w:szCs w:val="22"/>
              </w:rPr>
              <w:t xml:space="preserve">US$ 50,000.00 </w:t>
            </w:r>
          </w:p>
        </w:tc>
      </w:tr>
      <w:bookmarkEnd w:id="38"/>
    </w:tbl>
    <w:p w14:paraId="276C034E" w14:textId="61C9CEE7" w:rsidR="003B7F1E" w:rsidRPr="00061610" w:rsidRDefault="003B7F1E" w:rsidP="003B7F1E">
      <w:pPr>
        <w:spacing w:after="0"/>
        <w:rPr>
          <w:rFonts w:ascii="Arial" w:eastAsia="Times New Roman" w:hAnsi="Arial" w:cs="Arial"/>
          <w:b/>
          <w:bCs/>
          <w:color w:val="000000"/>
          <w:sz w:val="28"/>
          <w:szCs w:val="28"/>
          <w:lang w:val="es-HN" w:eastAsia="es-HN"/>
        </w:rPr>
      </w:pPr>
    </w:p>
    <w:p w14:paraId="16135B79" w14:textId="77777777" w:rsidR="003B7F1E" w:rsidRPr="00061610" w:rsidRDefault="003B7F1E" w:rsidP="00F635ED">
      <w:pPr>
        <w:spacing w:after="0"/>
        <w:jc w:val="center"/>
        <w:rPr>
          <w:rFonts w:ascii="Arial" w:eastAsia="Times New Roman" w:hAnsi="Arial" w:cs="Arial"/>
          <w:b/>
          <w:bCs/>
          <w:color w:val="000000"/>
          <w:sz w:val="28"/>
          <w:szCs w:val="28"/>
          <w:lang w:val="es-HN" w:eastAsia="es-HN"/>
        </w:rPr>
      </w:pPr>
    </w:p>
    <w:p w14:paraId="078F00E0" w14:textId="53C9A3DE" w:rsidR="00500BCA" w:rsidRPr="00061610" w:rsidRDefault="00500BCA" w:rsidP="002003E2">
      <w:pPr>
        <w:pStyle w:val="Ttulo1"/>
        <w:numPr>
          <w:ilvl w:val="0"/>
          <w:numId w:val="33"/>
        </w:numPr>
        <w:ind w:left="567" w:hanging="567"/>
        <w:rPr>
          <w:rFonts w:ascii="Arial" w:hAnsi="Arial" w:cs="Arial"/>
          <w:b w:val="0"/>
          <w:bCs/>
          <w:caps/>
          <w:sz w:val="24"/>
          <w:szCs w:val="24"/>
        </w:rPr>
      </w:pPr>
      <w:bookmarkStart w:id="39" w:name="_Toc122355191"/>
      <w:bookmarkStart w:id="40" w:name="_Toc126065116"/>
      <w:bookmarkStart w:id="41" w:name="_Hlk118237835"/>
      <w:r w:rsidRPr="00061610">
        <w:rPr>
          <w:rFonts w:ascii="Arial" w:hAnsi="Arial" w:cs="Arial"/>
          <w:bCs/>
          <w:sz w:val="24"/>
          <w:szCs w:val="24"/>
        </w:rPr>
        <w:t>Análisis de sostenibilidad</w:t>
      </w:r>
      <w:bookmarkEnd w:id="39"/>
      <w:bookmarkEnd w:id="40"/>
    </w:p>
    <w:p w14:paraId="5A0F0817" w14:textId="77777777" w:rsidR="002003E2" w:rsidRPr="00061610" w:rsidRDefault="002003E2" w:rsidP="00121546">
      <w:pPr>
        <w:jc w:val="both"/>
        <w:rPr>
          <w:rFonts w:ascii="Arial" w:hAnsi="Arial" w:cs="Arial"/>
          <w:sz w:val="22"/>
          <w:szCs w:val="22"/>
        </w:rPr>
      </w:pPr>
    </w:p>
    <w:p w14:paraId="558234BF" w14:textId="59F6545B" w:rsidR="00121546" w:rsidRPr="00061610" w:rsidRDefault="00240967" w:rsidP="00121546">
      <w:pPr>
        <w:jc w:val="both"/>
        <w:rPr>
          <w:rFonts w:ascii="Arial" w:hAnsi="Arial" w:cs="Arial"/>
          <w:sz w:val="22"/>
          <w:szCs w:val="22"/>
        </w:rPr>
      </w:pPr>
      <w:r w:rsidRPr="00061610">
        <w:rPr>
          <w:rFonts w:ascii="Arial" w:hAnsi="Arial" w:cs="Arial"/>
          <w:sz w:val="22"/>
          <w:szCs w:val="22"/>
        </w:rPr>
        <w:t xml:space="preserve">Indicadores de desempeño, de los procesos con enfoque </w:t>
      </w:r>
      <w:r w:rsidR="00FC24EF" w:rsidRPr="00061610">
        <w:rPr>
          <w:rFonts w:ascii="Arial" w:hAnsi="Arial" w:cs="Arial"/>
          <w:sz w:val="22"/>
          <w:szCs w:val="22"/>
        </w:rPr>
        <w:t>de</w:t>
      </w:r>
      <w:r w:rsidRPr="00061610">
        <w:rPr>
          <w:rFonts w:ascii="Arial" w:hAnsi="Arial" w:cs="Arial"/>
          <w:sz w:val="22"/>
          <w:szCs w:val="22"/>
        </w:rPr>
        <w:t xml:space="preserve"> </w:t>
      </w:r>
      <w:r w:rsidR="00954F15" w:rsidRPr="00061610">
        <w:rPr>
          <w:rFonts w:ascii="Arial" w:hAnsi="Arial" w:cs="Arial"/>
          <w:sz w:val="22"/>
          <w:szCs w:val="22"/>
        </w:rPr>
        <w:t>género</w:t>
      </w:r>
      <w:r w:rsidRPr="00061610">
        <w:rPr>
          <w:rFonts w:ascii="Arial" w:hAnsi="Arial" w:cs="Arial"/>
          <w:sz w:val="22"/>
          <w:szCs w:val="22"/>
        </w:rPr>
        <w:t xml:space="preserve"> de acuerdo a los objetivos del perfil de ingresos</w:t>
      </w:r>
      <w:bookmarkStart w:id="42" w:name="_Hlk119859949"/>
      <w:r w:rsidR="00FC24EF" w:rsidRPr="00061610">
        <w:rPr>
          <w:rFonts w:ascii="Arial" w:hAnsi="Arial" w:cs="Arial"/>
          <w:sz w:val="22"/>
          <w:szCs w:val="22"/>
        </w:rPr>
        <w:t xml:space="preserve"> d</w:t>
      </w:r>
      <w:r w:rsidR="00121546" w:rsidRPr="00061610">
        <w:rPr>
          <w:rFonts w:ascii="Arial" w:hAnsi="Arial" w:cs="Arial"/>
          <w:sz w:val="22"/>
          <w:szCs w:val="22"/>
        </w:rPr>
        <w:t xml:space="preserve">e las Organizaciones productoras de </w:t>
      </w:r>
      <w:r w:rsidR="00FC24EF" w:rsidRPr="00061610">
        <w:rPr>
          <w:rFonts w:ascii="Arial" w:hAnsi="Arial" w:cs="Arial"/>
          <w:sz w:val="22"/>
          <w:szCs w:val="22"/>
        </w:rPr>
        <w:t>tomate</w:t>
      </w:r>
      <w:r w:rsidR="00121546" w:rsidRPr="00061610">
        <w:rPr>
          <w:rFonts w:ascii="Arial" w:hAnsi="Arial" w:cs="Arial"/>
          <w:sz w:val="22"/>
          <w:szCs w:val="22"/>
        </w:rPr>
        <w:t>, conformada con números estimado de 25 miembros, se espera que el 30 % de sean mujeres, involucradas en actividades de producción, comercialización y en la toma decisiones.</w:t>
      </w:r>
    </w:p>
    <w:bookmarkEnd w:id="42"/>
    <w:p w14:paraId="0D16FED6" w14:textId="77777777" w:rsidR="00920D16" w:rsidRDefault="00920D16">
      <w:pPr>
        <w:spacing w:after="200" w:line="276" w:lineRule="auto"/>
        <w:rPr>
          <w:rFonts w:ascii="Arial" w:hAnsi="Arial" w:cs="Arial"/>
          <w:b/>
          <w:bCs/>
          <w:sz w:val="24"/>
          <w:szCs w:val="24"/>
        </w:rPr>
      </w:pPr>
      <w:r>
        <w:rPr>
          <w:rFonts w:ascii="Arial" w:hAnsi="Arial" w:cs="Arial"/>
          <w:b/>
          <w:bCs/>
          <w:sz w:val="24"/>
          <w:szCs w:val="24"/>
        </w:rPr>
        <w:br w:type="page"/>
      </w:r>
    </w:p>
    <w:p w14:paraId="0C9E5425" w14:textId="633F43C0" w:rsidR="004E3B4D" w:rsidRPr="00061610" w:rsidRDefault="004E3B4D" w:rsidP="004E3B4D">
      <w:pPr>
        <w:jc w:val="both"/>
        <w:rPr>
          <w:rFonts w:ascii="Arial" w:hAnsi="Arial" w:cs="Arial"/>
          <w:sz w:val="24"/>
          <w:szCs w:val="24"/>
        </w:rPr>
      </w:pPr>
      <w:r w:rsidRPr="00061610">
        <w:rPr>
          <w:rFonts w:ascii="Arial" w:hAnsi="Arial" w:cs="Arial"/>
          <w:b/>
          <w:bCs/>
          <w:sz w:val="24"/>
          <w:szCs w:val="24"/>
        </w:rPr>
        <w:lastRenderedPageBreak/>
        <w:t>Indicadores de impacto</w:t>
      </w:r>
      <w:r w:rsidRPr="00061610">
        <w:rPr>
          <w:rFonts w:ascii="Arial" w:hAnsi="Arial" w:cs="Arial"/>
          <w:sz w:val="24"/>
          <w:szCs w:val="24"/>
        </w:rPr>
        <w:t>:</w:t>
      </w:r>
    </w:p>
    <w:p w14:paraId="310ECEAF" w14:textId="50C3A592" w:rsidR="004E3B4D" w:rsidRPr="00061610" w:rsidRDefault="004E3B4D" w:rsidP="004E3B4D">
      <w:pPr>
        <w:jc w:val="both"/>
        <w:rPr>
          <w:rFonts w:ascii="Arial" w:hAnsi="Arial" w:cs="Arial"/>
          <w:sz w:val="24"/>
          <w:szCs w:val="24"/>
        </w:rPr>
      </w:pPr>
      <w:r w:rsidRPr="00061610">
        <w:rPr>
          <w:rFonts w:ascii="Arial" w:hAnsi="Arial" w:cs="Arial"/>
          <w:sz w:val="24"/>
          <w:szCs w:val="24"/>
        </w:rPr>
        <w:t xml:space="preserve">Honduras fortalece la cadena productiva </w:t>
      </w:r>
      <w:r w:rsidR="006D5604" w:rsidRPr="00061610">
        <w:rPr>
          <w:rFonts w:ascii="Arial" w:hAnsi="Arial" w:cs="Arial"/>
          <w:sz w:val="24"/>
          <w:szCs w:val="24"/>
        </w:rPr>
        <w:t>de las hortalizas con la producción de tomate</w:t>
      </w:r>
      <w:r w:rsidRPr="00061610">
        <w:rPr>
          <w:rFonts w:ascii="Arial" w:hAnsi="Arial" w:cs="Arial"/>
          <w:sz w:val="24"/>
          <w:szCs w:val="24"/>
        </w:rPr>
        <w:t xml:space="preserve">, al mejorar la producción y productividad mediante el fortalecimiento del establecimiento de una hectárea de </w:t>
      </w:r>
      <w:r w:rsidR="006D5604" w:rsidRPr="00061610">
        <w:rPr>
          <w:rFonts w:ascii="Arial" w:hAnsi="Arial" w:cs="Arial"/>
          <w:sz w:val="24"/>
          <w:szCs w:val="24"/>
        </w:rPr>
        <w:t>tomate, con rotación de</w:t>
      </w:r>
      <w:r w:rsidR="00FC24EF" w:rsidRPr="00061610">
        <w:rPr>
          <w:rFonts w:ascii="Arial" w:hAnsi="Arial" w:cs="Arial"/>
          <w:sz w:val="24"/>
          <w:szCs w:val="24"/>
        </w:rPr>
        <w:t xml:space="preserve"> cebolla</w:t>
      </w:r>
      <w:r w:rsidR="006D5604" w:rsidRPr="00061610">
        <w:rPr>
          <w:rFonts w:ascii="Arial" w:hAnsi="Arial" w:cs="Arial"/>
          <w:sz w:val="24"/>
          <w:szCs w:val="24"/>
        </w:rPr>
        <w:t xml:space="preserve"> o chile</w:t>
      </w:r>
      <w:r w:rsidRPr="00061610">
        <w:rPr>
          <w:rFonts w:ascii="Arial" w:hAnsi="Arial" w:cs="Arial"/>
          <w:sz w:val="24"/>
          <w:szCs w:val="24"/>
        </w:rPr>
        <w:t xml:space="preserve">. </w:t>
      </w:r>
    </w:p>
    <w:p w14:paraId="201BCEBE" w14:textId="77777777" w:rsidR="004E3B4D" w:rsidRPr="00061610" w:rsidRDefault="004E3B4D" w:rsidP="004E3B4D">
      <w:pPr>
        <w:jc w:val="both"/>
        <w:rPr>
          <w:rFonts w:ascii="Arial" w:hAnsi="Arial" w:cs="Arial"/>
          <w:b/>
          <w:bCs/>
          <w:sz w:val="22"/>
          <w:szCs w:val="22"/>
        </w:rPr>
      </w:pPr>
      <w:r w:rsidRPr="00061610">
        <w:rPr>
          <w:rFonts w:ascii="Arial" w:hAnsi="Arial" w:cs="Arial"/>
          <w:b/>
          <w:bCs/>
          <w:sz w:val="22"/>
          <w:szCs w:val="22"/>
        </w:rPr>
        <w:t>Indicador de Capacidad:</w:t>
      </w:r>
    </w:p>
    <w:p w14:paraId="3053E79F" w14:textId="756AB1B8" w:rsidR="00736436" w:rsidRPr="00061610" w:rsidRDefault="004E3B4D" w:rsidP="004E3B4D">
      <w:pPr>
        <w:jc w:val="both"/>
        <w:rPr>
          <w:rFonts w:ascii="Arial" w:eastAsia="Times New Roman" w:hAnsi="Arial" w:cs="Arial"/>
          <w:color w:val="000000"/>
          <w:sz w:val="22"/>
          <w:szCs w:val="22"/>
          <w:lang w:val="es-HN" w:eastAsia="es-HN"/>
        </w:rPr>
      </w:pPr>
      <w:r w:rsidRPr="00061610">
        <w:rPr>
          <w:rFonts w:ascii="Arial" w:hAnsi="Arial" w:cs="Arial"/>
          <w:sz w:val="22"/>
          <w:szCs w:val="22"/>
        </w:rPr>
        <w:t xml:space="preserve">Cada unidad productiva propone iniciar con una capacidad anual </w:t>
      </w:r>
      <w:r w:rsidR="00121546" w:rsidRPr="00061610">
        <w:rPr>
          <w:rFonts w:ascii="Arial" w:hAnsi="Arial" w:cs="Arial"/>
          <w:sz w:val="22"/>
          <w:szCs w:val="22"/>
        </w:rPr>
        <w:t xml:space="preserve">estimada </w:t>
      </w:r>
      <w:r w:rsidRPr="00061610">
        <w:rPr>
          <w:rFonts w:ascii="Arial" w:hAnsi="Arial" w:cs="Arial"/>
          <w:sz w:val="22"/>
          <w:szCs w:val="22"/>
        </w:rPr>
        <w:t xml:space="preserve">de </w:t>
      </w:r>
      <w:r w:rsidR="00736436" w:rsidRPr="00061610">
        <w:rPr>
          <w:rFonts w:ascii="Arial" w:hAnsi="Arial" w:cs="Arial"/>
          <w:sz w:val="22"/>
          <w:szCs w:val="22"/>
        </w:rPr>
        <w:t>11,000</w:t>
      </w:r>
      <w:r w:rsidR="006D5604" w:rsidRPr="00061610">
        <w:rPr>
          <w:rFonts w:ascii="Arial" w:hAnsi="Arial" w:cs="Arial"/>
          <w:sz w:val="22"/>
          <w:szCs w:val="22"/>
        </w:rPr>
        <w:t xml:space="preserve"> cajas de 25 libras de tomate</w:t>
      </w:r>
      <w:r w:rsidR="00736436" w:rsidRPr="00061610">
        <w:rPr>
          <w:rFonts w:ascii="Arial" w:hAnsi="Arial" w:cs="Arial"/>
          <w:sz w:val="22"/>
          <w:szCs w:val="22"/>
        </w:rPr>
        <w:t xml:space="preserve"> para el primer año, </w:t>
      </w:r>
      <w:r w:rsidR="00736436" w:rsidRPr="00061610">
        <w:rPr>
          <w:rFonts w:ascii="Arial" w:eastAsia="Times New Roman" w:hAnsi="Arial" w:cs="Arial"/>
          <w:color w:val="000000"/>
          <w:sz w:val="22"/>
          <w:szCs w:val="22"/>
          <w:lang w:val="es-HN" w:eastAsia="es-HN"/>
        </w:rPr>
        <w:t>para el segundo año la cantidad de 11.550,00 cajas de 25 libras de tomate para el tercer año la cantidad</w:t>
      </w:r>
      <w:r w:rsidR="00B16B03" w:rsidRPr="00061610">
        <w:rPr>
          <w:rFonts w:ascii="Arial" w:eastAsia="Times New Roman" w:hAnsi="Arial" w:cs="Arial"/>
          <w:color w:val="000000"/>
          <w:sz w:val="22"/>
          <w:szCs w:val="22"/>
          <w:lang w:val="es-HN" w:eastAsia="es-HN"/>
        </w:rPr>
        <w:t xml:space="preserve"> es</w:t>
      </w:r>
      <w:r w:rsidR="00736436" w:rsidRPr="00061610">
        <w:rPr>
          <w:rFonts w:ascii="Arial" w:eastAsia="Times New Roman" w:hAnsi="Arial" w:cs="Arial"/>
          <w:color w:val="000000"/>
          <w:sz w:val="22"/>
          <w:szCs w:val="22"/>
          <w:lang w:val="es-HN" w:eastAsia="es-HN"/>
        </w:rPr>
        <w:t xml:space="preserve"> de 12.127</w:t>
      </w:r>
      <w:r w:rsidR="00B16B03" w:rsidRPr="00061610">
        <w:rPr>
          <w:rFonts w:ascii="Arial" w:eastAsia="Times New Roman" w:hAnsi="Arial" w:cs="Arial"/>
          <w:color w:val="000000"/>
          <w:sz w:val="22"/>
          <w:szCs w:val="22"/>
          <w:lang w:val="es-HN" w:eastAsia="es-HN"/>
        </w:rPr>
        <w:t xml:space="preserve">; </w:t>
      </w:r>
      <w:r w:rsidR="00736436" w:rsidRPr="00061610">
        <w:rPr>
          <w:rFonts w:ascii="Arial" w:eastAsia="Times New Roman" w:hAnsi="Arial" w:cs="Arial"/>
          <w:color w:val="000000"/>
          <w:sz w:val="22"/>
          <w:szCs w:val="22"/>
          <w:lang w:val="es-HN" w:eastAsia="es-HN"/>
        </w:rPr>
        <w:t>50 cajas de tomate para el cuarto año la cantidad de 12.733</w:t>
      </w:r>
      <w:r w:rsidR="00B16B03" w:rsidRPr="00061610">
        <w:rPr>
          <w:rFonts w:ascii="Arial" w:eastAsia="Times New Roman" w:hAnsi="Arial" w:cs="Arial"/>
          <w:color w:val="000000"/>
          <w:sz w:val="22"/>
          <w:szCs w:val="22"/>
          <w:lang w:val="es-HN" w:eastAsia="es-HN"/>
        </w:rPr>
        <w:t xml:space="preserve">; </w:t>
      </w:r>
      <w:r w:rsidR="00736436" w:rsidRPr="00061610">
        <w:rPr>
          <w:rFonts w:ascii="Arial" w:eastAsia="Times New Roman" w:hAnsi="Arial" w:cs="Arial"/>
          <w:color w:val="000000"/>
          <w:sz w:val="22"/>
          <w:szCs w:val="22"/>
          <w:lang w:val="es-HN" w:eastAsia="es-HN"/>
        </w:rPr>
        <w:t xml:space="preserve">88 cajas de 25 libras de </w:t>
      </w:r>
      <w:r w:rsidR="00D769BC" w:rsidRPr="00061610">
        <w:rPr>
          <w:rFonts w:ascii="Arial" w:eastAsia="Times New Roman" w:hAnsi="Arial" w:cs="Arial"/>
          <w:color w:val="000000"/>
          <w:sz w:val="22"/>
          <w:szCs w:val="22"/>
          <w:lang w:val="es-HN" w:eastAsia="es-HN"/>
        </w:rPr>
        <w:t>tomate</w:t>
      </w:r>
      <w:r w:rsidR="00B16B03" w:rsidRPr="00061610">
        <w:rPr>
          <w:rFonts w:ascii="Arial" w:eastAsia="Times New Roman" w:hAnsi="Arial" w:cs="Arial"/>
          <w:color w:val="000000"/>
          <w:sz w:val="22"/>
          <w:szCs w:val="22"/>
          <w:lang w:val="es-HN" w:eastAsia="es-HN"/>
        </w:rPr>
        <w:t xml:space="preserve"> </w:t>
      </w:r>
      <w:r w:rsidR="00D769BC" w:rsidRPr="00061610">
        <w:rPr>
          <w:rFonts w:ascii="Arial" w:eastAsia="Times New Roman" w:hAnsi="Arial" w:cs="Arial"/>
          <w:color w:val="000000"/>
          <w:sz w:val="22"/>
          <w:szCs w:val="22"/>
          <w:lang w:val="es-HN" w:eastAsia="es-HN"/>
        </w:rPr>
        <w:t>y</w:t>
      </w:r>
      <w:r w:rsidR="00736436" w:rsidRPr="00061610">
        <w:rPr>
          <w:rFonts w:ascii="Arial" w:eastAsia="Times New Roman" w:hAnsi="Arial" w:cs="Arial"/>
          <w:color w:val="000000"/>
          <w:sz w:val="22"/>
          <w:szCs w:val="22"/>
          <w:lang w:val="es-HN" w:eastAsia="es-HN"/>
        </w:rPr>
        <w:t xml:space="preserve"> para el quinto año la cantidad de 13.370</w:t>
      </w:r>
      <w:r w:rsidR="00B16B03" w:rsidRPr="00061610">
        <w:rPr>
          <w:rFonts w:ascii="Arial" w:eastAsia="Times New Roman" w:hAnsi="Arial" w:cs="Arial"/>
          <w:color w:val="000000"/>
          <w:sz w:val="22"/>
          <w:szCs w:val="22"/>
          <w:lang w:val="es-HN" w:eastAsia="es-HN"/>
        </w:rPr>
        <w:t xml:space="preserve">; </w:t>
      </w:r>
      <w:r w:rsidR="00736436" w:rsidRPr="00061610">
        <w:rPr>
          <w:rFonts w:ascii="Arial" w:eastAsia="Times New Roman" w:hAnsi="Arial" w:cs="Arial"/>
          <w:color w:val="000000"/>
          <w:sz w:val="22"/>
          <w:szCs w:val="22"/>
          <w:lang w:val="es-HN" w:eastAsia="es-HN"/>
        </w:rPr>
        <w:t>57 cajas de 25 libras de tomate.</w:t>
      </w:r>
    </w:p>
    <w:p w14:paraId="053CD207" w14:textId="77777777" w:rsidR="004E3B4D" w:rsidRPr="00061610" w:rsidRDefault="004E3B4D" w:rsidP="004E3B4D">
      <w:pPr>
        <w:jc w:val="both"/>
        <w:rPr>
          <w:rFonts w:ascii="Arial" w:hAnsi="Arial" w:cs="Arial"/>
          <w:sz w:val="24"/>
          <w:szCs w:val="24"/>
        </w:rPr>
      </w:pPr>
      <w:r w:rsidRPr="00061610">
        <w:rPr>
          <w:rFonts w:ascii="Arial" w:hAnsi="Arial" w:cs="Arial"/>
          <w:b/>
          <w:bCs/>
          <w:sz w:val="24"/>
          <w:szCs w:val="24"/>
        </w:rPr>
        <w:t>Indicadores de beneficio</w:t>
      </w:r>
      <w:r w:rsidRPr="00061610">
        <w:rPr>
          <w:rFonts w:ascii="Arial" w:hAnsi="Arial" w:cs="Arial"/>
          <w:sz w:val="24"/>
          <w:szCs w:val="24"/>
        </w:rPr>
        <w:t>:</w:t>
      </w:r>
    </w:p>
    <w:p w14:paraId="2347C4F7" w14:textId="1F7C4183" w:rsidR="002003E2" w:rsidRPr="00061610" w:rsidRDefault="004E3B4D" w:rsidP="003B7F1E">
      <w:pPr>
        <w:jc w:val="both"/>
        <w:rPr>
          <w:rFonts w:ascii="Arial" w:hAnsi="Arial" w:cs="Arial"/>
          <w:sz w:val="24"/>
          <w:szCs w:val="24"/>
        </w:rPr>
      </w:pPr>
      <w:r w:rsidRPr="00061610">
        <w:rPr>
          <w:rFonts w:ascii="Arial" w:hAnsi="Arial" w:cs="Arial"/>
          <w:sz w:val="24"/>
          <w:szCs w:val="24"/>
        </w:rPr>
        <w:t xml:space="preserve">110 familias que habitan en áreas postergadas y con poca posibilidad de generar ingresos provenientes de la venta del </w:t>
      </w:r>
      <w:r w:rsidR="00222B2A" w:rsidRPr="00061610">
        <w:rPr>
          <w:rFonts w:ascii="Arial" w:hAnsi="Arial" w:cs="Arial"/>
          <w:sz w:val="24"/>
          <w:szCs w:val="24"/>
        </w:rPr>
        <w:t>tomate</w:t>
      </w:r>
      <w:r w:rsidRPr="00061610">
        <w:rPr>
          <w:rFonts w:ascii="Arial" w:hAnsi="Arial" w:cs="Arial"/>
          <w:sz w:val="24"/>
          <w:szCs w:val="24"/>
        </w:rPr>
        <w:t xml:space="preserve"> </w:t>
      </w:r>
      <w:r w:rsidR="00B16B03" w:rsidRPr="00061610">
        <w:rPr>
          <w:rFonts w:ascii="Arial" w:hAnsi="Arial" w:cs="Arial"/>
          <w:sz w:val="24"/>
          <w:szCs w:val="24"/>
        </w:rPr>
        <w:t>podrán</w:t>
      </w:r>
      <w:r w:rsidRPr="00061610">
        <w:rPr>
          <w:rFonts w:ascii="Arial" w:hAnsi="Arial" w:cs="Arial"/>
          <w:sz w:val="24"/>
          <w:szCs w:val="24"/>
        </w:rPr>
        <w:t xml:space="preserve"> incorporarse en las actividades de cosecha y post cosecha. </w:t>
      </w:r>
    </w:p>
    <w:p w14:paraId="2C9C04E0" w14:textId="0DB63CD1" w:rsidR="004E3B4D" w:rsidRPr="00061610" w:rsidRDefault="004E3B4D" w:rsidP="004E3B4D">
      <w:pPr>
        <w:jc w:val="both"/>
        <w:rPr>
          <w:rFonts w:ascii="Arial" w:hAnsi="Arial" w:cs="Arial"/>
          <w:b/>
          <w:bCs/>
          <w:sz w:val="24"/>
          <w:szCs w:val="24"/>
        </w:rPr>
      </w:pPr>
      <w:r w:rsidRPr="00061610">
        <w:rPr>
          <w:rFonts w:ascii="Arial" w:hAnsi="Arial" w:cs="Arial"/>
          <w:sz w:val="24"/>
          <w:szCs w:val="24"/>
        </w:rPr>
        <w:t xml:space="preserve"> </w:t>
      </w:r>
      <w:r w:rsidRPr="00061610">
        <w:rPr>
          <w:rFonts w:ascii="Arial" w:hAnsi="Arial" w:cs="Arial"/>
          <w:b/>
          <w:bCs/>
          <w:sz w:val="24"/>
          <w:szCs w:val="24"/>
        </w:rPr>
        <w:t xml:space="preserve">Indicadores de rentabilidad:  </w:t>
      </w:r>
    </w:p>
    <w:p w14:paraId="7873D971" w14:textId="48BBB1E4" w:rsidR="004E3B4D" w:rsidRPr="00061610" w:rsidRDefault="004E3B4D" w:rsidP="004E3B4D">
      <w:pPr>
        <w:jc w:val="both"/>
        <w:rPr>
          <w:rFonts w:ascii="Arial" w:hAnsi="Arial" w:cs="Arial"/>
          <w:sz w:val="22"/>
          <w:szCs w:val="22"/>
        </w:rPr>
      </w:pPr>
      <w:r w:rsidRPr="00061610">
        <w:rPr>
          <w:rFonts w:ascii="Arial" w:hAnsi="Arial" w:cs="Arial"/>
          <w:sz w:val="22"/>
          <w:szCs w:val="22"/>
        </w:rPr>
        <w:t>El resultado de L.1.</w:t>
      </w:r>
      <w:r w:rsidR="00954F15" w:rsidRPr="00061610">
        <w:rPr>
          <w:rFonts w:ascii="Arial" w:hAnsi="Arial" w:cs="Arial"/>
          <w:sz w:val="22"/>
          <w:szCs w:val="22"/>
        </w:rPr>
        <w:t>63</w:t>
      </w:r>
      <w:r w:rsidRPr="00061610">
        <w:rPr>
          <w:rFonts w:ascii="Arial" w:hAnsi="Arial" w:cs="Arial"/>
          <w:sz w:val="22"/>
          <w:szCs w:val="22"/>
        </w:rPr>
        <w:t>, significa que por cada lempira que se invierte</w:t>
      </w:r>
      <w:r w:rsidR="00B16B03" w:rsidRPr="00061610">
        <w:rPr>
          <w:rFonts w:ascii="Arial" w:hAnsi="Arial" w:cs="Arial"/>
          <w:sz w:val="22"/>
          <w:szCs w:val="22"/>
        </w:rPr>
        <w:t xml:space="preserve"> </w:t>
      </w:r>
      <w:r w:rsidRPr="00061610">
        <w:rPr>
          <w:rFonts w:ascii="Arial" w:hAnsi="Arial" w:cs="Arial"/>
          <w:sz w:val="22"/>
          <w:szCs w:val="22"/>
        </w:rPr>
        <w:t>el proyecto genera en términos monetario la cantidad de L. 0.</w:t>
      </w:r>
      <w:r w:rsidR="00954F15" w:rsidRPr="00061610">
        <w:rPr>
          <w:rFonts w:ascii="Arial" w:hAnsi="Arial" w:cs="Arial"/>
          <w:sz w:val="22"/>
          <w:szCs w:val="22"/>
        </w:rPr>
        <w:t>63</w:t>
      </w:r>
      <w:r w:rsidRPr="00061610">
        <w:rPr>
          <w:rFonts w:ascii="Arial" w:hAnsi="Arial" w:cs="Arial"/>
          <w:sz w:val="22"/>
          <w:szCs w:val="22"/>
        </w:rPr>
        <w:t xml:space="preserve">. </w:t>
      </w:r>
    </w:p>
    <w:p w14:paraId="0F69BC9D" w14:textId="77777777" w:rsidR="004E3B4D" w:rsidRPr="00061610" w:rsidRDefault="004E3B4D" w:rsidP="004E3B4D">
      <w:pPr>
        <w:jc w:val="both"/>
        <w:rPr>
          <w:rFonts w:ascii="Arial" w:hAnsi="Arial" w:cs="Arial"/>
          <w:sz w:val="22"/>
          <w:szCs w:val="22"/>
        </w:rPr>
      </w:pPr>
      <w:r w:rsidRPr="00061610">
        <w:rPr>
          <w:rFonts w:ascii="Arial" w:hAnsi="Arial" w:cs="Arial"/>
          <w:b/>
          <w:bCs/>
          <w:sz w:val="24"/>
          <w:szCs w:val="24"/>
        </w:rPr>
        <w:t>Indicador de competitividad</w:t>
      </w:r>
      <w:r w:rsidRPr="00061610">
        <w:rPr>
          <w:rFonts w:ascii="Arial" w:hAnsi="Arial" w:cs="Arial"/>
          <w:sz w:val="22"/>
          <w:szCs w:val="22"/>
        </w:rPr>
        <w:t xml:space="preserve">:     </w:t>
      </w:r>
    </w:p>
    <w:p w14:paraId="6675908D" w14:textId="04B8A543" w:rsidR="004E3B4D" w:rsidRPr="00061610" w:rsidRDefault="004E3B4D" w:rsidP="004E3B4D">
      <w:pPr>
        <w:jc w:val="both"/>
        <w:rPr>
          <w:rFonts w:ascii="Arial" w:hAnsi="Arial" w:cs="Arial"/>
          <w:sz w:val="22"/>
          <w:szCs w:val="22"/>
        </w:rPr>
      </w:pPr>
      <w:r w:rsidRPr="00061610">
        <w:rPr>
          <w:rFonts w:ascii="Arial" w:hAnsi="Arial" w:cs="Arial"/>
          <w:sz w:val="22"/>
          <w:szCs w:val="22"/>
        </w:rPr>
        <w:t>Se propone que los precios con los cuales se comercialice</w:t>
      </w:r>
      <w:r w:rsidR="00F559BD" w:rsidRPr="00061610">
        <w:rPr>
          <w:rFonts w:ascii="Arial" w:hAnsi="Arial" w:cs="Arial"/>
          <w:sz w:val="22"/>
          <w:szCs w:val="22"/>
        </w:rPr>
        <w:t xml:space="preserve"> la caja de tomate de 25 libras </w:t>
      </w:r>
      <w:r w:rsidRPr="00061610">
        <w:rPr>
          <w:rFonts w:ascii="Arial" w:hAnsi="Arial" w:cs="Arial"/>
          <w:sz w:val="22"/>
          <w:szCs w:val="22"/>
        </w:rPr>
        <w:t>producidas por los grupos organizados</w:t>
      </w:r>
      <w:r w:rsidR="00F559BD" w:rsidRPr="00061610">
        <w:rPr>
          <w:rFonts w:ascii="Arial" w:hAnsi="Arial" w:cs="Arial"/>
          <w:sz w:val="22"/>
          <w:szCs w:val="22"/>
        </w:rPr>
        <w:t xml:space="preserve"> o </w:t>
      </w:r>
      <w:r w:rsidR="00B16B03" w:rsidRPr="00061610">
        <w:rPr>
          <w:rFonts w:ascii="Arial" w:hAnsi="Arial" w:cs="Arial"/>
          <w:sz w:val="22"/>
          <w:szCs w:val="22"/>
        </w:rPr>
        <w:t>independientes</w:t>
      </w:r>
      <w:r w:rsidR="00F559BD" w:rsidRPr="00061610">
        <w:rPr>
          <w:rFonts w:ascii="Arial" w:hAnsi="Arial" w:cs="Arial"/>
          <w:sz w:val="22"/>
          <w:szCs w:val="22"/>
        </w:rPr>
        <w:t xml:space="preserve"> </w:t>
      </w:r>
      <w:r w:rsidRPr="00061610">
        <w:rPr>
          <w:rFonts w:ascii="Arial" w:hAnsi="Arial" w:cs="Arial"/>
          <w:sz w:val="22"/>
          <w:szCs w:val="22"/>
        </w:rPr>
        <w:t xml:space="preserve">en las cuatro regiones productivas del país no se </w:t>
      </w:r>
      <w:r w:rsidR="0008510C" w:rsidRPr="00061610">
        <w:rPr>
          <w:rFonts w:ascii="Arial" w:hAnsi="Arial" w:cs="Arial"/>
          <w:sz w:val="22"/>
          <w:szCs w:val="22"/>
        </w:rPr>
        <w:t>vendan</w:t>
      </w:r>
      <w:r w:rsidRPr="00061610">
        <w:rPr>
          <w:rFonts w:ascii="Arial" w:hAnsi="Arial" w:cs="Arial"/>
          <w:sz w:val="22"/>
          <w:szCs w:val="22"/>
        </w:rPr>
        <w:t xml:space="preserve"> a menos del precio que</w:t>
      </w:r>
      <w:r w:rsidR="00B16B03" w:rsidRPr="00061610">
        <w:rPr>
          <w:rFonts w:ascii="Arial" w:hAnsi="Arial" w:cs="Arial"/>
          <w:sz w:val="22"/>
          <w:szCs w:val="22"/>
        </w:rPr>
        <w:t xml:space="preserve"> se</w:t>
      </w:r>
      <w:r w:rsidRPr="00061610">
        <w:rPr>
          <w:rFonts w:ascii="Arial" w:hAnsi="Arial" w:cs="Arial"/>
          <w:sz w:val="22"/>
          <w:szCs w:val="22"/>
        </w:rPr>
        <w:t xml:space="preserve"> </w:t>
      </w:r>
      <w:r w:rsidR="0008510C" w:rsidRPr="00061610">
        <w:rPr>
          <w:rFonts w:ascii="Arial" w:hAnsi="Arial" w:cs="Arial"/>
          <w:sz w:val="22"/>
          <w:szCs w:val="22"/>
        </w:rPr>
        <w:t>analizó</w:t>
      </w:r>
      <w:r w:rsidRPr="00061610">
        <w:rPr>
          <w:rFonts w:ascii="Arial" w:hAnsi="Arial" w:cs="Arial"/>
          <w:sz w:val="22"/>
          <w:szCs w:val="22"/>
        </w:rPr>
        <w:t xml:space="preserve"> en el perfil de ingreso que es de L. </w:t>
      </w:r>
      <w:r w:rsidR="00F559BD" w:rsidRPr="00061610">
        <w:rPr>
          <w:rFonts w:ascii="Arial" w:hAnsi="Arial" w:cs="Arial"/>
          <w:sz w:val="22"/>
          <w:szCs w:val="22"/>
        </w:rPr>
        <w:t>70</w:t>
      </w:r>
      <w:r w:rsidRPr="00061610">
        <w:rPr>
          <w:rFonts w:ascii="Arial" w:hAnsi="Arial" w:cs="Arial"/>
          <w:sz w:val="22"/>
          <w:szCs w:val="22"/>
        </w:rPr>
        <w:t>.00 /</w:t>
      </w:r>
      <w:r w:rsidR="00F559BD" w:rsidRPr="00061610">
        <w:rPr>
          <w:rFonts w:ascii="Arial" w:hAnsi="Arial" w:cs="Arial"/>
          <w:sz w:val="22"/>
          <w:szCs w:val="22"/>
        </w:rPr>
        <w:t>caja de tomate.</w:t>
      </w:r>
    </w:p>
    <w:p w14:paraId="47374FEF" w14:textId="77777777" w:rsidR="004E3B4D" w:rsidRPr="00061610" w:rsidRDefault="004E3B4D" w:rsidP="004E3B4D">
      <w:pPr>
        <w:jc w:val="both"/>
        <w:rPr>
          <w:rFonts w:ascii="Arial" w:hAnsi="Arial" w:cs="Arial"/>
          <w:b/>
          <w:bCs/>
          <w:sz w:val="24"/>
          <w:szCs w:val="24"/>
        </w:rPr>
      </w:pPr>
      <w:r w:rsidRPr="00061610">
        <w:rPr>
          <w:rFonts w:ascii="Arial" w:hAnsi="Arial" w:cs="Arial"/>
          <w:b/>
          <w:bCs/>
          <w:sz w:val="24"/>
          <w:szCs w:val="24"/>
        </w:rPr>
        <w:t>Indicadores de Efectividad:</w:t>
      </w:r>
    </w:p>
    <w:p w14:paraId="30024E14" w14:textId="473C60AB" w:rsidR="004E3B4D" w:rsidRPr="00061610" w:rsidRDefault="004E3B4D" w:rsidP="004E3B4D">
      <w:pPr>
        <w:jc w:val="both"/>
        <w:rPr>
          <w:rFonts w:ascii="Arial" w:hAnsi="Arial" w:cs="Arial"/>
          <w:sz w:val="22"/>
          <w:szCs w:val="22"/>
        </w:rPr>
      </w:pPr>
      <w:r w:rsidRPr="00061610">
        <w:rPr>
          <w:rFonts w:ascii="Arial" w:hAnsi="Arial" w:cs="Arial"/>
          <w:sz w:val="22"/>
          <w:szCs w:val="22"/>
        </w:rPr>
        <w:t>El mercado d</w:t>
      </w:r>
      <w:r w:rsidR="00F559BD" w:rsidRPr="00061610">
        <w:rPr>
          <w:rFonts w:ascii="Arial" w:hAnsi="Arial" w:cs="Arial"/>
          <w:sz w:val="22"/>
          <w:szCs w:val="22"/>
        </w:rPr>
        <w:t xml:space="preserve">e las hortalizas </w:t>
      </w:r>
      <w:r w:rsidRPr="00061610">
        <w:rPr>
          <w:rFonts w:ascii="Arial" w:hAnsi="Arial" w:cs="Arial"/>
          <w:sz w:val="22"/>
          <w:szCs w:val="22"/>
        </w:rPr>
        <w:t>no tiene cubierta la demanda ni</w:t>
      </w:r>
      <w:r w:rsidR="0008510C" w:rsidRPr="00061610">
        <w:rPr>
          <w:rFonts w:ascii="Arial" w:hAnsi="Arial" w:cs="Arial"/>
          <w:sz w:val="22"/>
          <w:szCs w:val="22"/>
        </w:rPr>
        <w:t xml:space="preserve"> en</w:t>
      </w:r>
      <w:r w:rsidRPr="00061610">
        <w:rPr>
          <w:rFonts w:ascii="Arial" w:hAnsi="Arial" w:cs="Arial"/>
          <w:sz w:val="22"/>
          <w:szCs w:val="22"/>
        </w:rPr>
        <w:t xml:space="preserve"> los mercados </w:t>
      </w:r>
      <w:r w:rsidR="00F559BD" w:rsidRPr="00061610">
        <w:rPr>
          <w:rFonts w:ascii="Arial" w:hAnsi="Arial" w:cs="Arial"/>
          <w:sz w:val="22"/>
          <w:szCs w:val="22"/>
        </w:rPr>
        <w:t xml:space="preserve">informales e informales </w:t>
      </w:r>
      <w:r w:rsidRPr="00061610">
        <w:rPr>
          <w:rFonts w:ascii="Arial" w:hAnsi="Arial" w:cs="Arial"/>
          <w:sz w:val="22"/>
          <w:szCs w:val="22"/>
        </w:rPr>
        <w:t>nacionales de este rubro, por lo cual se tiene garantizada</w:t>
      </w:r>
      <w:r w:rsidR="0008510C" w:rsidRPr="00061610">
        <w:rPr>
          <w:rFonts w:ascii="Arial" w:hAnsi="Arial" w:cs="Arial"/>
          <w:sz w:val="22"/>
          <w:szCs w:val="22"/>
        </w:rPr>
        <w:t xml:space="preserve"> la</w:t>
      </w:r>
      <w:r w:rsidRPr="00061610">
        <w:rPr>
          <w:rFonts w:ascii="Arial" w:hAnsi="Arial" w:cs="Arial"/>
          <w:sz w:val="22"/>
          <w:szCs w:val="22"/>
        </w:rPr>
        <w:t xml:space="preserve"> producción en un 100%.</w:t>
      </w:r>
    </w:p>
    <w:p w14:paraId="637A2F54" w14:textId="77777777" w:rsidR="004E3B4D" w:rsidRPr="00061610" w:rsidRDefault="004E3B4D" w:rsidP="004E3B4D">
      <w:pPr>
        <w:jc w:val="both"/>
        <w:rPr>
          <w:rFonts w:ascii="Arial" w:hAnsi="Arial" w:cs="Arial"/>
          <w:b/>
          <w:bCs/>
          <w:sz w:val="24"/>
          <w:szCs w:val="24"/>
        </w:rPr>
      </w:pPr>
      <w:r w:rsidRPr="00061610">
        <w:rPr>
          <w:rFonts w:ascii="Arial" w:hAnsi="Arial" w:cs="Arial"/>
          <w:b/>
          <w:bCs/>
          <w:sz w:val="24"/>
          <w:szCs w:val="24"/>
        </w:rPr>
        <w:t>Indicador de valor:</w:t>
      </w:r>
    </w:p>
    <w:p w14:paraId="61769017" w14:textId="7CEA1102" w:rsidR="004E3B4D" w:rsidRPr="00061610" w:rsidRDefault="004E3B4D" w:rsidP="004E3B4D">
      <w:pPr>
        <w:jc w:val="both"/>
        <w:rPr>
          <w:rFonts w:ascii="Arial" w:hAnsi="Arial" w:cs="Arial"/>
          <w:sz w:val="22"/>
          <w:szCs w:val="22"/>
        </w:rPr>
      </w:pPr>
      <w:r w:rsidRPr="00061610">
        <w:rPr>
          <w:rFonts w:ascii="Arial" w:hAnsi="Arial" w:cs="Arial"/>
          <w:sz w:val="22"/>
          <w:szCs w:val="22"/>
        </w:rPr>
        <w:t xml:space="preserve">Cada unidad productiva tendrá una hectárea de </w:t>
      </w:r>
      <w:r w:rsidR="00F559BD" w:rsidRPr="00061610">
        <w:rPr>
          <w:rFonts w:ascii="Arial" w:hAnsi="Arial" w:cs="Arial"/>
          <w:sz w:val="22"/>
          <w:szCs w:val="22"/>
        </w:rPr>
        <w:t>tomate</w:t>
      </w:r>
      <w:r w:rsidRPr="00061610">
        <w:rPr>
          <w:rFonts w:ascii="Arial" w:hAnsi="Arial" w:cs="Arial"/>
          <w:sz w:val="22"/>
          <w:szCs w:val="22"/>
        </w:rPr>
        <w:t xml:space="preserve"> con sistema de riego por goteo, considerando que son pequeños productores en las cuatro </w:t>
      </w:r>
      <w:r w:rsidR="00913776" w:rsidRPr="00061610">
        <w:rPr>
          <w:rFonts w:ascii="Arial" w:hAnsi="Arial" w:cs="Arial"/>
          <w:sz w:val="22"/>
          <w:szCs w:val="22"/>
        </w:rPr>
        <w:t>regiones</w:t>
      </w:r>
      <w:r w:rsidRPr="00061610">
        <w:rPr>
          <w:rFonts w:ascii="Arial" w:hAnsi="Arial" w:cs="Arial"/>
          <w:sz w:val="22"/>
          <w:szCs w:val="22"/>
        </w:rPr>
        <w:t xml:space="preserve">.   </w:t>
      </w:r>
    </w:p>
    <w:p w14:paraId="3A9B7270" w14:textId="788F8B0B" w:rsidR="003B7F1E" w:rsidRPr="00061610" w:rsidRDefault="003B7F1E" w:rsidP="004E3B4D">
      <w:pPr>
        <w:jc w:val="both"/>
        <w:rPr>
          <w:rFonts w:ascii="Arial" w:hAnsi="Arial" w:cs="Arial"/>
          <w:sz w:val="22"/>
          <w:szCs w:val="22"/>
        </w:rPr>
      </w:pPr>
    </w:p>
    <w:p w14:paraId="35D626D9" w14:textId="744A1BF2" w:rsidR="003B7F1E" w:rsidRPr="00061610" w:rsidRDefault="003B7F1E" w:rsidP="004E3B4D">
      <w:pPr>
        <w:jc w:val="both"/>
        <w:rPr>
          <w:rFonts w:ascii="Arial" w:hAnsi="Arial" w:cs="Arial"/>
          <w:sz w:val="22"/>
          <w:szCs w:val="22"/>
        </w:rPr>
      </w:pPr>
    </w:p>
    <w:p w14:paraId="5A1F04BB" w14:textId="7E7C4E4B" w:rsidR="003B7F1E" w:rsidRPr="00061610" w:rsidRDefault="003B7F1E" w:rsidP="004E3B4D">
      <w:pPr>
        <w:jc w:val="both"/>
        <w:rPr>
          <w:rFonts w:ascii="Arial" w:hAnsi="Arial" w:cs="Arial"/>
          <w:sz w:val="22"/>
          <w:szCs w:val="22"/>
        </w:rPr>
      </w:pPr>
    </w:p>
    <w:p w14:paraId="01D4854B" w14:textId="77777777" w:rsidR="003B7F1E" w:rsidRPr="00061610" w:rsidRDefault="003B7F1E" w:rsidP="004E3B4D">
      <w:pPr>
        <w:jc w:val="both"/>
        <w:rPr>
          <w:rFonts w:ascii="Arial" w:hAnsi="Arial" w:cs="Arial"/>
          <w:sz w:val="22"/>
          <w:szCs w:val="22"/>
        </w:rPr>
      </w:pPr>
    </w:p>
    <w:p w14:paraId="417E4298" w14:textId="56BEAC13" w:rsidR="000402B1" w:rsidRPr="00061610" w:rsidRDefault="000402B1" w:rsidP="002003E2">
      <w:pPr>
        <w:pStyle w:val="Ttulo1"/>
        <w:numPr>
          <w:ilvl w:val="0"/>
          <w:numId w:val="33"/>
        </w:numPr>
        <w:ind w:left="567" w:hanging="567"/>
        <w:rPr>
          <w:rFonts w:ascii="Arial" w:hAnsi="Arial" w:cs="Arial"/>
          <w:bCs/>
          <w:sz w:val="24"/>
          <w:szCs w:val="24"/>
        </w:rPr>
      </w:pPr>
      <w:bookmarkStart w:id="43" w:name="_Toc122355192"/>
      <w:bookmarkStart w:id="44" w:name="_Toc126065117"/>
      <w:bookmarkEnd w:id="41"/>
      <w:r w:rsidRPr="00061610">
        <w:rPr>
          <w:rFonts w:ascii="Arial" w:hAnsi="Arial" w:cs="Arial"/>
          <w:bCs/>
          <w:sz w:val="24"/>
          <w:szCs w:val="24"/>
        </w:rPr>
        <w:lastRenderedPageBreak/>
        <w:t>A</w:t>
      </w:r>
      <w:r w:rsidR="0043084A" w:rsidRPr="00061610">
        <w:rPr>
          <w:rFonts w:ascii="Arial" w:hAnsi="Arial" w:cs="Arial"/>
          <w:bCs/>
          <w:sz w:val="24"/>
          <w:szCs w:val="24"/>
        </w:rPr>
        <w:t>nexos</w:t>
      </w:r>
      <w:bookmarkEnd w:id="43"/>
      <w:bookmarkEnd w:id="44"/>
    </w:p>
    <w:p w14:paraId="6BDC2FB7" w14:textId="77777777" w:rsidR="002003E2" w:rsidRPr="00061610" w:rsidRDefault="002003E2" w:rsidP="002003E2">
      <w:pPr>
        <w:rPr>
          <w:rFonts w:ascii="Arial" w:hAnsi="Arial" w:cs="Arial"/>
        </w:rPr>
      </w:pPr>
    </w:p>
    <w:p w14:paraId="18BD2577" w14:textId="7CA36CBF" w:rsidR="0020503A" w:rsidRPr="00061610" w:rsidRDefault="0020503A" w:rsidP="002003E2">
      <w:pPr>
        <w:pStyle w:val="Ttulo2"/>
        <w:numPr>
          <w:ilvl w:val="1"/>
          <w:numId w:val="33"/>
        </w:numPr>
        <w:ind w:left="567" w:hanging="567"/>
        <w:rPr>
          <w:rFonts w:ascii="Arial" w:hAnsi="Arial" w:cs="Arial"/>
          <w:szCs w:val="22"/>
        </w:rPr>
      </w:pPr>
      <w:bookmarkStart w:id="45" w:name="_Toc122355193"/>
      <w:bookmarkStart w:id="46" w:name="_Toc126065118"/>
      <w:r w:rsidRPr="00061610">
        <w:rPr>
          <w:rFonts w:ascii="Arial" w:hAnsi="Arial" w:cs="Arial"/>
          <w:szCs w:val="22"/>
        </w:rPr>
        <w:t>Contextualización</w:t>
      </w:r>
      <w:bookmarkEnd w:id="45"/>
      <w:bookmarkEnd w:id="46"/>
    </w:p>
    <w:tbl>
      <w:tblPr>
        <w:tblW w:w="9056" w:type="dxa"/>
        <w:tblCellMar>
          <w:left w:w="70" w:type="dxa"/>
          <w:right w:w="70" w:type="dxa"/>
        </w:tblCellMar>
        <w:tblLook w:val="04A0" w:firstRow="1" w:lastRow="0" w:firstColumn="1" w:lastColumn="0" w:noHBand="0" w:noVBand="1"/>
      </w:tblPr>
      <w:tblGrid>
        <w:gridCol w:w="1632"/>
        <w:gridCol w:w="1365"/>
        <w:gridCol w:w="1271"/>
        <w:gridCol w:w="1171"/>
        <w:gridCol w:w="1201"/>
        <w:gridCol w:w="1315"/>
        <w:gridCol w:w="1101"/>
      </w:tblGrid>
      <w:tr w:rsidR="001A4FDF" w:rsidRPr="00061610" w14:paraId="4E3A48D4" w14:textId="77777777" w:rsidTr="002003E2">
        <w:tc>
          <w:tcPr>
            <w:tcW w:w="163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2D74CA1"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No.</w:t>
            </w:r>
          </w:p>
        </w:tc>
        <w:tc>
          <w:tcPr>
            <w:tcW w:w="143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A39F3F"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Área Geográfica (municipio y departamento</w:t>
            </w:r>
          </w:p>
        </w:tc>
        <w:tc>
          <w:tcPr>
            <w:tcW w:w="10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820F6CD"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Posible número de Beneficiarios</w:t>
            </w:r>
          </w:p>
        </w:tc>
        <w:tc>
          <w:tcPr>
            <w:tcW w:w="10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3A8D1D2"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Aliado Financiero</w:t>
            </w:r>
          </w:p>
        </w:tc>
        <w:tc>
          <w:tcPr>
            <w:tcW w:w="10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E86135F"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Aliado Institucional</w:t>
            </w:r>
          </w:p>
        </w:tc>
        <w:tc>
          <w:tcPr>
            <w:tcW w:w="177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8A1F231" w14:textId="77777777"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Estimación de la</w:t>
            </w:r>
            <w:r w:rsidRPr="00061610">
              <w:rPr>
                <w:rFonts w:ascii="Arial" w:eastAsia="Times New Roman" w:hAnsi="Arial" w:cs="Arial"/>
                <w:b/>
                <w:bCs/>
                <w:color w:val="000000"/>
                <w:sz w:val="18"/>
                <w:szCs w:val="18"/>
                <w:lang w:val="es-HN" w:eastAsia="es-HN"/>
              </w:rPr>
              <w:br/>
              <w:t xml:space="preserve"> demanda, de </w:t>
            </w:r>
            <w:r w:rsidRPr="00061610">
              <w:rPr>
                <w:rFonts w:ascii="Arial" w:eastAsia="Times New Roman" w:hAnsi="Arial" w:cs="Arial"/>
                <w:b/>
                <w:bCs/>
                <w:color w:val="000000"/>
                <w:sz w:val="18"/>
                <w:szCs w:val="18"/>
                <w:lang w:val="es-HN" w:eastAsia="es-HN"/>
              </w:rPr>
              <w:br/>
              <w:t>producto en la</w:t>
            </w:r>
            <w:r w:rsidRPr="00061610">
              <w:rPr>
                <w:rFonts w:ascii="Arial" w:eastAsia="Times New Roman" w:hAnsi="Arial" w:cs="Arial"/>
                <w:b/>
                <w:bCs/>
                <w:color w:val="000000"/>
                <w:sz w:val="18"/>
                <w:szCs w:val="18"/>
                <w:lang w:val="es-HN" w:eastAsia="es-HN"/>
              </w:rPr>
              <w:br/>
              <w:t xml:space="preserve"> región</w:t>
            </w:r>
          </w:p>
        </w:tc>
        <w:tc>
          <w:tcPr>
            <w:tcW w:w="10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7D4EAA3" w14:textId="544C7316" w:rsidR="001A4FDF" w:rsidRPr="00061610" w:rsidRDefault="001A4FDF" w:rsidP="001A4FDF">
            <w:pPr>
              <w:spacing w:after="0" w:line="240" w:lineRule="auto"/>
              <w:jc w:val="center"/>
              <w:rPr>
                <w:rFonts w:ascii="Arial" w:eastAsia="Times New Roman" w:hAnsi="Arial" w:cs="Arial"/>
                <w:b/>
                <w:bCs/>
                <w:color w:val="000000"/>
                <w:sz w:val="18"/>
                <w:szCs w:val="18"/>
                <w:lang w:val="es-HN" w:eastAsia="es-HN"/>
              </w:rPr>
            </w:pPr>
            <w:r w:rsidRPr="00061610">
              <w:rPr>
                <w:rFonts w:ascii="Arial" w:eastAsia="Times New Roman" w:hAnsi="Arial" w:cs="Arial"/>
                <w:b/>
                <w:bCs/>
                <w:color w:val="000000"/>
                <w:sz w:val="18"/>
                <w:szCs w:val="18"/>
                <w:lang w:val="es-HN" w:eastAsia="es-HN"/>
              </w:rPr>
              <w:t>Estimación</w:t>
            </w:r>
            <w:r w:rsidR="00E042CF" w:rsidRPr="00061610">
              <w:rPr>
                <w:rFonts w:ascii="Arial" w:eastAsia="Times New Roman" w:hAnsi="Arial" w:cs="Arial"/>
                <w:b/>
                <w:bCs/>
                <w:color w:val="000000"/>
                <w:sz w:val="18"/>
                <w:szCs w:val="18"/>
                <w:lang w:val="es-HN" w:eastAsia="es-HN"/>
              </w:rPr>
              <w:t xml:space="preserve"> Consumo kWH/mes</w:t>
            </w:r>
          </w:p>
        </w:tc>
      </w:tr>
      <w:tr w:rsidR="001A4FDF" w:rsidRPr="00061610" w14:paraId="1D239494" w14:textId="77777777" w:rsidTr="002003E2">
        <w:tc>
          <w:tcPr>
            <w:tcW w:w="1632" w:type="dxa"/>
            <w:tcBorders>
              <w:top w:val="nil"/>
              <w:left w:val="single" w:sz="4" w:space="0" w:color="auto"/>
              <w:bottom w:val="single" w:sz="4" w:space="0" w:color="auto"/>
              <w:right w:val="single" w:sz="4" w:space="0" w:color="auto"/>
            </w:tcBorders>
            <w:shd w:val="clear" w:color="auto" w:fill="auto"/>
            <w:vAlign w:val="center"/>
            <w:hideMark/>
          </w:tcPr>
          <w:p w14:paraId="2D08D026" w14:textId="1A947A89"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 Grupo nueva Vida, colonia Agrícola.</w:t>
            </w:r>
          </w:p>
        </w:tc>
        <w:tc>
          <w:tcPr>
            <w:tcW w:w="1439" w:type="dxa"/>
            <w:tcBorders>
              <w:top w:val="nil"/>
              <w:left w:val="nil"/>
              <w:bottom w:val="single" w:sz="4" w:space="0" w:color="auto"/>
              <w:right w:val="single" w:sz="4" w:space="0" w:color="auto"/>
            </w:tcBorders>
            <w:shd w:val="clear" w:color="auto" w:fill="auto"/>
            <w:vAlign w:val="center"/>
            <w:hideMark/>
          </w:tcPr>
          <w:p w14:paraId="46260132" w14:textId="77777777"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Catacamas</w:t>
            </w:r>
          </w:p>
        </w:tc>
        <w:tc>
          <w:tcPr>
            <w:tcW w:w="1053" w:type="dxa"/>
            <w:tcBorders>
              <w:top w:val="nil"/>
              <w:left w:val="nil"/>
              <w:bottom w:val="single" w:sz="4" w:space="0" w:color="auto"/>
              <w:right w:val="single" w:sz="4" w:space="0" w:color="auto"/>
            </w:tcBorders>
            <w:shd w:val="clear" w:color="auto" w:fill="auto"/>
            <w:noWrap/>
            <w:vAlign w:val="center"/>
            <w:hideMark/>
          </w:tcPr>
          <w:p w14:paraId="3B08A844" w14:textId="77777777" w:rsidR="001A4FDF" w:rsidRPr="00061610" w:rsidRDefault="001A4FDF" w:rsidP="001A4FDF">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11</w:t>
            </w:r>
          </w:p>
        </w:tc>
        <w:tc>
          <w:tcPr>
            <w:tcW w:w="1053" w:type="dxa"/>
            <w:tcBorders>
              <w:top w:val="nil"/>
              <w:left w:val="nil"/>
              <w:bottom w:val="single" w:sz="4" w:space="0" w:color="auto"/>
              <w:right w:val="single" w:sz="4" w:space="0" w:color="auto"/>
            </w:tcBorders>
            <w:shd w:val="clear" w:color="auto" w:fill="auto"/>
            <w:vAlign w:val="center"/>
            <w:hideMark/>
          </w:tcPr>
          <w:p w14:paraId="562C0F05" w14:textId="3E7B6F57"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BANADESA, </w:t>
            </w:r>
            <w:r w:rsidRPr="00061610">
              <w:rPr>
                <w:rFonts w:ascii="Arial" w:eastAsia="Times New Roman" w:hAnsi="Arial" w:cs="Arial"/>
                <w:color w:val="000000"/>
                <w:sz w:val="18"/>
                <w:szCs w:val="18"/>
                <w:lang w:val="es-HN" w:eastAsia="es-HN"/>
              </w:rPr>
              <w:br/>
              <w:t xml:space="preserve">Banco </w:t>
            </w:r>
            <w:r w:rsidRPr="00061610">
              <w:rPr>
                <w:rFonts w:ascii="Arial" w:eastAsia="Times New Roman" w:hAnsi="Arial" w:cs="Arial"/>
                <w:color w:val="000000"/>
                <w:sz w:val="18"/>
                <w:szCs w:val="18"/>
                <w:lang w:val="es-HN" w:eastAsia="es-HN"/>
              </w:rPr>
              <w:br/>
              <w:t>Occidente</w:t>
            </w:r>
          </w:p>
        </w:tc>
        <w:tc>
          <w:tcPr>
            <w:tcW w:w="1053" w:type="dxa"/>
            <w:tcBorders>
              <w:top w:val="nil"/>
              <w:left w:val="nil"/>
              <w:bottom w:val="single" w:sz="4" w:space="0" w:color="auto"/>
              <w:right w:val="single" w:sz="4" w:space="0" w:color="auto"/>
            </w:tcBorders>
            <w:shd w:val="clear" w:color="auto" w:fill="auto"/>
            <w:vAlign w:val="center"/>
            <w:hideMark/>
          </w:tcPr>
          <w:p w14:paraId="7349163E" w14:textId="77777777"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 xml:space="preserve">INFOP, SAG, </w:t>
            </w:r>
            <w:r w:rsidRPr="00061610">
              <w:rPr>
                <w:rFonts w:ascii="Arial" w:eastAsia="Times New Roman" w:hAnsi="Arial" w:cs="Arial"/>
                <w:color w:val="000000"/>
                <w:sz w:val="18"/>
                <w:szCs w:val="18"/>
                <w:lang w:val="es-HN" w:eastAsia="es-HN"/>
              </w:rPr>
              <w:br/>
              <w:t>UNA</w:t>
            </w:r>
          </w:p>
        </w:tc>
        <w:tc>
          <w:tcPr>
            <w:tcW w:w="1773" w:type="dxa"/>
            <w:tcBorders>
              <w:top w:val="nil"/>
              <w:left w:val="nil"/>
              <w:bottom w:val="single" w:sz="4" w:space="0" w:color="auto"/>
              <w:right w:val="single" w:sz="4" w:space="0" w:color="auto"/>
            </w:tcBorders>
            <w:shd w:val="clear" w:color="auto" w:fill="auto"/>
            <w:vAlign w:val="center"/>
            <w:hideMark/>
          </w:tcPr>
          <w:p w14:paraId="55E74A26" w14:textId="5212A0F5"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3,329</w:t>
            </w:r>
            <w:r w:rsidR="0008510C" w:rsidRPr="00061610">
              <w:rPr>
                <w:rFonts w:ascii="Arial" w:eastAsia="Times New Roman" w:hAnsi="Arial" w:cs="Arial"/>
                <w:color w:val="000000"/>
                <w:sz w:val="18"/>
                <w:szCs w:val="18"/>
                <w:lang w:val="es-HN" w:eastAsia="es-HN"/>
              </w:rPr>
              <w:t xml:space="preserve"> cajas de 25 libras</w:t>
            </w:r>
          </w:p>
        </w:tc>
        <w:tc>
          <w:tcPr>
            <w:tcW w:w="1053" w:type="dxa"/>
            <w:tcBorders>
              <w:top w:val="nil"/>
              <w:left w:val="nil"/>
              <w:bottom w:val="single" w:sz="4" w:space="0" w:color="auto"/>
              <w:right w:val="single" w:sz="4" w:space="0" w:color="auto"/>
            </w:tcBorders>
            <w:shd w:val="clear" w:color="auto" w:fill="auto"/>
            <w:noWrap/>
            <w:vAlign w:val="center"/>
            <w:hideMark/>
          </w:tcPr>
          <w:p w14:paraId="251476F0" w14:textId="4B014D09" w:rsidR="001A4FDF" w:rsidRPr="00061610" w:rsidRDefault="00E042C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924</w:t>
            </w:r>
          </w:p>
        </w:tc>
      </w:tr>
      <w:tr w:rsidR="001A4FDF" w:rsidRPr="00061610" w14:paraId="777FE131" w14:textId="77777777" w:rsidTr="002003E2">
        <w:tc>
          <w:tcPr>
            <w:tcW w:w="1632" w:type="dxa"/>
            <w:tcBorders>
              <w:top w:val="nil"/>
              <w:left w:val="single" w:sz="4" w:space="0" w:color="auto"/>
              <w:bottom w:val="single" w:sz="4" w:space="0" w:color="auto"/>
              <w:right w:val="single" w:sz="4" w:space="0" w:color="auto"/>
            </w:tcBorders>
            <w:shd w:val="clear" w:color="auto" w:fill="auto"/>
            <w:vAlign w:val="center"/>
            <w:hideMark/>
          </w:tcPr>
          <w:p w14:paraId="7907BEDD" w14:textId="48E1C0F2" w:rsidR="001A4FDF" w:rsidRPr="00061610" w:rsidRDefault="001A4FDF" w:rsidP="001A4FDF">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2.Agrupación de Productores Familiares</w:t>
            </w:r>
          </w:p>
        </w:tc>
        <w:tc>
          <w:tcPr>
            <w:tcW w:w="1439" w:type="dxa"/>
            <w:tcBorders>
              <w:top w:val="nil"/>
              <w:left w:val="nil"/>
              <w:bottom w:val="single" w:sz="4" w:space="0" w:color="auto"/>
              <w:right w:val="single" w:sz="4" w:space="0" w:color="auto"/>
            </w:tcBorders>
            <w:shd w:val="clear" w:color="auto" w:fill="auto"/>
            <w:vAlign w:val="center"/>
            <w:hideMark/>
          </w:tcPr>
          <w:p w14:paraId="393220F7" w14:textId="6821D2DD" w:rsidR="001A4FDF" w:rsidRPr="00061610" w:rsidRDefault="001A4FDF" w:rsidP="001A4FDF">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Ubicados en todas las cuatro zonas productoras.</w:t>
            </w:r>
          </w:p>
        </w:tc>
        <w:tc>
          <w:tcPr>
            <w:tcW w:w="1053" w:type="dxa"/>
            <w:tcBorders>
              <w:top w:val="nil"/>
              <w:left w:val="nil"/>
              <w:bottom w:val="single" w:sz="4" w:space="0" w:color="auto"/>
              <w:right w:val="single" w:sz="4" w:space="0" w:color="auto"/>
            </w:tcBorders>
            <w:shd w:val="clear" w:color="auto" w:fill="auto"/>
            <w:noWrap/>
            <w:vAlign w:val="center"/>
            <w:hideMark/>
          </w:tcPr>
          <w:p w14:paraId="53278729" w14:textId="323F51FC" w:rsidR="00E042CF" w:rsidRPr="00061610" w:rsidRDefault="00E042CF" w:rsidP="00E042CF">
            <w:pPr>
              <w:spacing w:after="0" w:line="240" w:lineRule="auto"/>
              <w:jc w:val="center"/>
              <w:rPr>
                <w:rFonts w:ascii="Arial" w:eastAsia="Times New Roman" w:hAnsi="Arial" w:cs="Arial"/>
                <w:color w:val="000000"/>
                <w:sz w:val="22"/>
                <w:szCs w:val="22"/>
                <w:lang w:val="es-HN" w:eastAsia="es-HN"/>
              </w:rPr>
            </w:pPr>
            <w:r w:rsidRPr="00061610">
              <w:rPr>
                <w:rFonts w:ascii="Arial" w:eastAsia="Times New Roman" w:hAnsi="Arial" w:cs="Arial"/>
                <w:color w:val="000000"/>
                <w:sz w:val="22"/>
                <w:szCs w:val="22"/>
                <w:lang w:val="es-HN" w:eastAsia="es-HN"/>
              </w:rPr>
              <w:t>49</w:t>
            </w:r>
          </w:p>
        </w:tc>
        <w:tc>
          <w:tcPr>
            <w:tcW w:w="1053" w:type="dxa"/>
            <w:tcBorders>
              <w:top w:val="nil"/>
              <w:left w:val="nil"/>
              <w:bottom w:val="single" w:sz="4" w:space="0" w:color="auto"/>
              <w:right w:val="single" w:sz="4" w:space="0" w:color="auto"/>
            </w:tcBorders>
            <w:shd w:val="clear" w:color="auto" w:fill="auto"/>
            <w:vAlign w:val="center"/>
            <w:hideMark/>
          </w:tcPr>
          <w:p w14:paraId="2E790B29" w14:textId="77777777"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FICOHSA,</w:t>
            </w:r>
            <w:r w:rsidRPr="00061610">
              <w:rPr>
                <w:rFonts w:ascii="Arial" w:eastAsia="Times New Roman" w:hAnsi="Arial" w:cs="Arial"/>
                <w:color w:val="000000"/>
                <w:sz w:val="18"/>
                <w:szCs w:val="18"/>
                <w:lang w:val="es-HN" w:eastAsia="es-HN"/>
              </w:rPr>
              <w:br/>
              <w:t xml:space="preserve"> FUNDER, La Colonia.</w:t>
            </w:r>
          </w:p>
        </w:tc>
        <w:tc>
          <w:tcPr>
            <w:tcW w:w="1053" w:type="dxa"/>
            <w:tcBorders>
              <w:top w:val="nil"/>
              <w:left w:val="nil"/>
              <w:bottom w:val="single" w:sz="4" w:space="0" w:color="auto"/>
              <w:right w:val="single" w:sz="4" w:space="0" w:color="auto"/>
            </w:tcBorders>
            <w:shd w:val="clear" w:color="auto" w:fill="auto"/>
            <w:vAlign w:val="center"/>
            <w:hideMark/>
          </w:tcPr>
          <w:p w14:paraId="74ADE082" w14:textId="12F40D49" w:rsidR="001A4FDF" w:rsidRPr="00061610" w:rsidRDefault="001A4FDF" w:rsidP="001A4FDF">
            <w:pPr>
              <w:spacing w:after="0" w:line="240" w:lineRule="auto"/>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Heifer,</w:t>
            </w:r>
            <w:r w:rsidRPr="00061610">
              <w:rPr>
                <w:rFonts w:ascii="Arial" w:eastAsia="Times New Roman" w:hAnsi="Arial" w:cs="Arial"/>
                <w:color w:val="000000"/>
                <w:sz w:val="18"/>
                <w:szCs w:val="18"/>
                <w:lang w:val="es-HN" w:eastAsia="es-HN"/>
              </w:rPr>
              <w:br/>
              <w:t xml:space="preserve"> FUNDER,</w:t>
            </w:r>
            <w:r w:rsidRPr="00061610">
              <w:rPr>
                <w:rFonts w:ascii="Arial" w:eastAsia="Times New Roman" w:hAnsi="Arial" w:cs="Arial"/>
                <w:color w:val="000000"/>
                <w:sz w:val="18"/>
                <w:szCs w:val="18"/>
                <w:lang w:val="es-HN" w:eastAsia="es-HN"/>
              </w:rPr>
              <w:br/>
              <w:t xml:space="preserve"> SAG, INFOP</w:t>
            </w:r>
          </w:p>
        </w:tc>
        <w:tc>
          <w:tcPr>
            <w:tcW w:w="1773" w:type="dxa"/>
            <w:tcBorders>
              <w:top w:val="nil"/>
              <w:left w:val="nil"/>
              <w:bottom w:val="single" w:sz="4" w:space="0" w:color="auto"/>
              <w:right w:val="single" w:sz="4" w:space="0" w:color="auto"/>
            </w:tcBorders>
            <w:shd w:val="clear" w:color="auto" w:fill="auto"/>
            <w:vAlign w:val="center"/>
            <w:hideMark/>
          </w:tcPr>
          <w:p w14:paraId="4D8AD968" w14:textId="77777777" w:rsidR="001A4FDF" w:rsidRPr="00061610" w:rsidRDefault="001A4FD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111,013 cajas de 25 libras</w:t>
            </w:r>
          </w:p>
        </w:tc>
        <w:tc>
          <w:tcPr>
            <w:tcW w:w="1053" w:type="dxa"/>
            <w:tcBorders>
              <w:top w:val="nil"/>
              <w:left w:val="nil"/>
              <w:bottom w:val="single" w:sz="4" w:space="0" w:color="auto"/>
              <w:right w:val="single" w:sz="4" w:space="0" w:color="auto"/>
            </w:tcBorders>
            <w:shd w:val="clear" w:color="auto" w:fill="auto"/>
            <w:noWrap/>
            <w:vAlign w:val="center"/>
            <w:hideMark/>
          </w:tcPr>
          <w:p w14:paraId="62C3401F" w14:textId="36FCE7A3" w:rsidR="001A4FDF" w:rsidRPr="00061610" w:rsidRDefault="00E042CF" w:rsidP="001A4FDF">
            <w:pPr>
              <w:spacing w:after="0" w:line="240" w:lineRule="auto"/>
              <w:jc w:val="center"/>
              <w:rPr>
                <w:rFonts w:ascii="Arial" w:eastAsia="Times New Roman" w:hAnsi="Arial" w:cs="Arial"/>
                <w:color w:val="000000"/>
                <w:sz w:val="18"/>
                <w:szCs w:val="18"/>
                <w:lang w:val="es-HN" w:eastAsia="es-HN"/>
              </w:rPr>
            </w:pPr>
            <w:r w:rsidRPr="00061610">
              <w:rPr>
                <w:rFonts w:ascii="Arial" w:eastAsia="Times New Roman" w:hAnsi="Arial" w:cs="Arial"/>
                <w:color w:val="000000"/>
                <w:sz w:val="18"/>
                <w:szCs w:val="18"/>
                <w:lang w:val="es-HN" w:eastAsia="es-HN"/>
              </w:rPr>
              <w:t>4116</w:t>
            </w:r>
          </w:p>
        </w:tc>
      </w:tr>
    </w:tbl>
    <w:p w14:paraId="5F721532" w14:textId="2A566A75" w:rsidR="00DD2B54" w:rsidRPr="00061610" w:rsidRDefault="00DD2B54" w:rsidP="00DD2B54">
      <w:pPr>
        <w:rPr>
          <w:rFonts w:ascii="Arial" w:hAnsi="Arial" w:cs="Arial"/>
        </w:rPr>
      </w:pPr>
    </w:p>
    <w:p w14:paraId="3D6D5C59" w14:textId="5A0DB336" w:rsidR="0063543E" w:rsidRPr="00061610" w:rsidRDefault="00E7553B" w:rsidP="002003E2">
      <w:pPr>
        <w:pStyle w:val="Ttulo2"/>
        <w:numPr>
          <w:ilvl w:val="1"/>
          <w:numId w:val="33"/>
        </w:numPr>
        <w:ind w:left="567" w:hanging="567"/>
        <w:rPr>
          <w:rFonts w:ascii="Arial" w:hAnsi="Arial" w:cs="Arial"/>
          <w:szCs w:val="22"/>
        </w:rPr>
      </w:pPr>
      <w:bookmarkStart w:id="47" w:name="_Toc122355194"/>
      <w:bookmarkStart w:id="48" w:name="_Toc126065119"/>
      <w:r w:rsidRPr="00061610">
        <w:rPr>
          <w:rFonts w:ascii="Arial" w:hAnsi="Arial" w:cs="Arial"/>
          <w:szCs w:val="22"/>
        </w:rPr>
        <w:t>D</w:t>
      </w:r>
      <w:r w:rsidR="0043084A" w:rsidRPr="00061610">
        <w:rPr>
          <w:rFonts w:ascii="Arial" w:hAnsi="Arial" w:cs="Arial"/>
          <w:szCs w:val="22"/>
        </w:rPr>
        <w:t>ocumentos adjuntos al perfil de negocios</w:t>
      </w:r>
      <w:bookmarkEnd w:id="28"/>
      <w:bookmarkEnd w:id="29"/>
      <w:bookmarkEnd w:id="30"/>
      <w:bookmarkEnd w:id="47"/>
      <w:bookmarkEnd w:id="48"/>
    </w:p>
    <w:p w14:paraId="63248D04" w14:textId="77777777" w:rsidR="002003E2" w:rsidRPr="00061610" w:rsidRDefault="002003E2" w:rsidP="00365D4C">
      <w:pPr>
        <w:rPr>
          <w:rFonts w:ascii="Arial" w:hAnsi="Arial" w:cs="Arial"/>
        </w:rPr>
      </w:pPr>
    </w:p>
    <w:p w14:paraId="3EFA157D" w14:textId="2B9A8D1E" w:rsidR="00365D4C" w:rsidRPr="00061610" w:rsidRDefault="00365D4C" w:rsidP="00365D4C">
      <w:pPr>
        <w:rPr>
          <w:rFonts w:ascii="Arial" w:hAnsi="Arial" w:cs="Arial"/>
        </w:rPr>
      </w:pPr>
      <w:r w:rsidRPr="00061610">
        <w:rPr>
          <w:rFonts w:ascii="Arial" w:hAnsi="Arial" w:cs="Arial"/>
        </w:rPr>
        <w:t xml:space="preserve">Requisitos que el grupo debe </w:t>
      </w:r>
      <w:r w:rsidR="0095418B" w:rsidRPr="00061610">
        <w:rPr>
          <w:rFonts w:ascii="Arial" w:hAnsi="Arial" w:cs="Arial"/>
        </w:rPr>
        <w:t>contar:</w:t>
      </w:r>
    </w:p>
    <w:p w14:paraId="1F83F45F" w14:textId="6E9A8FF3" w:rsidR="00365D4C" w:rsidRPr="00061610" w:rsidRDefault="00365D4C" w:rsidP="0095418B">
      <w:pPr>
        <w:pStyle w:val="Prrafodelista"/>
        <w:numPr>
          <w:ilvl w:val="0"/>
          <w:numId w:val="21"/>
        </w:numPr>
        <w:rPr>
          <w:rFonts w:ascii="Arial" w:hAnsi="Arial" w:cs="Arial"/>
        </w:rPr>
      </w:pPr>
      <w:r w:rsidRPr="00061610">
        <w:rPr>
          <w:rFonts w:ascii="Arial" w:hAnsi="Arial" w:cs="Arial"/>
        </w:rPr>
        <w:t>Persona jurídica</w:t>
      </w:r>
    </w:p>
    <w:p w14:paraId="74CB5519" w14:textId="36FA44AB" w:rsidR="00365D4C" w:rsidRPr="00061610" w:rsidRDefault="00365D4C" w:rsidP="0095418B">
      <w:pPr>
        <w:pStyle w:val="Prrafodelista"/>
        <w:numPr>
          <w:ilvl w:val="0"/>
          <w:numId w:val="21"/>
        </w:numPr>
        <w:rPr>
          <w:rFonts w:ascii="Arial" w:hAnsi="Arial" w:cs="Arial"/>
        </w:rPr>
      </w:pPr>
      <w:r w:rsidRPr="00061610">
        <w:rPr>
          <w:rFonts w:ascii="Arial" w:hAnsi="Arial" w:cs="Arial"/>
        </w:rPr>
        <w:t xml:space="preserve">Terreno propio a favor de la organización con dominio pleno </w:t>
      </w:r>
      <w:r w:rsidR="0095418B" w:rsidRPr="00061610">
        <w:rPr>
          <w:rFonts w:ascii="Arial" w:hAnsi="Arial" w:cs="Arial"/>
        </w:rPr>
        <w:t>o escriturado</w:t>
      </w:r>
    </w:p>
    <w:p w14:paraId="3A292A37" w14:textId="6B8DF547" w:rsidR="0095418B" w:rsidRPr="00061610" w:rsidRDefault="0095418B" w:rsidP="0095418B">
      <w:pPr>
        <w:pStyle w:val="Prrafodelista"/>
        <w:numPr>
          <w:ilvl w:val="0"/>
          <w:numId w:val="21"/>
        </w:numPr>
        <w:rPr>
          <w:rFonts w:ascii="Arial" w:hAnsi="Arial" w:cs="Arial"/>
        </w:rPr>
      </w:pPr>
      <w:r w:rsidRPr="00061610">
        <w:rPr>
          <w:rFonts w:ascii="Arial" w:hAnsi="Arial" w:cs="Arial"/>
        </w:rPr>
        <w:t>Permiso ambiental de la Unidad Ambiental Municipal</w:t>
      </w:r>
    </w:p>
    <w:p w14:paraId="1D828C11" w14:textId="7BBFCE65" w:rsidR="0095418B" w:rsidRPr="00061610" w:rsidRDefault="0095418B" w:rsidP="0095418B">
      <w:pPr>
        <w:pStyle w:val="Prrafodelista"/>
        <w:numPr>
          <w:ilvl w:val="0"/>
          <w:numId w:val="21"/>
        </w:numPr>
        <w:rPr>
          <w:rFonts w:ascii="Arial" w:hAnsi="Arial" w:cs="Arial"/>
        </w:rPr>
      </w:pPr>
      <w:r w:rsidRPr="00061610">
        <w:rPr>
          <w:rFonts w:ascii="Arial" w:hAnsi="Arial" w:cs="Arial"/>
        </w:rPr>
        <w:t>Listado</w:t>
      </w:r>
      <w:r w:rsidR="0008510C" w:rsidRPr="00061610">
        <w:rPr>
          <w:rFonts w:ascii="Arial" w:hAnsi="Arial" w:cs="Arial"/>
        </w:rPr>
        <w:t xml:space="preserve"> de integrantes</w:t>
      </w:r>
      <w:r w:rsidRPr="00061610">
        <w:rPr>
          <w:rFonts w:ascii="Arial" w:hAnsi="Arial" w:cs="Arial"/>
        </w:rPr>
        <w:t xml:space="preserve"> que conforman el grupo</w:t>
      </w:r>
    </w:p>
    <w:p w14:paraId="60445B09" w14:textId="535631A5" w:rsidR="0095418B" w:rsidRPr="00061610" w:rsidRDefault="0095418B" w:rsidP="0095418B">
      <w:pPr>
        <w:pStyle w:val="Prrafodelista"/>
        <w:numPr>
          <w:ilvl w:val="0"/>
          <w:numId w:val="21"/>
        </w:numPr>
        <w:rPr>
          <w:rFonts w:ascii="Arial" w:hAnsi="Arial" w:cs="Arial"/>
        </w:rPr>
      </w:pPr>
      <w:r w:rsidRPr="00061610">
        <w:rPr>
          <w:rFonts w:ascii="Arial" w:hAnsi="Arial" w:cs="Arial"/>
        </w:rPr>
        <w:t>Conformación de la junta directiva</w:t>
      </w:r>
    </w:p>
    <w:p w14:paraId="51BB8F1D" w14:textId="54E176EF" w:rsidR="0095418B" w:rsidRPr="00061610" w:rsidRDefault="0095418B" w:rsidP="0095418B">
      <w:pPr>
        <w:pStyle w:val="Prrafodelista"/>
        <w:numPr>
          <w:ilvl w:val="0"/>
          <w:numId w:val="21"/>
        </w:numPr>
        <w:rPr>
          <w:rFonts w:ascii="Arial" w:hAnsi="Arial" w:cs="Arial"/>
        </w:rPr>
      </w:pPr>
      <w:r w:rsidRPr="00061610">
        <w:rPr>
          <w:rFonts w:ascii="Arial" w:hAnsi="Arial" w:cs="Arial"/>
        </w:rPr>
        <w:t>Aliados comerciales</w:t>
      </w:r>
    </w:p>
    <w:p w14:paraId="2CBB76F6" w14:textId="2FB5B9B0" w:rsidR="0095418B" w:rsidRPr="00061610" w:rsidRDefault="0095418B" w:rsidP="0095418B">
      <w:pPr>
        <w:pStyle w:val="Prrafodelista"/>
        <w:numPr>
          <w:ilvl w:val="0"/>
          <w:numId w:val="21"/>
        </w:numPr>
        <w:rPr>
          <w:rFonts w:ascii="Arial" w:hAnsi="Arial" w:cs="Arial"/>
        </w:rPr>
      </w:pPr>
      <w:r w:rsidRPr="00061610">
        <w:rPr>
          <w:rFonts w:ascii="Arial" w:hAnsi="Arial" w:cs="Arial"/>
        </w:rPr>
        <w:t>Aliados financieros</w:t>
      </w:r>
    </w:p>
    <w:p w14:paraId="149FEA59" w14:textId="1D602477" w:rsidR="0095418B" w:rsidRPr="00061610" w:rsidRDefault="0095418B" w:rsidP="0095418B">
      <w:pPr>
        <w:pStyle w:val="Prrafodelista"/>
        <w:numPr>
          <w:ilvl w:val="0"/>
          <w:numId w:val="21"/>
        </w:numPr>
        <w:rPr>
          <w:rFonts w:ascii="Arial" w:hAnsi="Arial" w:cs="Arial"/>
        </w:rPr>
      </w:pPr>
      <w:r w:rsidRPr="00061610">
        <w:rPr>
          <w:rFonts w:ascii="Arial" w:hAnsi="Arial" w:cs="Arial"/>
        </w:rPr>
        <w:t>Foto copia de tarjetas de identidad</w:t>
      </w:r>
    </w:p>
    <w:p w14:paraId="0C63A3C1" w14:textId="015462EA" w:rsidR="0095418B" w:rsidRPr="00061610" w:rsidRDefault="0095418B" w:rsidP="0095418B">
      <w:pPr>
        <w:pStyle w:val="Prrafodelista"/>
        <w:numPr>
          <w:ilvl w:val="0"/>
          <w:numId w:val="21"/>
        </w:numPr>
        <w:rPr>
          <w:rFonts w:ascii="Arial" w:hAnsi="Arial" w:cs="Arial"/>
        </w:rPr>
      </w:pPr>
      <w:r w:rsidRPr="00061610">
        <w:rPr>
          <w:rFonts w:ascii="Arial" w:hAnsi="Arial" w:cs="Arial"/>
        </w:rPr>
        <w:t>Aprobación del perfil, previo la formulación del plan de negocio</w:t>
      </w:r>
    </w:p>
    <w:p w14:paraId="1D63580B" w14:textId="5CCE72C1" w:rsidR="00177836" w:rsidRPr="00061610" w:rsidRDefault="00177836" w:rsidP="0095418B">
      <w:pPr>
        <w:pStyle w:val="Prrafodelista"/>
        <w:numPr>
          <w:ilvl w:val="0"/>
          <w:numId w:val="21"/>
        </w:numPr>
        <w:rPr>
          <w:rFonts w:ascii="Arial" w:hAnsi="Arial" w:cs="Arial"/>
        </w:rPr>
      </w:pPr>
      <w:r w:rsidRPr="00061610">
        <w:rPr>
          <w:rFonts w:ascii="Arial" w:hAnsi="Arial" w:cs="Arial"/>
        </w:rPr>
        <w:t>Otros que se requieran según el ente financiero.</w:t>
      </w:r>
    </w:p>
    <w:p w14:paraId="23C7C8D8" w14:textId="17347E69" w:rsidR="000402B1" w:rsidRPr="00061610" w:rsidRDefault="0043084A" w:rsidP="002003E2">
      <w:pPr>
        <w:pStyle w:val="Ttulo2"/>
        <w:numPr>
          <w:ilvl w:val="1"/>
          <w:numId w:val="33"/>
        </w:numPr>
        <w:ind w:left="567" w:hanging="567"/>
        <w:rPr>
          <w:rFonts w:ascii="Arial" w:hAnsi="Arial" w:cs="Arial"/>
          <w:szCs w:val="22"/>
        </w:rPr>
      </w:pPr>
      <w:bookmarkStart w:id="49" w:name="_Toc122355195"/>
      <w:bookmarkStart w:id="50" w:name="_Toc126065120"/>
      <w:r w:rsidRPr="00061610">
        <w:rPr>
          <w:rFonts w:ascii="Arial" w:hAnsi="Arial" w:cs="Arial"/>
          <w:szCs w:val="22"/>
        </w:rPr>
        <w:t>Bibliografía</w:t>
      </w:r>
      <w:bookmarkEnd w:id="49"/>
      <w:bookmarkEnd w:id="50"/>
    </w:p>
    <w:p w14:paraId="53E2455B" w14:textId="77777777" w:rsidR="002003E2" w:rsidRPr="00061610" w:rsidRDefault="002003E2" w:rsidP="002003E2">
      <w:pPr>
        <w:rPr>
          <w:rFonts w:ascii="Arial" w:hAnsi="Arial" w:cs="Arial"/>
        </w:rPr>
      </w:pPr>
    </w:p>
    <w:p w14:paraId="63097C1F" w14:textId="23F42CF5" w:rsidR="00211C9C" w:rsidRPr="00061610" w:rsidRDefault="00211C9C" w:rsidP="0008510C">
      <w:pPr>
        <w:pStyle w:val="Prrafodelista"/>
        <w:numPr>
          <w:ilvl w:val="0"/>
          <w:numId w:val="40"/>
        </w:numPr>
        <w:shd w:val="clear" w:color="auto" w:fill="FFFFFF"/>
        <w:spacing w:after="0" w:line="240" w:lineRule="auto"/>
        <w:textAlignment w:val="baseline"/>
        <w:rPr>
          <w:rFonts w:ascii="Arial" w:hAnsi="Arial" w:cs="Arial"/>
          <w:sz w:val="22"/>
          <w:szCs w:val="22"/>
        </w:rPr>
      </w:pPr>
      <w:r w:rsidRPr="00061610">
        <w:rPr>
          <w:rFonts w:ascii="Arial" w:hAnsi="Arial" w:cs="Arial"/>
          <w:sz w:val="22"/>
          <w:szCs w:val="22"/>
        </w:rPr>
        <w:t>Guía metodológica, para el análisis de la cadena productiva Rurales, (SNV, CICDA) intercooperation, 2004.</w:t>
      </w:r>
    </w:p>
    <w:p w14:paraId="34294623" w14:textId="1B26570F" w:rsidR="00B766DB" w:rsidRPr="00061610" w:rsidRDefault="00B766DB" w:rsidP="0008510C">
      <w:pPr>
        <w:pStyle w:val="Prrafodelista"/>
        <w:numPr>
          <w:ilvl w:val="0"/>
          <w:numId w:val="40"/>
        </w:numPr>
        <w:spacing w:after="200" w:line="276" w:lineRule="auto"/>
        <w:rPr>
          <w:rFonts w:ascii="Arial" w:hAnsi="Arial" w:cs="Arial"/>
          <w:sz w:val="22"/>
          <w:szCs w:val="22"/>
        </w:rPr>
      </w:pPr>
      <w:r w:rsidRPr="00061610">
        <w:rPr>
          <w:rFonts w:ascii="Arial" w:hAnsi="Arial" w:cs="Arial"/>
          <w:sz w:val="22"/>
          <w:szCs w:val="22"/>
        </w:rPr>
        <w:t>Guías Tecnológicas de Frutas y Vegetales, SAG, 2005.</w:t>
      </w:r>
    </w:p>
    <w:p w14:paraId="56AA7666" w14:textId="11C81D01" w:rsidR="00002E52" w:rsidRPr="00061610" w:rsidRDefault="00002E52" w:rsidP="0008510C">
      <w:pPr>
        <w:pStyle w:val="Prrafodelista"/>
        <w:numPr>
          <w:ilvl w:val="0"/>
          <w:numId w:val="40"/>
        </w:numPr>
        <w:spacing w:after="200" w:line="276" w:lineRule="auto"/>
        <w:rPr>
          <w:rFonts w:ascii="Arial" w:hAnsi="Arial" w:cs="Arial"/>
        </w:rPr>
      </w:pPr>
      <w:r w:rsidRPr="00061610">
        <w:rPr>
          <w:rFonts w:ascii="Arial" w:hAnsi="Arial" w:cs="Arial"/>
        </w:rPr>
        <w:t>Formulación y evaluación de proyecto y perfiles de proyecto, Rural- Inve</w:t>
      </w:r>
      <w:r w:rsidR="00582F7B" w:rsidRPr="00061610">
        <w:rPr>
          <w:rFonts w:ascii="Arial" w:hAnsi="Arial" w:cs="Arial"/>
        </w:rPr>
        <w:t>s</w:t>
      </w:r>
      <w:r w:rsidRPr="00061610">
        <w:rPr>
          <w:rFonts w:ascii="Arial" w:hAnsi="Arial" w:cs="Arial"/>
        </w:rPr>
        <w:t>t, FAO,2007.</w:t>
      </w:r>
    </w:p>
    <w:p w14:paraId="2EDA07A9" w14:textId="55B1BC43" w:rsidR="0046739E" w:rsidRPr="00061610" w:rsidRDefault="0046739E" w:rsidP="0008510C">
      <w:pPr>
        <w:pStyle w:val="Prrafodelista"/>
        <w:numPr>
          <w:ilvl w:val="0"/>
          <w:numId w:val="40"/>
        </w:numPr>
        <w:spacing w:after="200" w:line="276" w:lineRule="auto"/>
        <w:rPr>
          <w:rFonts w:ascii="Arial" w:hAnsi="Arial" w:cs="Arial"/>
          <w:sz w:val="22"/>
          <w:szCs w:val="22"/>
        </w:rPr>
      </w:pPr>
      <w:r w:rsidRPr="00061610">
        <w:rPr>
          <w:rFonts w:ascii="Arial" w:hAnsi="Arial" w:cs="Arial"/>
          <w:sz w:val="22"/>
          <w:szCs w:val="22"/>
        </w:rPr>
        <w:t>Manual de Producción 03 Producción e Tomate Noviembre, USAID-RED, 2005.</w:t>
      </w:r>
    </w:p>
    <w:p w14:paraId="2EE80E56" w14:textId="52E6A500" w:rsidR="00211C9C" w:rsidRPr="00061610" w:rsidRDefault="00002E52" w:rsidP="0008510C">
      <w:pPr>
        <w:pStyle w:val="Prrafodelista"/>
        <w:numPr>
          <w:ilvl w:val="0"/>
          <w:numId w:val="40"/>
        </w:numPr>
        <w:spacing w:after="200" w:line="276" w:lineRule="auto"/>
        <w:rPr>
          <w:rFonts w:ascii="Arial" w:hAnsi="Arial" w:cs="Arial"/>
        </w:rPr>
      </w:pPr>
      <w:r w:rsidRPr="00061610">
        <w:rPr>
          <w:rFonts w:ascii="Arial" w:hAnsi="Arial" w:cs="Arial"/>
        </w:rPr>
        <w:t>También se consultó la página de Internet; con relación de concepto y términos agronómico, cotizaciones, bombas y accesorios de riego. BOMOSA. Entre otras que se relacionan con el cultivo con riego por goteo.</w:t>
      </w:r>
    </w:p>
    <w:p w14:paraId="3B505831" w14:textId="09FDA670" w:rsidR="00B66712" w:rsidRPr="00061610" w:rsidRDefault="00B66712" w:rsidP="00B66712">
      <w:pPr>
        <w:pStyle w:val="Prrafodelista"/>
        <w:spacing w:line="276" w:lineRule="auto"/>
        <w:jc w:val="both"/>
        <w:rPr>
          <w:rFonts w:ascii="Arial" w:hAnsi="Arial" w:cs="Arial"/>
          <w:sz w:val="22"/>
          <w:szCs w:val="22"/>
        </w:rPr>
      </w:pPr>
    </w:p>
    <w:sectPr w:rsidR="00B66712" w:rsidRPr="00061610" w:rsidSect="003D7927">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CDD7" w14:textId="77777777" w:rsidR="00D973FE" w:rsidRDefault="00D973FE" w:rsidP="0063543E">
      <w:pPr>
        <w:spacing w:after="0" w:line="240" w:lineRule="auto"/>
      </w:pPr>
      <w:r>
        <w:separator/>
      </w:r>
    </w:p>
  </w:endnote>
  <w:endnote w:type="continuationSeparator" w:id="0">
    <w:p w14:paraId="455353B5" w14:textId="77777777" w:rsidR="00D973FE" w:rsidRDefault="00D973FE" w:rsidP="0063543E">
      <w:pPr>
        <w:spacing w:after="0" w:line="240" w:lineRule="auto"/>
      </w:pPr>
      <w:r>
        <w:continuationSeparator/>
      </w:r>
    </w:p>
  </w:endnote>
  <w:endnote w:type="continuationNotice" w:id="1">
    <w:p w14:paraId="49186475" w14:textId="77777777" w:rsidR="00D973FE" w:rsidRDefault="00D97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4A911C1E" w:rsidR="00FC565C" w:rsidRDefault="00FC565C">
        <w:pPr>
          <w:pStyle w:val="Piedepgina"/>
          <w:jc w:val="right"/>
        </w:pPr>
        <w:r>
          <w:fldChar w:fldCharType="begin"/>
        </w:r>
        <w:r>
          <w:instrText>PAGE   \* MERGEFORMAT</w:instrText>
        </w:r>
        <w:r>
          <w:fldChar w:fldCharType="separate"/>
        </w:r>
        <w:r w:rsidR="00FC2ABA">
          <w:rPr>
            <w:noProof/>
          </w:rPr>
          <w:t>16</w:t>
        </w:r>
        <w:r>
          <w:fldChar w:fldCharType="end"/>
        </w:r>
      </w:p>
    </w:sdtContent>
  </w:sdt>
  <w:p w14:paraId="771BC35F" w14:textId="55454F35" w:rsidR="0076500A" w:rsidRDefault="007650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CEE2" w14:textId="77777777" w:rsidR="00D973FE" w:rsidRDefault="00D973FE" w:rsidP="0063543E">
      <w:pPr>
        <w:spacing w:after="0" w:line="240" w:lineRule="auto"/>
      </w:pPr>
      <w:r>
        <w:separator/>
      </w:r>
    </w:p>
  </w:footnote>
  <w:footnote w:type="continuationSeparator" w:id="0">
    <w:p w14:paraId="63D939CF" w14:textId="77777777" w:rsidR="00D973FE" w:rsidRDefault="00D973FE" w:rsidP="0063543E">
      <w:pPr>
        <w:spacing w:after="0" w:line="240" w:lineRule="auto"/>
      </w:pPr>
      <w:r>
        <w:continuationSeparator/>
      </w:r>
    </w:p>
  </w:footnote>
  <w:footnote w:type="continuationNotice" w:id="1">
    <w:p w14:paraId="4C2AADBB" w14:textId="77777777" w:rsidR="00D973FE" w:rsidRDefault="00D973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5A78" w14:textId="77777777" w:rsidR="00582F7B" w:rsidRPr="00750F51" w:rsidRDefault="00582F7B" w:rsidP="00582F7B">
    <w:pPr>
      <w:pStyle w:val="Encabezado"/>
      <w:spacing w:after="0" w:line="240" w:lineRule="auto"/>
      <w:jc w:val="center"/>
      <w:rPr>
        <w:b/>
        <w:bCs/>
        <w:sz w:val="20"/>
        <w:szCs w:val="24"/>
      </w:rPr>
    </w:pPr>
    <w:r>
      <w:rPr>
        <w:b/>
        <w:bCs/>
        <w:sz w:val="20"/>
        <w:szCs w:val="24"/>
      </w:rPr>
      <w:t>PERFIL DE INGRESO</w:t>
    </w:r>
  </w:p>
  <w:p w14:paraId="08FA7454" w14:textId="77777777" w:rsidR="00582F7B" w:rsidRDefault="00582F7B" w:rsidP="00582F7B">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0B4D7FFA" w14:textId="77777777" w:rsidR="00582F7B" w:rsidRPr="00B72751" w:rsidRDefault="00582F7B" w:rsidP="00582F7B">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p w14:paraId="37335BE8" w14:textId="77777777" w:rsidR="00582F7B" w:rsidRDefault="00582F7B" w:rsidP="00582F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460A67E0"/>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5A179FF"/>
    <w:multiLevelType w:val="multilevel"/>
    <w:tmpl w:val="E00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4"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1E5134DF"/>
    <w:multiLevelType w:val="multilevel"/>
    <w:tmpl w:val="1A40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3"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3F556C14"/>
    <w:multiLevelType w:val="multilevel"/>
    <w:tmpl w:val="31CC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C67FA"/>
    <w:multiLevelType w:val="multilevel"/>
    <w:tmpl w:val="42B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61814E6B"/>
    <w:multiLevelType w:val="hybridMultilevel"/>
    <w:tmpl w:val="E258E1AC"/>
    <w:lvl w:ilvl="0" w:tplc="26803F7C">
      <w:start w:val="1"/>
      <w:numFmt w:val="lowerLetter"/>
      <w:lvlText w:val="%1)"/>
      <w:lvlJc w:val="left"/>
      <w:pPr>
        <w:ind w:left="720" w:hanging="360"/>
      </w:pPr>
      <w:rPr>
        <w:rFonts w:hint="default"/>
        <w:sz w:val="23"/>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16501FC"/>
    <w:multiLevelType w:val="hybridMultilevel"/>
    <w:tmpl w:val="016E5B7C"/>
    <w:lvl w:ilvl="0" w:tplc="F46A2A6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72365738"/>
    <w:multiLevelType w:val="hybridMultilevel"/>
    <w:tmpl w:val="7F12360A"/>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8" w15:restartNumberingAfterBreak="0">
    <w:nsid w:val="74302BA1"/>
    <w:multiLevelType w:val="hybridMultilevel"/>
    <w:tmpl w:val="CF94EFF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8924B46"/>
    <w:multiLevelType w:val="multilevel"/>
    <w:tmpl w:val="077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7220892">
    <w:abstractNumId w:val="20"/>
  </w:num>
  <w:num w:numId="2" w16cid:durableId="2071926734">
    <w:abstractNumId w:val="21"/>
  </w:num>
  <w:num w:numId="3" w16cid:durableId="476068280">
    <w:abstractNumId w:val="3"/>
  </w:num>
  <w:num w:numId="4" w16cid:durableId="283197703">
    <w:abstractNumId w:val="2"/>
  </w:num>
  <w:num w:numId="5" w16cid:durableId="1692100010">
    <w:abstractNumId w:val="1"/>
  </w:num>
  <w:num w:numId="6" w16cid:durableId="1477648572">
    <w:abstractNumId w:val="0"/>
  </w:num>
  <w:num w:numId="7" w16cid:durableId="600646949">
    <w:abstractNumId w:val="9"/>
  </w:num>
  <w:num w:numId="8" w16cid:durableId="1447239826">
    <w:abstractNumId w:val="13"/>
  </w:num>
  <w:num w:numId="9" w16cid:durableId="658264649">
    <w:abstractNumId w:val="16"/>
  </w:num>
  <w:num w:numId="10" w16cid:durableId="779835268">
    <w:abstractNumId w:val="4"/>
  </w:num>
  <w:num w:numId="11" w16cid:durableId="465123908">
    <w:abstractNumId w:val="19"/>
  </w:num>
  <w:num w:numId="12" w16cid:durableId="166017207">
    <w:abstractNumId w:val="32"/>
  </w:num>
  <w:num w:numId="13" w16cid:durableId="929897751">
    <w:abstractNumId w:val="14"/>
  </w:num>
  <w:num w:numId="14" w16cid:durableId="987438608">
    <w:abstractNumId w:val="37"/>
  </w:num>
  <w:num w:numId="15" w16cid:durableId="1023672998">
    <w:abstractNumId w:val="10"/>
  </w:num>
  <w:num w:numId="16" w16cid:durableId="500704901">
    <w:abstractNumId w:val="23"/>
  </w:num>
  <w:num w:numId="17" w16cid:durableId="1079599558">
    <w:abstractNumId w:val="36"/>
  </w:num>
  <w:num w:numId="18" w16cid:durableId="55129974">
    <w:abstractNumId w:val="30"/>
  </w:num>
  <w:num w:numId="19" w16cid:durableId="1736854267">
    <w:abstractNumId w:val="27"/>
  </w:num>
  <w:num w:numId="20" w16cid:durableId="1527283664">
    <w:abstractNumId w:val="28"/>
  </w:num>
  <w:num w:numId="21" w16cid:durableId="1591770210">
    <w:abstractNumId w:val="35"/>
  </w:num>
  <w:num w:numId="22" w16cid:durableId="1003439723">
    <w:abstractNumId w:val="17"/>
  </w:num>
  <w:num w:numId="23" w16cid:durableId="30762906">
    <w:abstractNumId w:val="33"/>
  </w:num>
  <w:num w:numId="24" w16cid:durableId="888758689">
    <w:abstractNumId w:val="22"/>
  </w:num>
  <w:num w:numId="25" w16cid:durableId="1478569111">
    <w:abstractNumId w:val="34"/>
  </w:num>
  <w:num w:numId="26" w16cid:durableId="263463744">
    <w:abstractNumId w:val="11"/>
  </w:num>
  <w:num w:numId="27" w16cid:durableId="322196322">
    <w:abstractNumId w:val="6"/>
  </w:num>
  <w:num w:numId="28" w16cid:durableId="1639411187">
    <w:abstractNumId w:val="8"/>
  </w:num>
  <w:num w:numId="29" w16cid:durableId="1560241895">
    <w:abstractNumId w:val="26"/>
  </w:num>
  <w:num w:numId="30" w16cid:durableId="1468473269">
    <w:abstractNumId w:val="5"/>
  </w:num>
  <w:num w:numId="31" w16cid:durableId="270015502">
    <w:abstractNumId w:val="18"/>
  </w:num>
  <w:num w:numId="32" w16cid:durableId="2004770872">
    <w:abstractNumId w:val="24"/>
  </w:num>
  <w:num w:numId="33" w16cid:durableId="2059353760">
    <w:abstractNumId w:val="7"/>
  </w:num>
  <w:num w:numId="34" w16cid:durableId="952858665">
    <w:abstractNumId w:val="15"/>
  </w:num>
  <w:num w:numId="35" w16cid:durableId="1688871502">
    <w:abstractNumId w:val="29"/>
  </w:num>
  <w:num w:numId="36" w16cid:durableId="316150844">
    <w:abstractNumId w:val="12"/>
  </w:num>
  <w:num w:numId="37" w16cid:durableId="1682394676">
    <w:abstractNumId w:val="39"/>
  </w:num>
  <w:num w:numId="38" w16cid:durableId="1913854028">
    <w:abstractNumId w:val="25"/>
  </w:num>
  <w:num w:numId="39" w16cid:durableId="1042946658">
    <w:abstractNumId w:val="38"/>
  </w:num>
  <w:num w:numId="40" w16cid:durableId="305084573">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1BC"/>
    <w:rsid w:val="00002B15"/>
    <w:rsid w:val="00002E52"/>
    <w:rsid w:val="00002F86"/>
    <w:rsid w:val="00002F9D"/>
    <w:rsid w:val="00005835"/>
    <w:rsid w:val="00010A30"/>
    <w:rsid w:val="00013467"/>
    <w:rsid w:val="0001715F"/>
    <w:rsid w:val="000212CA"/>
    <w:rsid w:val="000238E9"/>
    <w:rsid w:val="00025758"/>
    <w:rsid w:val="00025E27"/>
    <w:rsid w:val="0003105D"/>
    <w:rsid w:val="000343E6"/>
    <w:rsid w:val="00034E0C"/>
    <w:rsid w:val="000367ED"/>
    <w:rsid w:val="00037080"/>
    <w:rsid w:val="000402B1"/>
    <w:rsid w:val="0004097A"/>
    <w:rsid w:val="000414AF"/>
    <w:rsid w:val="00042D90"/>
    <w:rsid w:val="00042E54"/>
    <w:rsid w:val="00042E9B"/>
    <w:rsid w:val="0004319E"/>
    <w:rsid w:val="00043B3A"/>
    <w:rsid w:val="00044ED8"/>
    <w:rsid w:val="000463D1"/>
    <w:rsid w:val="00046444"/>
    <w:rsid w:val="00046CAD"/>
    <w:rsid w:val="00052FC6"/>
    <w:rsid w:val="00054AD8"/>
    <w:rsid w:val="00055C32"/>
    <w:rsid w:val="0006072F"/>
    <w:rsid w:val="00061610"/>
    <w:rsid w:val="00061B7D"/>
    <w:rsid w:val="0006348F"/>
    <w:rsid w:val="00063B6D"/>
    <w:rsid w:val="00064DE7"/>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25DB"/>
    <w:rsid w:val="000839D8"/>
    <w:rsid w:val="00084239"/>
    <w:rsid w:val="00084862"/>
    <w:rsid w:val="0008510C"/>
    <w:rsid w:val="00085D9F"/>
    <w:rsid w:val="0008706D"/>
    <w:rsid w:val="00087685"/>
    <w:rsid w:val="00090A57"/>
    <w:rsid w:val="00090CF1"/>
    <w:rsid w:val="00091193"/>
    <w:rsid w:val="00091412"/>
    <w:rsid w:val="000947A6"/>
    <w:rsid w:val="0009547C"/>
    <w:rsid w:val="00095783"/>
    <w:rsid w:val="0009612A"/>
    <w:rsid w:val="00097CFA"/>
    <w:rsid w:val="000A1F5E"/>
    <w:rsid w:val="000A5E3C"/>
    <w:rsid w:val="000A68FE"/>
    <w:rsid w:val="000A7A99"/>
    <w:rsid w:val="000B22F1"/>
    <w:rsid w:val="000B2A33"/>
    <w:rsid w:val="000B347C"/>
    <w:rsid w:val="000B3A91"/>
    <w:rsid w:val="000B42CD"/>
    <w:rsid w:val="000B44D9"/>
    <w:rsid w:val="000B785B"/>
    <w:rsid w:val="000C0EA3"/>
    <w:rsid w:val="000C0F3F"/>
    <w:rsid w:val="000C1581"/>
    <w:rsid w:val="000C1833"/>
    <w:rsid w:val="000C3396"/>
    <w:rsid w:val="000C3AC1"/>
    <w:rsid w:val="000C423A"/>
    <w:rsid w:val="000D076D"/>
    <w:rsid w:val="000D1367"/>
    <w:rsid w:val="000D220F"/>
    <w:rsid w:val="000D2D13"/>
    <w:rsid w:val="000D2F95"/>
    <w:rsid w:val="000D6864"/>
    <w:rsid w:val="000D7789"/>
    <w:rsid w:val="000D78CC"/>
    <w:rsid w:val="000D79B2"/>
    <w:rsid w:val="000E2772"/>
    <w:rsid w:val="000E45C6"/>
    <w:rsid w:val="000E5132"/>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80B"/>
    <w:rsid w:val="00104351"/>
    <w:rsid w:val="00104A4D"/>
    <w:rsid w:val="001068D5"/>
    <w:rsid w:val="00107719"/>
    <w:rsid w:val="00110AE9"/>
    <w:rsid w:val="00110C0F"/>
    <w:rsid w:val="00110C4E"/>
    <w:rsid w:val="00111F70"/>
    <w:rsid w:val="00112185"/>
    <w:rsid w:val="00113EB7"/>
    <w:rsid w:val="00114562"/>
    <w:rsid w:val="00114906"/>
    <w:rsid w:val="001174C3"/>
    <w:rsid w:val="0012048A"/>
    <w:rsid w:val="00121546"/>
    <w:rsid w:val="0012329E"/>
    <w:rsid w:val="00126D7D"/>
    <w:rsid w:val="00126FA1"/>
    <w:rsid w:val="00130015"/>
    <w:rsid w:val="001306B1"/>
    <w:rsid w:val="0013188F"/>
    <w:rsid w:val="00131FD9"/>
    <w:rsid w:val="00134501"/>
    <w:rsid w:val="00137F58"/>
    <w:rsid w:val="00140650"/>
    <w:rsid w:val="00140BCA"/>
    <w:rsid w:val="00142084"/>
    <w:rsid w:val="00142584"/>
    <w:rsid w:val="00143B45"/>
    <w:rsid w:val="00143F67"/>
    <w:rsid w:val="001456CD"/>
    <w:rsid w:val="00145B66"/>
    <w:rsid w:val="00145FA4"/>
    <w:rsid w:val="00147E03"/>
    <w:rsid w:val="0015240D"/>
    <w:rsid w:val="00152566"/>
    <w:rsid w:val="0015269C"/>
    <w:rsid w:val="00152935"/>
    <w:rsid w:val="001542EB"/>
    <w:rsid w:val="00155D3D"/>
    <w:rsid w:val="0015604F"/>
    <w:rsid w:val="001564F5"/>
    <w:rsid w:val="00160669"/>
    <w:rsid w:val="0016124E"/>
    <w:rsid w:val="001620E1"/>
    <w:rsid w:val="00162DB7"/>
    <w:rsid w:val="00164099"/>
    <w:rsid w:val="00165850"/>
    <w:rsid w:val="001665A0"/>
    <w:rsid w:val="0016706F"/>
    <w:rsid w:val="001670F9"/>
    <w:rsid w:val="00173CC5"/>
    <w:rsid w:val="00174975"/>
    <w:rsid w:val="00174AC2"/>
    <w:rsid w:val="0017599B"/>
    <w:rsid w:val="0017634F"/>
    <w:rsid w:val="00177836"/>
    <w:rsid w:val="0018037A"/>
    <w:rsid w:val="00180A21"/>
    <w:rsid w:val="00180A8D"/>
    <w:rsid w:val="00180AD9"/>
    <w:rsid w:val="0018255D"/>
    <w:rsid w:val="001825F5"/>
    <w:rsid w:val="00182977"/>
    <w:rsid w:val="00182D11"/>
    <w:rsid w:val="00183B0D"/>
    <w:rsid w:val="00184F42"/>
    <w:rsid w:val="001871CC"/>
    <w:rsid w:val="00187A3C"/>
    <w:rsid w:val="00187EBA"/>
    <w:rsid w:val="00191FFC"/>
    <w:rsid w:val="001929EE"/>
    <w:rsid w:val="00193561"/>
    <w:rsid w:val="00194086"/>
    <w:rsid w:val="0019479E"/>
    <w:rsid w:val="001947B0"/>
    <w:rsid w:val="0019510E"/>
    <w:rsid w:val="00195198"/>
    <w:rsid w:val="001951FC"/>
    <w:rsid w:val="00195535"/>
    <w:rsid w:val="00196896"/>
    <w:rsid w:val="001969F1"/>
    <w:rsid w:val="00196AD0"/>
    <w:rsid w:val="001971F0"/>
    <w:rsid w:val="00197C82"/>
    <w:rsid w:val="001A002A"/>
    <w:rsid w:val="001A3321"/>
    <w:rsid w:val="001A37FD"/>
    <w:rsid w:val="001A4FDF"/>
    <w:rsid w:val="001A6E57"/>
    <w:rsid w:val="001A6F9F"/>
    <w:rsid w:val="001B306F"/>
    <w:rsid w:val="001B3A28"/>
    <w:rsid w:val="001B4278"/>
    <w:rsid w:val="001B5C8A"/>
    <w:rsid w:val="001B660B"/>
    <w:rsid w:val="001C15FD"/>
    <w:rsid w:val="001C1705"/>
    <w:rsid w:val="001C3165"/>
    <w:rsid w:val="001C43A8"/>
    <w:rsid w:val="001C5A0B"/>
    <w:rsid w:val="001C5CE4"/>
    <w:rsid w:val="001D13EF"/>
    <w:rsid w:val="001D30B1"/>
    <w:rsid w:val="001D7160"/>
    <w:rsid w:val="001E0942"/>
    <w:rsid w:val="001E15EF"/>
    <w:rsid w:val="001E257A"/>
    <w:rsid w:val="001E3721"/>
    <w:rsid w:val="001E48CE"/>
    <w:rsid w:val="001E4923"/>
    <w:rsid w:val="001E49B3"/>
    <w:rsid w:val="001E5633"/>
    <w:rsid w:val="001E654B"/>
    <w:rsid w:val="001F1512"/>
    <w:rsid w:val="001F1740"/>
    <w:rsid w:val="001F19F0"/>
    <w:rsid w:val="001F2DC1"/>
    <w:rsid w:val="001F3506"/>
    <w:rsid w:val="001F49E1"/>
    <w:rsid w:val="001F5412"/>
    <w:rsid w:val="001F6164"/>
    <w:rsid w:val="00200274"/>
    <w:rsid w:val="002003E2"/>
    <w:rsid w:val="002011A8"/>
    <w:rsid w:val="002015AF"/>
    <w:rsid w:val="002033B7"/>
    <w:rsid w:val="002043C2"/>
    <w:rsid w:val="0020503A"/>
    <w:rsid w:val="002059D8"/>
    <w:rsid w:val="00206C8E"/>
    <w:rsid w:val="0020765C"/>
    <w:rsid w:val="00210CE6"/>
    <w:rsid w:val="00211C9C"/>
    <w:rsid w:val="00212BC5"/>
    <w:rsid w:val="00213748"/>
    <w:rsid w:val="00213FC8"/>
    <w:rsid w:val="002147A7"/>
    <w:rsid w:val="00214889"/>
    <w:rsid w:val="00215298"/>
    <w:rsid w:val="00215600"/>
    <w:rsid w:val="00215C63"/>
    <w:rsid w:val="0021799F"/>
    <w:rsid w:val="00217E7B"/>
    <w:rsid w:val="0022054F"/>
    <w:rsid w:val="00222B2A"/>
    <w:rsid w:val="002236D2"/>
    <w:rsid w:val="0022441A"/>
    <w:rsid w:val="002251EE"/>
    <w:rsid w:val="00225B9B"/>
    <w:rsid w:val="0022747D"/>
    <w:rsid w:val="00227575"/>
    <w:rsid w:val="00230286"/>
    <w:rsid w:val="00230A4C"/>
    <w:rsid w:val="002331C9"/>
    <w:rsid w:val="002334AA"/>
    <w:rsid w:val="00235A40"/>
    <w:rsid w:val="00236983"/>
    <w:rsid w:val="00240967"/>
    <w:rsid w:val="00242E4F"/>
    <w:rsid w:val="00245CC7"/>
    <w:rsid w:val="00246E5C"/>
    <w:rsid w:val="00247147"/>
    <w:rsid w:val="0024784A"/>
    <w:rsid w:val="00247893"/>
    <w:rsid w:val="00247FF6"/>
    <w:rsid w:val="00251D43"/>
    <w:rsid w:val="002521E8"/>
    <w:rsid w:val="00252522"/>
    <w:rsid w:val="00254655"/>
    <w:rsid w:val="002549FA"/>
    <w:rsid w:val="00254EA3"/>
    <w:rsid w:val="00255096"/>
    <w:rsid w:val="00255AC1"/>
    <w:rsid w:val="00256511"/>
    <w:rsid w:val="00261351"/>
    <w:rsid w:val="00261401"/>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7033"/>
    <w:rsid w:val="00287D68"/>
    <w:rsid w:val="00287F57"/>
    <w:rsid w:val="00291F82"/>
    <w:rsid w:val="0029232C"/>
    <w:rsid w:val="002923F7"/>
    <w:rsid w:val="00293CB1"/>
    <w:rsid w:val="002944A0"/>
    <w:rsid w:val="00295C11"/>
    <w:rsid w:val="00296BAC"/>
    <w:rsid w:val="00297020"/>
    <w:rsid w:val="00297915"/>
    <w:rsid w:val="00297970"/>
    <w:rsid w:val="002A146C"/>
    <w:rsid w:val="002A1DA2"/>
    <w:rsid w:val="002A3180"/>
    <w:rsid w:val="002A4C60"/>
    <w:rsid w:val="002A5D37"/>
    <w:rsid w:val="002A7A57"/>
    <w:rsid w:val="002B1309"/>
    <w:rsid w:val="002B260A"/>
    <w:rsid w:val="002B2B3E"/>
    <w:rsid w:val="002B2EAA"/>
    <w:rsid w:val="002B37D2"/>
    <w:rsid w:val="002B3A51"/>
    <w:rsid w:val="002B49C3"/>
    <w:rsid w:val="002B5524"/>
    <w:rsid w:val="002B5724"/>
    <w:rsid w:val="002B6AC7"/>
    <w:rsid w:val="002B7080"/>
    <w:rsid w:val="002B7906"/>
    <w:rsid w:val="002C0C2F"/>
    <w:rsid w:val="002C2B0C"/>
    <w:rsid w:val="002C3063"/>
    <w:rsid w:val="002C3068"/>
    <w:rsid w:val="002C33DB"/>
    <w:rsid w:val="002C4552"/>
    <w:rsid w:val="002C4B08"/>
    <w:rsid w:val="002C6F56"/>
    <w:rsid w:val="002D0E1E"/>
    <w:rsid w:val="002D145A"/>
    <w:rsid w:val="002D2053"/>
    <w:rsid w:val="002D3794"/>
    <w:rsid w:val="002D4008"/>
    <w:rsid w:val="002D5472"/>
    <w:rsid w:val="002D7ECA"/>
    <w:rsid w:val="002E0EA5"/>
    <w:rsid w:val="002E48E9"/>
    <w:rsid w:val="002E4921"/>
    <w:rsid w:val="002E5BC1"/>
    <w:rsid w:val="002F0BB9"/>
    <w:rsid w:val="002F48A0"/>
    <w:rsid w:val="002F496B"/>
    <w:rsid w:val="002F5939"/>
    <w:rsid w:val="002F6819"/>
    <w:rsid w:val="002F7F1C"/>
    <w:rsid w:val="0030091A"/>
    <w:rsid w:val="00300F12"/>
    <w:rsid w:val="00304CA0"/>
    <w:rsid w:val="00306F68"/>
    <w:rsid w:val="00307399"/>
    <w:rsid w:val="00313683"/>
    <w:rsid w:val="00315907"/>
    <w:rsid w:val="00315BC9"/>
    <w:rsid w:val="003166F6"/>
    <w:rsid w:val="003175EB"/>
    <w:rsid w:val="0032054F"/>
    <w:rsid w:val="00320A8F"/>
    <w:rsid w:val="00321FD2"/>
    <w:rsid w:val="00322D66"/>
    <w:rsid w:val="00323FBF"/>
    <w:rsid w:val="0032409A"/>
    <w:rsid w:val="003247B2"/>
    <w:rsid w:val="00326928"/>
    <w:rsid w:val="00327F0D"/>
    <w:rsid w:val="003320D2"/>
    <w:rsid w:val="003333B4"/>
    <w:rsid w:val="00333A2B"/>
    <w:rsid w:val="003373C5"/>
    <w:rsid w:val="00342838"/>
    <w:rsid w:val="003439ED"/>
    <w:rsid w:val="00344BFE"/>
    <w:rsid w:val="00346A52"/>
    <w:rsid w:val="00352610"/>
    <w:rsid w:val="0035271A"/>
    <w:rsid w:val="00352B06"/>
    <w:rsid w:val="00354B3C"/>
    <w:rsid w:val="00354E92"/>
    <w:rsid w:val="003569CC"/>
    <w:rsid w:val="00357A0C"/>
    <w:rsid w:val="00360AD8"/>
    <w:rsid w:val="00361A8E"/>
    <w:rsid w:val="003645A9"/>
    <w:rsid w:val="0036580B"/>
    <w:rsid w:val="00365D4C"/>
    <w:rsid w:val="003671AB"/>
    <w:rsid w:val="00367B1D"/>
    <w:rsid w:val="0037126A"/>
    <w:rsid w:val="0037273D"/>
    <w:rsid w:val="003746CD"/>
    <w:rsid w:val="00375BB3"/>
    <w:rsid w:val="00377A39"/>
    <w:rsid w:val="00381D44"/>
    <w:rsid w:val="0038233C"/>
    <w:rsid w:val="00382F42"/>
    <w:rsid w:val="0038378B"/>
    <w:rsid w:val="00383EE1"/>
    <w:rsid w:val="00384623"/>
    <w:rsid w:val="00387878"/>
    <w:rsid w:val="00390D5F"/>
    <w:rsid w:val="00391C35"/>
    <w:rsid w:val="00392171"/>
    <w:rsid w:val="0039219E"/>
    <w:rsid w:val="00393859"/>
    <w:rsid w:val="003948C3"/>
    <w:rsid w:val="003A0108"/>
    <w:rsid w:val="003A0188"/>
    <w:rsid w:val="003A0C92"/>
    <w:rsid w:val="003A0D01"/>
    <w:rsid w:val="003A2260"/>
    <w:rsid w:val="003A44E5"/>
    <w:rsid w:val="003A4952"/>
    <w:rsid w:val="003A512A"/>
    <w:rsid w:val="003A5AA1"/>
    <w:rsid w:val="003A731C"/>
    <w:rsid w:val="003B1068"/>
    <w:rsid w:val="003B2933"/>
    <w:rsid w:val="003B77CC"/>
    <w:rsid w:val="003B7F1E"/>
    <w:rsid w:val="003C018E"/>
    <w:rsid w:val="003C1440"/>
    <w:rsid w:val="003C1EDF"/>
    <w:rsid w:val="003C21A1"/>
    <w:rsid w:val="003C2D0A"/>
    <w:rsid w:val="003C312F"/>
    <w:rsid w:val="003C3BBA"/>
    <w:rsid w:val="003C3BBD"/>
    <w:rsid w:val="003C4981"/>
    <w:rsid w:val="003C49E3"/>
    <w:rsid w:val="003C5160"/>
    <w:rsid w:val="003C5254"/>
    <w:rsid w:val="003C69D5"/>
    <w:rsid w:val="003C70FF"/>
    <w:rsid w:val="003C7371"/>
    <w:rsid w:val="003D215D"/>
    <w:rsid w:val="003D591F"/>
    <w:rsid w:val="003D6D91"/>
    <w:rsid w:val="003D6E61"/>
    <w:rsid w:val="003D7927"/>
    <w:rsid w:val="003E11E0"/>
    <w:rsid w:val="003E244A"/>
    <w:rsid w:val="003E34F8"/>
    <w:rsid w:val="003E3518"/>
    <w:rsid w:val="003E3737"/>
    <w:rsid w:val="003E41BC"/>
    <w:rsid w:val="003E44B5"/>
    <w:rsid w:val="003E455A"/>
    <w:rsid w:val="003E4CB3"/>
    <w:rsid w:val="003E683A"/>
    <w:rsid w:val="003F1FB5"/>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113C"/>
    <w:rsid w:val="00422157"/>
    <w:rsid w:val="0042296C"/>
    <w:rsid w:val="00423F84"/>
    <w:rsid w:val="004250E9"/>
    <w:rsid w:val="00426C4A"/>
    <w:rsid w:val="0043084A"/>
    <w:rsid w:val="004340CA"/>
    <w:rsid w:val="004353DF"/>
    <w:rsid w:val="0043712F"/>
    <w:rsid w:val="00437254"/>
    <w:rsid w:val="004401AA"/>
    <w:rsid w:val="00442161"/>
    <w:rsid w:val="00444426"/>
    <w:rsid w:val="004446A8"/>
    <w:rsid w:val="004455C7"/>
    <w:rsid w:val="00452019"/>
    <w:rsid w:val="00452AA5"/>
    <w:rsid w:val="004536C2"/>
    <w:rsid w:val="00453807"/>
    <w:rsid w:val="00453D18"/>
    <w:rsid w:val="004566E6"/>
    <w:rsid w:val="00461C06"/>
    <w:rsid w:val="004620DA"/>
    <w:rsid w:val="004631B2"/>
    <w:rsid w:val="004632F9"/>
    <w:rsid w:val="0046506F"/>
    <w:rsid w:val="00465867"/>
    <w:rsid w:val="0046699F"/>
    <w:rsid w:val="00466A76"/>
    <w:rsid w:val="00467246"/>
    <w:rsid w:val="0046739E"/>
    <w:rsid w:val="00467E4D"/>
    <w:rsid w:val="00471D25"/>
    <w:rsid w:val="00472D7D"/>
    <w:rsid w:val="00473A68"/>
    <w:rsid w:val="00474AA9"/>
    <w:rsid w:val="00474B06"/>
    <w:rsid w:val="00474D08"/>
    <w:rsid w:val="00474FF8"/>
    <w:rsid w:val="004750A9"/>
    <w:rsid w:val="0047558D"/>
    <w:rsid w:val="00475769"/>
    <w:rsid w:val="00475EE1"/>
    <w:rsid w:val="004761E2"/>
    <w:rsid w:val="0047724D"/>
    <w:rsid w:val="00477D3F"/>
    <w:rsid w:val="00480D5D"/>
    <w:rsid w:val="00481AD5"/>
    <w:rsid w:val="004831D9"/>
    <w:rsid w:val="00484ECF"/>
    <w:rsid w:val="00490405"/>
    <w:rsid w:val="00490BC3"/>
    <w:rsid w:val="0049128F"/>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E68"/>
    <w:rsid w:val="004B6367"/>
    <w:rsid w:val="004B7F5F"/>
    <w:rsid w:val="004C0FF3"/>
    <w:rsid w:val="004C1496"/>
    <w:rsid w:val="004C178D"/>
    <w:rsid w:val="004C2F09"/>
    <w:rsid w:val="004C509B"/>
    <w:rsid w:val="004C5D81"/>
    <w:rsid w:val="004C7A7B"/>
    <w:rsid w:val="004D0E8B"/>
    <w:rsid w:val="004D2120"/>
    <w:rsid w:val="004D3BED"/>
    <w:rsid w:val="004D524F"/>
    <w:rsid w:val="004E08A6"/>
    <w:rsid w:val="004E37B1"/>
    <w:rsid w:val="004E3B4D"/>
    <w:rsid w:val="004E41E0"/>
    <w:rsid w:val="004E42D1"/>
    <w:rsid w:val="004E460F"/>
    <w:rsid w:val="004E7CA2"/>
    <w:rsid w:val="004F0FA2"/>
    <w:rsid w:val="004F1099"/>
    <w:rsid w:val="004F30A3"/>
    <w:rsid w:val="004F3A48"/>
    <w:rsid w:val="004F439E"/>
    <w:rsid w:val="004F4A3D"/>
    <w:rsid w:val="004F5607"/>
    <w:rsid w:val="004F7021"/>
    <w:rsid w:val="004F7488"/>
    <w:rsid w:val="004F7502"/>
    <w:rsid w:val="004F7864"/>
    <w:rsid w:val="004F7DFA"/>
    <w:rsid w:val="005002ED"/>
    <w:rsid w:val="00500BCA"/>
    <w:rsid w:val="00501581"/>
    <w:rsid w:val="00501F28"/>
    <w:rsid w:val="00502F99"/>
    <w:rsid w:val="00504E0C"/>
    <w:rsid w:val="00505234"/>
    <w:rsid w:val="00505774"/>
    <w:rsid w:val="00505D76"/>
    <w:rsid w:val="00507F84"/>
    <w:rsid w:val="005110E9"/>
    <w:rsid w:val="00512894"/>
    <w:rsid w:val="00512D74"/>
    <w:rsid w:val="005157E9"/>
    <w:rsid w:val="005161EC"/>
    <w:rsid w:val="00517D6F"/>
    <w:rsid w:val="00520753"/>
    <w:rsid w:val="0052293F"/>
    <w:rsid w:val="00523CDD"/>
    <w:rsid w:val="00524BB1"/>
    <w:rsid w:val="00525FD7"/>
    <w:rsid w:val="005268F3"/>
    <w:rsid w:val="00526DCA"/>
    <w:rsid w:val="0052768E"/>
    <w:rsid w:val="00527794"/>
    <w:rsid w:val="005319DB"/>
    <w:rsid w:val="00532066"/>
    <w:rsid w:val="0053297D"/>
    <w:rsid w:val="005342B3"/>
    <w:rsid w:val="00536B8C"/>
    <w:rsid w:val="00542691"/>
    <w:rsid w:val="00542E26"/>
    <w:rsid w:val="00544772"/>
    <w:rsid w:val="00544AD0"/>
    <w:rsid w:val="00544DDC"/>
    <w:rsid w:val="005549AD"/>
    <w:rsid w:val="00554A77"/>
    <w:rsid w:val="00555042"/>
    <w:rsid w:val="005550BA"/>
    <w:rsid w:val="00555504"/>
    <w:rsid w:val="0055566A"/>
    <w:rsid w:val="005559DA"/>
    <w:rsid w:val="00556464"/>
    <w:rsid w:val="0055705A"/>
    <w:rsid w:val="00565B98"/>
    <w:rsid w:val="005662C0"/>
    <w:rsid w:val="00567EDB"/>
    <w:rsid w:val="005707C0"/>
    <w:rsid w:val="005737E7"/>
    <w:rsid w:val="00574BE1"/>
    <w:rsid w:val="00574D25"/>
    <w:rsid w:val="00580D84"/>
    <w:rsid w:val="0058219B"/>
    <w:rsid w:val="00582BA0"/>
    <w:rsid w:val="00582F7B"/>
    <w:rsid w:val="00584DEF"/>
    <w:rsid w:val="00585071"/>
    <w:rsid w:val="005851BB"/>
    <w:rsid w:val="00590491"/>
    <w:rsid w:val="00590812"/>
    <w:rsid w:val="0059214A"/>
    <w:rsid w:val="0059374B"/>
    <w:rsid w:val="00594398"/>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28D"/>
    <w:rsid w:val="005C5785"/>
    <w:rsid w:val="005C631F"/>
    <w:rsid w:val="005C6800"/>
    <w:rsid w:val="005C6B6A"/>
    <w:rsid w:val="005C7292"/>
    <w:rsid w:val="005D0D98"/>
    <w:rsid w:val="005D0EAE"/>
    <w:rsid w:val="005D1ABF"/>
    <w:rsid w:val="005D20A0"/>
    <w:rsid w:val="005D263E"/>
    <w:rsid w:val="005D34B2"/>
    <w:rsid w:val="005D4657"/>
    <w:rsid w:val="005D4C2F"/>
    <w:rsid w:val="005D5524"/>
    <w:rsid w:val="005E094F"/>
    <w:rsid w:val="005E0BEE"/>
    <w:rsid w:val="005E0D29"/>
    <w:rsid w:val="005E2AFC"/>
    <w:rsid w:val="005E337D"/>
    <w:rsid w:val="005E40EA"/>
    <w:rsid w:val="005E42F3"/>
    <w:rsid w:val="005E4CA9"/>
    <w:rsid w:val="005E50DB"/>
    <w:rsid w:val="005E51DB"/>
    <w:rsid w:val="005E578C"/>
    <w:rsid w:val="005E5C06"/>
    <w:rsid w:val="005E6143"/>
    <w:rsid w:val="005E6AB7"/>
    <w:rsid w:val="005E79FD"/>
    <w:rsid w:val="005F015F"/>
    <w:rsid w:val="005F0430"/>
    <w:rsid w:val="005F0B30"/>
    <w:rsid w:val="005F153C"/>
    <w:rsid w:val="005F3FBE"/>
    <w:rsid w:val="005F46C5"/>
    <w:rsid w:val="005F50AE"/>
    <w:rsid w:val="005F53D5"/>
    <w:rsid w:val="005F57A6"/>
    <w:rsid w:val="005F621F"/>
    <w:rsid w:val="005F64DE"/>
    <w:rsid w:val="005F6722"/>
    <w:rsid w:val="005F6B41"/>
    <w:rsid w:val="00601211"/>
    <w:rsid w:val="00601930"/>
    <w:rsid w:val="0060583E"/>
    <w:rsid w:val="00605C3E"/>
    <w:rsid w:val="00610989"/>
    <w:rsid w:val="00610E3B"/>
    <w:rsid w:val="00611685"/>
    <w:rsid w:val="006124E4"/>
    <w:rsid w:val="006138DF"/>
    <w:rsid w:val="00614287"/>
    <w:rsid w:val="006143DC"/>
    <w:rsid w:val="00614448"/>
    <w:rsid w:val="006155B7"/>
    <w:rsid w:val="00616A82"/>
    <w:rsid w:val="00617213"/>
    <w:rsid w:val="006177C5"/>
    <w:rsid w:val="00620034"/>
    <w:rsid w:val="00621FAD"/>
    <w:rsid w:val="00622CCD"/>
    <w:rsid w:val="00623C33"/>
    <w:rsid w:val="00624EC8"/>
    <w:rsid w:val="006265D4"/>
    <w:rsid w:val="00626FCF"/>
    <w:rsid w:val="00627063"/>
    <w:rsid w:val="00630425"/>
    <w:rsid w:val="006313A2"/>
    <w:rsid w:val="006320BF"/>
    <w:rsid w:val="00632B0C"/>
    <w:rsid w:val="00632F09"/>
    <w:rsid w:val="00633EE4"/>
    <w:rsid w:val="0063543E"/>
    <w:rsid w:val="00636345"/>
    <w:rsid w:val="006363B2"/>
    <w:rsid w:val="0063786B"/>
    <w:rsid w:val="006401CD"/>
    <w:rsid w:val="006403F6"/>
    <w:rsid w:val="006414CA"/>
    <w:rsid w:val="006415D3"/>
    <w:rsid w:val="00641798"/>
    <w:rsid w:val="006425AC"/>
    <w:rsid w:val="00643BC7"/>
    <w:rsid w:val="00645084"/>
    <w:rsid w:val="00646508"/>
    <w:rsid w:val="00646D85"/>
    <w:rsid w:val="00647E10"/>
    <w:rsid w:val="0065014C"/>
    <w:rsid w:val="00651F7F"/>
    <w:rsid w:val="0065251C"/>
    <w:rsid w:val="00653B06"/>
    <w:rsid w:val="00655415"/>
    <w:rsid w:val="006556E1"/>
    <w:rsid w:val="00660017"/>
    <w:rsid w:val="00660125"/>
    <w:rsid w:val="006615FE"/>
    <w:rsid w:val="006624B2"/>
    <w:rsid w:val="00662630"/>
    <w:rsid w:val="00662C5C"/>
    <w:rsid w:val="00664E2E"/>
    <w:rsid w:val="0066508F"/>
    <w:rsid w:val="00665B41"/>
    <w:rsid w:val="00665B4D"/>
    <w:rsid w:val="0066630D"/>
    <w:rsid w:val="006666D2"/>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60BB"/>
    <w:rsid w:val="00686681"/>
    <w:rsid w:val="00686E8A"/>
    <w:rsid w:val="006875B2"/>
    <w:rsid w:val="00687624"/>
    <w:rsid w:val="00687EC9"/>
    <w:rsid w:val="00687FF7"/>
    <w:rsid w:val="006920A4"/>
    <w:rsid w:val="006926BB"/>
    <w:rsid w:val="00693382"/>
    <w:rsid w:val="0069352D"/>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508E"/>
    <w:rsid w:val="006B6084"/>
    <w:rsid w:val="006B75C7"/>
    <w:rsid w:val="006C00AC"/>
    <w:rsid w:val="006C0E74"/>
    <w:rsid w:val="006C4ECF"/>
    <w:rsid w:val="006C7331"/>
    <w:rsid w:val="006C7670"/>
    <w:rsid w:val="006C77A9"/>
    <w:rsid w:val="006C7CB4"/>
    <w:rsid w:val="006D0386"/>
    <w:rsid w:val="006D06A4"/>
    <w:rsid w:val="006D1B36"/>
    <w:rsid w:val="006D2788"/>
    <w:rsid w:val="006D3718"/>
    <w:rsid w:val="006D4681"/>
    <w:rsid w:val="006D4A2F"/>
    <w:rsid w:val="006D5350"/>
    <w:rsid w:val="006D5604"/>
    <w:rsid w:val="006D5AC5"/>
    <w:rsid w:val="006D6347"/>
    <w:rsid w:val="006E1EB7"/>
    <w:rsid w:val="006E2949"/>
    <w:rsid w:val="006E2ADD"/>
    <w:rsid w:val="006E3457"/>
    <w:rsid w:val="006E3DF6"/>
    <w:rsid w:val="006E55ED"/>
    <w:rsid w:val="006E5B34"/>
    <w:rsid w:val="006F08D8"/>
    <w:rsid w:val="006F1494"/>
    <w:rsid w:val="006F15CE"/>
    <w:rsid w:val="006F1864"/>
    <w:rsid w:val="006F19B6"/>
    <w:rsid w:val="006F2AC9"/>
    <w:rsid w:val="006F328A"/>
    <w:rsid w:val="006F4867"/>
    <w:rsid w:val="006F495D"/>
    <w:rsid w:val="006F4DE3"/>
    <w:rsid w:val="006F544C"/>
    <w:rsid w:val="006F7169"/>
    <w:rsid w:val="006F734C"/>
    <w:rsid w:val="006F7F8A"/>
    <w:rsid w:val="00701AEC"/>
    <w:rsid w:val="0070415A"/>
    <w:rsid w:val="007047D2"/>
    <w:rsid w:val="00705F16"/>
    <w:rsid w:val="0070711C"/>
    <w:rsid w:val="00710140"/>
    <w:rsid w:val="00711401"/>
    <w:rsid w:val="00712622"/>
    <w:rsid w:val="007129E8"/>
    <w:rsid w:val="00712A98"/>
    <w:rsid w:val="007139AD"/>
    <w:rsid w:val="00714022"/>
    <w:rsid w:val="00714B1F"/>
    <w:rsid w:val="00714C3D"/>
    <w:rsid w:val="007156F3"/>
    <w:rsid w:val="00715B8B"/>
    <w:rsid w:val="00715EAB"/>
    <w:rsid w:val="00716071"/>
    <w:rsid w:val="00722230"/>
    <w:rsid w:val="0072257F"/>
    <w:rsid w:val="007229E3"/>
    <w:rsid w:val="00724BD6"/>
    <w:rsid w:val="0072572B"/>
    <w:rsid w:val="00727A78"/>
    <w:rsid w:val="00727F29"/>
    <w:rsid w:val="00731F7E"/>
    <w:rsid w:val="0073387E"/>
    <w:rsid w:val="00733EE2"/>
    <w:rsid w:val="0073403B"/>
    <w:rsid w:val="00734815"/>
    <w:rsid w:val="007356AC"/>
    <w:rsid w:val="00735D10"/>
    <w:rsid w:val="00736436"/>
    <w:rsid w:val="00736EC9"/>
    <w:rsid w:val="00737934"/>
    <w:rsid w:val="007457CF"/>
    <w:rsid w:val="00746034"/>
    <w:rsid w:val="00746EA8"/>
    <w:rsid w:val="00750216"/>
    <w:rsid w:val="00753C3A"/>
    <w:rsid w:val="0075425B"/>
    <w:rsid w:val="007568B0"/>
    <w:rsid w:val="00757C89"/>
    <w:rsid w:val="00760D43"/>
    <w:rsid w:val="0076137D"/>
    <w:rsid w:val="007614DF"/>
    <w:rsid w:val="00761783"/>
    <w:rsid w:val="007632BE"/>
    <w:rsid w:val="0076335D"/>
    <w:rsid w:val="0076485A"/>
    <w:rsid w:val="0076500A"/>
    <w:rsid w:val="00766039"/>
    <w:rsid w:val="0076794E"/>
    <w:rsid w:val="00771E49"/>
    <w:rsid w:val="00773943"/>
    <w:rsid w:val="00774854"/>
    <w:rsid w:val="00774A94"/>
    <w:rsid w:val="0077578B"/>
    <w:rsid w:val="00775C64"/>
    <w:rsid w:val="00776DE6"/>
    <w:rsid w:val="007835F1"/>
    <w:rsid w:val="00783B02"/>
    <w:rsid w:val="007843C5"/>
    <w:rsid w:val="00785ABF"/>
    <w:rsid w:val="00785D5A"/>
    <w:rsid w:val="00787EF8"/>
    <w:rsid w:val="00791351"/>
    <w:rsid w:val="007913C8"/>
    <w:rsid w:val="00791BDB"/>
    <w:rsid w:val="00791E05"/>
    <w:rsid w:val="007923DE"/>
    <w:rsid w:val="00792EB6"/>
    <w:rsid w:val="007930E6"/>
    <w:rsid w:val="00794D7C"/>
    <w:rsid w:val="007971EC"/>
    <w:rsid w:val="0079763B"/>
    <w:rsid w:val="007A0BC9"/>
    <w:rsid w:val="007A0C20"/>
    <w:rsid w:val="007A1223"/>
    <w:rsid w:val="007A578F"/>
    <w:rsid w:val="007A5D7D"/>
    <w:rsid w:val="007B16C4"/>
    <w:rsid w:val="007B28BE"/>
    <w:rsid w:val="007B38FE"/>
    <w:rsid w:val="007B79DE"/>
    <w:rsid w:val="007B7BAE"/>
    <w:rsid w:val="007C0DBC"/>
    <w:rsid w:val="007C35D5"/>
    <w:rsid w:val="007C456D"/>
    <w:rsid w:val="007C6D58"/>
    <w:rsid w:val="007C6F5C"/>
    <w:rsid w:val="007D2E32"/>
    <w:rsid w:val="007D3777"/>
    <w:rsid w:val="007D6CBE"/>
    <w:rsid w:val="007E0E2E"/>
    <w:rsid w:val="007E41E8"/>
    <w:rsid w:val="007E4453"/>
    <w:rsid w:val="007E4732"/>
    <w:rsid w:val="007E5F74"/>
    <w:rsid w:val="007E62D0"/>
    <w:rsid w:val="007F06BE"/>
    <w:rsid w:val="007F19CC"/>
    <w:rsid w:val="007F62F7"/>
    <w:rsid w:val="007F6740"/>
    <w:rsid w:val="007F6756"/>
    <w:rsid w:val="007F7BE2"/>
    <w:rsid w:val="008007CD"/>
    <w:rsid w:val="00800EED"/>
    <w:rsid w:val="008031B9"/>
    <w:rsid w:val="00803218"/>
    <w:rsid w:val="0080405B"/>
    <w:rsid w:val="008043FD"/>
    <w:rsid w:val="008053E3"/>
    <w:rsid w:val="00805BB0"/>
    <w:rsid w:val="0080613E"/>
    <w:rsid w:val="0080769F"/>
    <w:rsid w:val="008100C8"/>
    <w:rsid w:val="00810370"/>
    <w:rsid w:val="00810457"/>
    <w:rsid w:val="008110B8"/>
    <w:rsid w:val="008118AB"/>
    <w:rsid w:val="00812F3C"/>
    <w:rsid w:val="008150DF"/>
    <w:rsid w:val="0081662A"/>
    <w:rsid w:val="00820A01"/>
    <w:rsid w:val="00821B78"/>
    <w:rsid w:val="00822E8C"/>
    <w:rsid w:val="00823A9D"/>
    <w:rsid w:val="00823CCE"/>
    <w:rsid w:val="00824251"/>
    <w:rsid w:val="00824563"/>
    <w:rsid w:val="00824C0F"/>
    <w:rsid w:val="0082597A"/>
    <w:rsid w:val="0082681B"/>
    <w:rsid w:val="00826D83"/>
    <w:rsid w:val="0082770E"/>
    <w:rsid w:val="00827AEB"/>
    <w:rsid w:val="00827EFD"/>
    <w:rsid w:val="008301F0"/>
    <w:rsid w:val="00830747"/>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B7"/>
    <w:rsid w:val="00851073"/>
    <w:rsid w:val="00852086"/>
    <w:rsid w:val="00852F83"/>
    <w:rsid w:val="00855A4C"/>
    <w:rsid w:val="008572F7"/>
    <w:rsid w:val="00857FE8"/>
    <w:rsid w:val="0086014D"/>
    <w:rsid w:val="0086222E"/>
    <w:rsid w:val="00863035"/>
    <w:rsid w:val="00863DA6"/>
    <w:rsid w:val="00865D8D"/>
    <w:rsid w:val="00865F83"/>
    <w:rsid w:val="00872547"/>
    <w:rsid w:val="00873A6A"/>
    <w:rsid w:val="00874073"/>
    <w:rsid w:val="0087688A"/>
    <w:rsid w:val="00876BA8"/>
    <w:rsid w:val="00877AA5"/>
    <w:rsid w:val="008821BA"/>
    <w:rsid w:val="0088532E"/>
    <w:rsid w:val="008859B1"/>
    <w:rsid w:val="008875DE"/>
    <w:rsid w:val="00887742"/>
    <w:rsid w:val="00887AAE"/>
    <w:rsid w:val="00890DFE"/>
    <w:rsid w:val="00891662"/>
    <w:rsid w:val="0089195D"/>
    <w:rsid w:val="008921AF"/>
    <w:rsid w:val="0089247F"/>
    <w:rsid w:val="0089482E"/>
    <w:rsid w:val="00894D94"/>
    <w:rsid w:val="00894F24"/>
    <w:rsid w:val="0089625F"/>
    <w:rsid w:val="00896AC9"/>
    <w:rsid w:val="008978EE"/>
    <w:rsid w:val="00897E7C"/>
    <w:rsid w:val="008A087F"/>
    <w:rsid w:val="008A21E4"/>
    <w:rsid w:val="008A2214"/>
    <w:rsid w:val="008A2217"/>
    <w:rsid w:val="008A2F11"/>
    <w:rsid w:val="008A3755"/>
    <w:rsid w:val="008A3C87"/>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913"/>
    <w:rsid w:val="008C3163"/>
    <w:rsid w:val="008C3B74"/>
    <w:rsid w:val="008C3C75"/>
    <w:rsid w:val="008C5189"/>
    <w:rsid w:val="008C62C2"/>
    <w:rsid w:val="008D0E50"/>
    <w:rsid w:val="008D20D8"/>
    <w:rsid w:val="008D228F"/>
    <w:rsid w:val="008D23B3"/>
    <w:rsid w:val="008D2896"/>
    <w:rsid w:val="008D2CC3"/>
    <w:rsid w:val="008D4E5B"/>
    <w:rsid w:val="008D5742"/>
    <w:rsid w:val="008D6631"/>
    <w:rsid w:val="008D7F9D"/>
    <w:rsid w:val="008E0E86"/>
    <w:rsid w:val="008E180F"/>
    <w:rsid w:val="008E1D0B"/>
    <w:rsid w:val="008E280E"/>
    <w:rsid w:val="008E3B8E"/>
    <w:rsid w:val="008E4AE3"/>
    <w:rsid w:val="008E4E2D"/>
    <w:rsid w:val="008E4F0C"/>
    <w:rsid w:val="008E5E09"/>
    <w:rsid w:val="008E5E71"/>
    <w:rsid w:val="008E7518"/>
    <w:rsid w:val="008F0F66"/>
    <w:rsid w:val="008F1B31"/>
    <w:rsid w:val="008F43DF"/>
    <w:rsid w:val="008F58C7"/>
    <w:rsid w:val="0090040F"/>
    <w:rsid w:val="00900E13"/>
    <w:rsid w:val="00901937"/>
    <w:rsid w:val="00902D16"/>
    <w:rsid w:val="00904F7A"/>
    <w:rsid w:val="00906BB8"/>
    <w:rsid w:val="009075BE"/>
    <w:rsid w:val="00907903"/>
    <w:rsid w:val="00911F82"/>
    <w:rsid w:val="00913776"/>
    <w:rsid w:val="009146F8"/>
    <w:rsid w:val="00916896"/>
    <w:rsid w:val="00916D99"/>
    <w:rsid w:val="00917F02"/>
    <w:rsid w:val="00920D16"/>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273C"/>
    <w:rsid w:val="00942B6D"/>
    <w:rsid w:val="00943247"/>
    <w:rsid w:val="009436A2"/>
    <w:rsid w:val="009446CB"/>
    <w:rsid w:val="0094583F"/>
    <w:rsid w:val="009466C1"/>
    <w:rsid w:val="009472CB"/>
    <w:rsid w:val="00952603"/>
    <w:rsid w:val="00953A36"/>
    <w:rsid w:val="0095418B"/>
    <w:rsid w:val="00954F15"/>
    <w:rsid w:val="00956818"/>
    <w:rsid w:val="00956A53"/>
    <w:rsid w:val="00957031"/>
    <w:rsid w:val="009604E1"/>
    <w:rsid w:val="00960F84"/>
    <w:rsid w:val="00962304"/>
    <w:rsid w:val="00962411"/>
    <w:rsid w:val="00962475"/>
    <w:rsid w:val="009631DF"/>
    <w:rsid w:val="00967431"/>
    <w:rsid w:val="00967B63"/>
    <w:rsid w:val="0097063C"/>
    <w:rsid w:val="00970F82"/>
    <w:rsid w:val="00973A41"/>
    <w:rsid w:val="00980174"/>
    <w:rsid w:val="0098019B"/>
    <w:rsid w:val="0098047D"/>
    <w:rsid w:val="00980517"/>
    <w:rsid w:val="00981503"/>
    <w:rsid w:val="00981A6C"/>
    <w:rsid w:val="00981FA4"/>
    <w:rsid w:val="00985148"/>
    <w:rsid w:val="00986228"/>
    <w:rsid w:val="00987156"/>
    <w:rsid w:val="009874F0"/>
    <w:rsid w:val="00987799"/>
    <w:rsid w:val="00987C25"/>
    <w:rsid w:val="0099278A"/>
    <w:rsid w:val="009934EE"/>
    <w:rsid w:val="009943E2"/>
    <w:rsid w:val="00994AF0"/>
    <w:rsid w:val="00994D83"/>
    <w:rsid w:val="00996639"/>
    <w:rsid w:val="009977F8"/>
    <w:rsid w:val="009A00F7"/>
    <w:rsid w:val="009A15C3"/>
    <w:rsid w:val="009A1DA6"/>
    <w:rsid w:val="009A1EE2"/>
    <w:rsid w:val="009A1FF6"/>
    <w:rsid w:val="009A2388"/>
    <w:rsid w:val="009A2F16"/>
    <w:rsid w:val="009A335C"/>
    <w:rsid w:val="009A445A"/>
    <w:rsid w:val="009A45FE"/>
    <w:rsid w:val="009A50CF"/>
    <w:rsid w:val="009A511C"/>
    <w:rsid w:val="009A5957"/>
    <w:rsid w:val="009A5C27"/>
    <w:rsid w:val="009A5C95"/>
    <w:rsid w:val="009A5E38"/>
    <w:rsid w:val="009A5EA6"/>
    <w:rsid w:val="009B16BA"/>
    <w:rsid w:val="009B1FFD"/>
    <w:rsid w:val="009B4B19"/>
    <w:rsid w:val="009B6A84"/>
    <w:rsid w:val="009C006B"/>
    <w:rsid w:val="009C0F1D"/>
    <w:rsid w:val="009C214E"/>
    <w:rsid w:val="009C3B97"/>
    <w:rsid w:val="009C5621"/>
    <w:rsid w:val="009C5953"/>
    <w:rsid w:val="009C5C4B"/>
    <w:rsid w:val="009C6116"/>
    <w:rsid w:val="009C72E3"/>
    <w:rsid w:val="009D1655"/>
    <w:rsid w:val="009D19A6"/>
    <w:rsid w:val="009D2028"/>
    <w:rsid w:val="009D2659"/>
    <w:rsid w:val="009D2F67"/>
    <w:rsid w:val="009D58B0"/>
    <w:rsid w:val="009D5D1C"/>
    <w:rsid w:val="009D5F6D"/>
    <w:rsid w:val="009D69F0"/>
    <w:rsid w:val="009E1320"/>
    <w:rsid w:val="009E20C5"/>
    <w:rsid w:val="009E24F3"/>
    <w:rsid w:val="009E2A07"/>
    <w:rsid w:val="009E35E4"/>
    <w:rsid w:val="009E6946"/>
    <w:rsid w:val="009F0D9B"/>
    <w:rsid w:val="009F148D"/>
    <w:rsid w:val="009F1E26"/>
    <w:rsid w:val="009F227B"/>
    <w:rsid w:val="009F254C"/>
    <w:rsid w:val="009F296F"/>
    <w:rsid w:val="009F34F9"/>
    <w:rsid w:val="009F3E1E"/>
    <w:rsid w:val="009F43EE"/>
    <w:rsid w:val="009F4AD3"/>
    <w:rsid w:val="009F565A"/>
    <w:rsid w:val="009F5E44"/>
    <w:rsid w:val="009F64F3"/>
    <w:rsid w:val="009F7801"/>
    <w:rsid w:val="00A01051"/>
    <w:rsid w:val="00A02CDD"/>
    <w:rsid w:val="00A057F7"/>
    <w:rsid w:val="00A0607A"/>
    <w:rsid w:val="00A06D99"/>
    <w:rsid w:val="00A07C20"/>
    <w:rsid w:val="00A101F7"/>
    <w:rsid w:val="00A11FED"/>
    <w:rsid w:val="00A129D0"/>
    <w:rsid w:val="00A150A1"/>
    <w:rsid w:val="00A16436"/>
    <w:rsid w:val="00A166C6"/>
    <w:rsid w:val="00A21083"/>
    <w:rsid w:val="00A222C8"/>
    <w:rsid w:val="00A24128"/>
    <w:rsid w:val="00A246A2"/>
    <w:rsid w:val="00A27B8E"/>
    <w:rsid w:val="00A32830"/>
    <w:rsid w:val="00A35E0B"/>
    <w:rsid w:val="00A402FF"/>
    <w:rsid w:val="00A4045E"/>
    <w:rsid w:val="00A41A82"/>
    <w:rsid w:val="00A4340B"/>
    <w:rsid w:val="00A44458"/>
    <w:rsid w:val="00A44C87"/>
    <w:rsid w:val="00A4580B"/>
    <w:rsid w:val="00A45C0E"/>
    <w:rsid w:val="00A463CF"/>
    <w:rsid w:val="00A4671E"/>
    <w:rsid w:val="00A474DD"/>
    <w:rsid w:val="00A51404"/>
    <w:rsid w:val="00A53589"/>
    <w:rsid w:val="00A53C4A"/>
    <w:rsid w:val="00A53D24"/>
    <w:rsid w:val="00A5403D"/>
    <w:rsid w:val="00A55994"/>
    <w:rsid w:val="00A56B1B"/>
    <w:rsid w:val="00A56D02"/>
    <w:rsid w:val="00A56F95"/>
    <w:rsid w:val="00A576D3"/>
    <w:rsid w:val="00A577AF"/>
    <w:rsid w:val="00A5796F"/>
    <w:rsid w:val="00A616F6"/>
    <w:rsid w:val="00A61CEE"/>
    <w:rsid w:val="00A6278F"/>
    <w:rsid w:val="00A62A6F"/>
    <w:rsid w:val="00A62F9F"/>
    <w:rsid w:val="00A63956"/>
    <w:rsid w:val="00A658AE"/>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6457"/>
    <w:rsid w:val="00A90C1B"/>
    <w:rsid w:val="00A9143C"/>
    <w:rsid w:val="00A92368"/>
    <w:rsid w:val="00A94AAB"/>
    <w:rsid w:val="00A953D8"/>
    <w:rsid w:val="00A9578E"/>
    <w:rsid w:val="00A95BE1"/>
    <w:rsid w:val="00A97DBA"/>
    <w:rsid w:val="00A97DD0"/>
    <w:rsid w:val="00A97EB1"/>
    <w:rsid w:val="00AA196C"/>
    <w:rsid w:val="00AA2CDA"/>
    <w:rsid w:val="00AA4D96"/>
    <w:rsid w:val="00AA50F5"/>
    <w:rsid w:val="00AA717E"/>
    <w:rsid w:val="00AA71D5"/>
    <w:rsid w:val="00AA7FB9"/>
    <w:rsid w:val="00AB1DEB"/>
    <w:rsid w:val="00AB2A80"/>
    <w:rsid w:val="00AB2E0C"/>
    <w:rsid w:val="00AB4759"/>
    <w:rsid w:val="00AB6875"/>
    <w:rsid w:val="00AB68AA"/>
    <w:rsid w:val="00AB6C7C"/>
    <w:rsid w:val="00AB7686"/>
    <w:rsid w:val="00AB78C0"/>
    <w:rsid w:val="00AC081A"/>
    <w:rsid w:val="00AC1744"/>
    <w:rsid w:val="00AC3566"/>
    <w:rsid w:val="00AC53DF"/>
    <w:rsid w:val="00AC55C2"/>
    <w:rsid w:val="00AC6D1B"/>
    <w:rsid w:val="00AC6F9D"/>
    <w:rsid w:val="00AD0318"/>
    <w:rsid w:val="00AD069D"/>
    <w:rsid w:val="00AD077F"/>
    <w:rsid w:val="00AD14F4"/>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97E"/>
    <w:rsid w:val="00AE3ACA"/>
    <w:rsid w:val="00AE55B0"/>
    <w:rsid w:val="00AE57C2"/>
    <w:rsid w:val="00AE5EA7"/>
    <w:rsid w:val="00AE61B6"/>
    <w:rsid w:val="00AE6303"/>
    <w:rsid w:val="00AF1867"/>
    <w:rsid w:val="00AF1878"/>
    <w:rsid w:val="00AF32D0"/>
    <w:rsid w:val="00AF490E"/>
    <w:rsid w:val="00AF5FE2"/>
    <w:rsid w:val="00AF6035"/>
    <w:rsid w:val="00AF6C18"/>
    <w:rsid w:val="00AF735D"/>
    <w:rsid w:val="00AF7878"/>
    <w:rsid w:val="00B00D0D"/>
    <w:rsid w:val="00B0115A"/>
    <w:rsid w:val="00B018C0"/>
    <w:rsid w:val="00B01DF8"/>
    <w:rsid w:val="00B037B7"/>
    <w:rsid w:val="00B05001"/>
    <w:rsid w:val="00B0689F"/>
    <w:rsid w:val="00B103D2"/>
    <w:rsid w:val="00B10B71"/>
    <w:rsid w:val="00B10FF9"/>
    <w:rsid w:val="00B11680"/>
    <w:rsid w:val="00B13553"/>
    <w:rsid w:val="00B14126"/>
    <w:rsid w:val="00B141BC"/>
    <w:rsid w:val="00B16703"/>
    <w:rsid w:val="00B16B03"/>
    <w:rsid w:val="00B16BA1"/>
    <w:rsid w:val="00B175A0"/>
    <w:rsid w:val="00B17662"/>
    <w:rsid w:val="00B20697"/>
    <w:rsid w:val="00B218E8"/>
    <w:rsid w:val="00B24133"/>
    <w:rsid w:val="00B24305"/>
    <w:rsid w:val="00B24A00"/>
    <w:rsid w:val="00B26E93"/>
    <w:rsid w:val="00B30BE6"/>
    <w:rsid w:val="00B30C77"/>
    <w:rsid w:val="00B30FA4"/>
    <w:rsid w:val="00B314A1"/>
    <w:rsid w:val="00B32767"/>
    <w:rsid w:val="00B33A52"/>
    <w:rsid w:val="00B33E1B"/>
    <w:rsid w:val="00B34667"/>
    <w:rsid w:val="00B35A70"/>
    <w:rsid w:val="00B35C90"/>
    <w:rsid w:val="00B40992"/>
    <w:rsid w:val="00B41CF6"/>
    <w:rsid w:val="00B42AAD"/>
    <w:rsid w:val="00B4423B"/>
    <w:rsid w:val="00B44369"/>
    <w:rsid w:val="00B45FB8"/>
    <w:rsid w:val="00B46073"/>
    <w:rsid w:val="00B47754"/>
    <w:rsid w:val="00B47819"/>
    <w:rsid w:val="00B51155"/>
    <w:rsid w:val="00B517AB"/>
    <w:rsid w:val="00B5184B"/>
    <w:rsid w:val="00B53720"/>
    <w:rsid w:val="00B53AAA"/>
    <w:rsid w:val="00B53CAC"/>
    <w:rsid w:val="00B5456D"/>
    <w:rsid w:val="00B550FE"/>
    <w:rsid w:val="00B56D7A"/>
    <w:rsid w:val="00B614B9"/>
    <w:rsid w:val="00B64282"/>
    <w:rsid w:val="00B65D0A"/>
    <w:rsid w:val="00B660E9"/>
    <w:rsid w:val="00B66712"/>
    <w:rsid w:val="00B677BF"/>
    <w:rsid w:val="00B678CD"/>
    <w:rsid w:val="00B71307"/>
    <w:rsid w:val="00B73DFA"/>
    <w:rsid w:val="00B754EA"/>
    <w:rsid w:val="00B76468"/>
    <w:rsid w:val="00B766DB"/>
    <w:rsid w:val="00B76C96"/>
    <w:rsid w:val="00B80A5B"/>
    <w:rsid w:val="00B81116"/>
    <w:rsid w:val="00B8160F"/>
    <w:rsid w:val="00B81D54"/>
    <w:rsid w:val="00B85368"/>
    <w:rsid w:val="00B85FF9"/>
    <w:rsid w:val="00B86578"/>
    <w:rsid w:val="00B86F92"/>
    <w:rsid w:val="00B91B79"/>
    <w:rsid w:val="00B92200"/>
    <w:rsid w:val="00B9300A"/>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04DF"/>
    <w:rsid w:val="00BC2FF9"/>
    <w:rsid w:val="00BC35D1"/>
    <w:rsid w:val="00BC444A"/>
    <w:rsid w:val="00BC62C8"/>
    <w:rsid w:val="00BC6EEA"/>
    <w:rsid w:val="00BC72ED"/>
    <w:rsid w:val="00BC77CE"/>
    <w:rsid w:val="00BC7AF5"/>
    <w:rsid w:val="00BD0E01"/>
    <w:rsid w:val="00BD3F27"/>
    <w:rsid w:val="00BD44BF"/>
    <w:rsid w:val="00BD4C27"/>
    <w:rsid w:val="00BD4F60"/>
    <w:rsid w:val="00BD7301"/>
    <w:rsid w:val="00BD7411"/>
    <w:rsid w:val="00BD7E7E"/>
    <w:rsid w:val="00BE091F"/>
    <w:rsid w:val="00BE175C"/>
    <w:rsid w:val="00BE2E0D"/>
    <w:rsid w:val="00BE2EB0"/>
    <w:rsid w:val="00BE334E"/>
    <w:rsid w:val="00BE393B"/>
    <w:rsid w:val="00BE3E81"/>
    <w:rsid w:val="00BE465E"/>
    <w:rsid w:val="00BE6ED3"/>
    <w:rsid w:val="00BE70BF"/>
    <w:rsid w:val="00BF0877"/>
    <w:rsid w:val="00BF18FE"/>
    <w:rsid w:val="00BF3978"/>
    <w:rsid w:val="00BF647A"/>
    <w:rsid w:val="00BF6757"/>
    <w:rsid w:val="00BF67AE"/>
    <w:rsid w:val="00BF7134"/>
    <w:rsid w:val="00BF72A6"/>
    <w:rsid w:val="00BF749F"/>
    <w:rsid w:val="00C02A5C"/>
    <w:rsid w:val="00C06605"/>
    <w:rsid w:val="00C07B05"/>
    <w:rsid w:val="00C128A7"/>
    <w:rsid w:val="00C144C1"/>
    <w:rsid w:val="00C16E9A"/>
    <w:rsid w:val="00C178AF"/>
    <w:rsid w:val="00C2085C"/>
    <w:rsid w:val="00C21D78"/>
    <w:rsid w:val="00C22C7F"/>
    <w:rsid w:val="00C23179"/>
    <w:rsid w:val="00C23404"/>
    <w:rsid w:val="00C242D7"/>
    <w:rsid w:val="00C25FCD"/>
    <w:rsid w:val="00C30E53"/>
    <w:rsid w:val="00C31243"/>
    <w:rsid w:val="00C332DE"/>
    <w:rsid w:val="00C33376"/>
    <w:rsid w:val="00C366A6"/>
    <w:rsid w:val="00C36822"/>
    <w:rsid w:val="00C37A58"/>
    <w:rsid w:val="00C44E7F"/>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6043"/>
    <w:rsid w:val="00C86B02"/>
    <w:rsid w:val="00C8796F"/>
    <w:rsid w:val="00C90A3A"/>
    <w:rsid w:val="00C90D64"/>
    <w:rsid w:val="00C91B6D"/>
    <w:rsid w:val="00C9342B"/>
    <w:rsid w:val="00C937D4"/>
    <w:rsid w:val="00C965FE"/>
    <w:rsid w:val="00C96C14"/>
    <w:rsid w:val="00CA01DE"/>
    <w:rsid w:val="00CA0BC5"/>
    <w:rsid w:val="00CA381B"/>
    <w:rsid w:val="00CA3E4F"/>
    <w:rsid w:val="00CA4140"/>
    <w:rsid w:val="00CA6220"/>
    <w:rsid w:val="00CA6627"/>
    <w:rsid w:val="00CB1E0A"/>
    <w:rsid w:val="00CB24C7"/>
    <w:rsid w:val="00CB2DD5"/>
    <w:rsid w:val="00CB3B9B"/>
    <w:rsid w:val="00CB4226"/>
    <w:rsid w:val="00CB7D46"/>
    <w:rsid w:val="00CC08B1"/>
    <w:rsid w:val="00CC39C1"/>
    <w:rsid w:val="00CC4F82"/>
    <w:rsid w:val="00CD0358"/>
    <w:rsid w:val="00CD072F"/>
    <w:rsid w:val="00CD0799"/>
    <w:rsid w:val="00CD1B42"/>
    <w:rsid w:val="00CD1EA2"/>
    <w:rsid w:val="00CD268C"/>
    <w:rsid w:val="00CD294E"/>
    <w:rsid w:val="00CD2C0C"/>
    <w:rsid w:val="00CD3CC6"/>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3F31"/>
    <w:rsid w:val="00D268D5"/>
    <w:rsid w:val="00D27EF9"/>
    <w:rsid w:val="00D3167E"/>
    <w:rsid w:val="00D32575"/>
    <w:rsid w:val="00D34541"/>
    <w:rsid w:val="00D3588A"/>
    <w:rsid w:val="00D36752"/>
    <w:rsid w:val="00D36D75"/>
    <w:rsid w:val="00D3706E"/>
    <w:rsid w:val="00D3751B"/>
    <w:rsid w:val="00D40956"/>
    <w:rsid w:val="00D424BD"/>
    <w:rsid w:val="00D426AF"/>
    <w:rsid w:val="00D43111"/>
    <w:rsid w:val="00D43D0B"/>
    <w:rsid w:val="00D45023"/>
    <w:rsid w:val="00D4537F"/>
    <w:rsid w:val="00D458BF"/>
    <w:rsid w:val="00D4599C"/>
    <w:rsid w:val="00D476EC"/>
    <w:rsid w:val="00D52718"/>
    <w:rsid w:val="00D52960"/>
    <w:rsid w:val="00D52EE7"/>
    <w:rsid w:val="00D53559"/>
    <w:rsid w:val="00D53BC4"/>
    <w:rsid w:val="00D53F87"/>
    <w:rsid w:val="00D552E5"/>
    <w:rsid w:val="00D5638C"/>
    <w:rsid w:val="00D57E73"/>
    <w:rsid w:val="00D61312"/>
    <w:rsid w:val="00D615A6"/>
    <w:rsid w:val="00D6187E"/>
    <w:rsid w:val="00D61DDE"/>
    <w:rsid w:val="00D621D1"/>
    <w:rsid w:val="00D628C9"/>
    <w:rsid w:val="00D637F2"/>
    <w:rsid w:val="00D64790"/>
    <w:rsid w:val="00D6578E"/>
    <w:rsid w:val="00D67142"/>
    <w:rsid w:val="00D67D51"/>
    <w:rsid w:val="00D70188"/>
    <w:rsid w:val="00D704C9"/>
    <w:rsid w:val="00D73934"/>
    <w:rsid w:val="00D753F4"/>
    <w:rsid w:val="00D766DC"/>
    <w:rsid w:val="00D769BC"/>
    <w:rsid w:val="00D76E23"/>
    <w:rsid w:val="00D80AF9"/>
    <w:rsid w:val="00D845EF"/>
    <w:rsid w:val="00D84F3E"/>
    <w:rsid w:val="00D90024"/>
    <w:rsid w:val="00D90154"/>
    <w:rsid w:val="00D90873"/>
    <w:rsid w:val="00D916F7"/>
    <w:rsid w:val="00D91F31"/>
    <w:rsid w:val="00D92B1F"/>
    <w:rsid w:val="00D937BD"/>
    <w:rsid w:val="00D93BFB"/>
    <w:rsid w:val="00D95698"/>
    <w:rsid w:val="00D973FE"/>
    <w:rsid w:val="00DA1190"/>
    <w:rsid w:val="00DA11D4"/>
    <w:rsid w:val="00DA1E20"/>
    <w:rsid w:val="00DA2428"/>
    <w:rsid w:val="00DA261F"/>
    <w:rsid w:val="00DA577A"/>
    <w:rsid w:val="00DA6BB6"/>
    <w:rsid w:val="00DA70C6"/>
    <w:rsid w:val="00DA773F"/>
    <w:rsid w:val="00DB13BE"/>
    <w:rsid w:val="00DB3AD8"/>
    <w:rsid w:val="00DB5CFA"/>
    <w:rsid w:val="00DB7495"/>
    <w:rsid w:val="00DB76C7"/>
    <w:rsid w:val="00DB7E98"/>
    <w:rsid w:val="00DB7EBA"/>
    <w:rsid w:val="00DC0EDB"/>
    <w:rsid w:val="00DC17E2"/>
    <w:rsid w:val="00DC202D"/>
    <w:rsid w:val="00DC79D3"/>
    <w:rsid w:val="00DD0F05"/>
    <w:rsid w:val="00DD1383"/>
    <w:rsid w:val="00DD2B4A"/>
    <w:rsid w:val="00DD2B54"/>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70D"/>
    <w:rsid w:val="00DF6E51"/>
    <w:rsid w:val="00E02230"/>
    <w:rsid w:val="00E0320B"/>
    <w:rsid w:val="00E042CF"/>
    <w:rsid w:val="00E04625"/>
    <w:rsid w:val="00E04CBB"/>
    <w:rsid w:val="00E06B82"/>
    <w:rsid w:val="00E06C7C"/>
    <w:rsid w:val="00E0785D"/>
    <w:rsid w:val="00E1016B"/>
    <w:rsid w:val="00E12B26"/>
    <w:rsid w:val="00E14C4E"/>
    <w:rsid w:val="00E16EF8"/>
    <w:rsid w:val="00E21A74"/>
    <w:rsid w:val="00E21D58"/>
    <w:rsid w:val="00E24911"/>
    <w:rsid w:val="00E25A12"/>
    <w:rsid w:val="00E272A6"/>
    <w:rsid w:val="00E2751D"/>
    <w:rsid w:val="00E27D6E"/>
    <w:rsid w:val="00E31054"/>
    <w:rsid w:val="00E32889"/>
    <w:rsid w:val="00E335DF"/>
    <w:rsid w:val="00E3447F"/>
    <w:rsid w:val="00E37518"/>
    <w:rsid w:val="00E4011F"/>
    <w:rsid w:val="00E403F3"/>
    <w:rsid w:val="00E42C22"/>
    <w:rsid w:val="00E43C53"/>
    <w:rsid w:val="00E4466C"/>
    <w:rsid w:val="00E44A63"/>
    <w:rsid w:val="00E4519B"/>
    <w:rsid w:val="00E4539C"/>
    <w:rsid w:val="00E468AE"/>
    <w:rsid w:val="00E4735D"/>
    <w:rsid w:val="00E47FA5"/>
    <w:rsid w:val="00E50F2D"/>
    <w:rsid w:val="00E55FA7"/>
    <w:rsid w:val="00E56B3F"/>
    <w:rsid w:val="00E62474"/>
    <w:rsid w:val="00E629FC"/>
    <w:rsid w:val="00E6673B"/>
    <w:rsid w:val="00E66857"/>
    <w:rsid w:val="00E70AE5"/>
    <w:rsid w:val="00E731AA"/>
    <w:rsid w:val="00E7553B"/>
    <w:rsid w:val="00E762B5"/>
    <w:rsid w:val="00E76DF7"/>
    <w:rsid w:val="00E76E6E"/>
    <w:rsid w:val="00E77E02"/>
    <w:rsid w:val="00E81A8C"/>
    <w:rsid w:val="00E839DA"/>
    <w:rsid w:val="00E84327"/>
    <w:rsid w:val="00E85374"/>
    <w:rsid w:val="00E86CFB"/>
    <w:rsid w:val="00E86DB2"/>
    <w:rsid w:val="00E87995"/>
    <w:rsid w:val="00E924D2"/>
    <w:rsid w:val="00E93F5F"/>
    <w:rsid w:val="00E94EE1"/>
    <w:rsid w:val="00EA0576"/>
    <w:rsid w:val="00EA23CB"/>
    <w:rsid w:val="00EA26E5"/>
    <w:rsid w:val="00EA271B"/>
    <w:rsid w:val="00EA28CE"/>
    <w:rsid w:val="00EA2D53"/>
    <w:rsid w:val="00EA36BC"/>
    <w:rsid w:val="00EA373D"/>
    <w:rsid w:val="00EA4D23"/>
    <w:rsid w:val="00EA5AA4"/>
    <w:rsid w:val="00EB1CB0"/>
    <w:rsid w:val="00EB3CC9"/>
    <w:rsid w:val="00EB612D"/>
    <w:rsid w:val="00EB758B"/>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3DF"/>
    <w:rsid w:val="00ED6B3E"/>
    <w:rsid w:val="00ED6CE7"/>
    <w:rsid w:val="00ED7664"/>
    <w:rsid w:val="00EE00E1"/>
    <w:rsid w:val="00EE2F13"/>
    <w:rsid w:val="00EE6223"/>
    <w:rsid w:val="00EE6AFB"/>
    <w:rsid w:val="00EE6CE8"/>
    <w:rsid w:val="00EE734C"/>
    <w:rsid w:val="00EE7B7F"/>
    <w:rsid w:val="00EF031F"/>
    <w:rsid w:val="00EF1EC8"/>
    <w:rsid w:val="00EF3A06"/>
    <w:rsid w:val="00EF4692"/>
    <w:rsid w:val="00EF46A7"/>
    <w:rsid w:val="00EF5C70"/>
    <w:rsid w:val="00EF6278"/>
    <w:rsid w:val="00EF7D8E"/>
    <w:rsid w:val="00F01169"/>
    <w:rsid w:val="00F028B7"/>
    <w:rsid w:val="00F02A7E"/>
    <w:rsid w:val="00F03477"/>
    <w:rsid w:val="00F0476C"/>
    <w:rsid w:val="00F05339"/>
    <w:rsid w:val="00F05752"/>
    <w:rsid w:val="00F10627"/>
    <w:rsid w:val="00F10E25"/>
    <w:rsid w:val="00F126E9"/>
    <w:rsid w:val="00F1311E"/>
    <w:rsid w:val="00F14156"/>
    <w:rsid w:val="00F14C8C"/>
    <w:rsid w:val="00F14FBC"/>
    <w:rsid w:val="00F15079"/>
    <w:rsid w:val="00F15883"/>
    <w:rsid w:val="00F1592D"/>
    <w:rsid w:val="00F15EC4"/>
    <w:rsid w:val="00F16354"/>
    <w:rsid w:val="00F16D3F"/>
    <w:rsid w:val="00F1717A"/>
    <w:rsid w:val="00F17C37"/>
    <w:rsid w:val="00F21C92"/>
    <w:rsid w:val="00F23772"/>
    <w:rsid w:val="00F2392D"/>
    <w:rsid w:val="00F2400B"/>
    <w:rsid w:val="00F24270"/>
    <w:rsid w:val="00F24E98"/>
    <w:rsid w:val="00F25437"/>
    <w:rsid w:val="00F26C99"/>
    <w:rsid w:val="00F306EB"/>
    <w:rsid w:val="00F336D3"/>
    <w:rsid w:val="00F349AB"/>
    <w:rsid w:val="00F36AD7"/>
    <w:rsid w:val="00F3735A"/>
    <w:rsid w:val="00F379A8"/>
    <w:rsid w:val="00F4013A"/>
    <w:rsid w:val="00F4048E"/>
    <w:rsid w:val="00F40AC2"/>
    <w:rsid w:val="00F42588"/>
    <w:rsid w:val="00F42B2E"/>
    <w:rsid w:val="00F45DCF"/>
    <w:rsid w:val="00F466A6"/>
    <w:rsid w:val="00F46817"/>
    <w:rsid w:val="00F474F9"/>
    <w:rsid w:val="00F47EA6"/>
    <w:rsid w:val="00F5155F"/>
    <w:rsid w:val="00F521BF"/>
    <w:rsid w:val="00F52247"/>
    <w:rsid w:val="00F53F3C"/>
    <w:rsid w:val="00F54D46"/>
    <w:rsid w:val="00F54D73"/>
    <w:rsid w:val="00F559BD"/>
    <w:rsid w:val="00F5699A"/>
    <w:rsid w:val="00F574D7"/>
    <w:rsid w:val="00F578CD"/>
    <w:rsid w:val="00F60647"/>
    <w:rsid w:val="00F6105F"/>
    <w:rsid w:val="00F61BCC"/>
    <w:rsid w:val="00F62680"/>
    <w:rsid w:val="00F633AB"/>
    <w:rsid w:val="00F635ED"/>
    <w:rsid w:val="00F638D7"/>
    <w:rsid w:val="00F64870"/>
    <w:rsid w:val="00F64B26"/>
    <w:rsid w:val="00F657BC"/>
    <w:rsid w:val="00F667B1"/>
    <w:rsid w:val="00F66B62"/>
    <w:rsid w:val="00F66FB3"/>
    <w:rsid w:val="00F673F0"/>
    <w:rsid w:val="00F676AA"/>
    <w:rsid w:val="00F7023B"/>
    <w:rsid w:val="00F711C4"/>
    <w:rsid w:val="00F715E0"/>
    <w:rsid w:val="00F728A1"/>
    <w:rsid w:val="00F729A2"/>
    <w:rsid w:val="00F72B5F"/>
    <w:rsid w:val="00F7333D"/>
    <w:rsid w:val="00F73F3C"/>
    <w:rsid w:val="00F74209"/>
    <w:rsid w:val="00F742C0"/>
    <w:rsid w:val="00F744D4"/>
    <w:rsid w:val="00F746DE"/>
    <w:rsid w:val="00F76378"/>
    <w:rsid w:val="00F76515"/>
    <w:rsid w:val="00F80D39"/>
    <w:rsid w:val="00F8593E"/>
    <w:rsid w:val="00F86BE6"/>
    <w:rsid w:val="00F87C0C"/>
    <w:rsid w:val="00F922E9"/>
    <w:rsid w:val="00F96600"/>
    <w:rsid w:val="00F978F3"/>
    <w:rsid w:val="00FA0494"/>
    <w:rsid w:val="00FA275B"/>
    <w:rsid w:val="00FA395A"/>
    <w:rsid w:val="00FA56DC"/>
    <w:rsid w:val="00FA7302"/>
    <w:rsid w:val="00FA74AE"/>
    <w:rsid w:val="00FA74E0"/>
    <w:rsid w:val="00FB1BF6"/>
    <w:rsid w:val="00FB1F3D"/>
    <w:rsid w:val="00FB2012"/>
    <w:rsid w:val="00FB3169"/>
    <w:rsid w:val="00FB4258"/>
    <w:rsid w:val="00FB5E4F"/>
    <w:rsid w:val="00FB5F8E"/>
    <w:rsid w:val="00FB610C"/>
    <w:rsid w:val="00FB7A9F"/>
    <w:rsid w:val="00FB7BBB"/>
    <w:rsid w:val="00FB7F09"/>
    <w:rsid w:val="00FC0000"/>
    <w:rsid w:val="00FC24EF"/>
    <w:rsid w:val="00FC2ABA"/>
    <w:rsid w:val="00FC2E5E"/>
    <w:rsid w:val="00FC507C"/>
    <w:rsid w:val="00FC565C"/>
    <w:rsid w:val="00FC67FC"/>
    <w:rsid w:val="00FC7223"/>
    <w:rsid w:val="00FC7E92"/>
    <w:rsid w:val="00FD16D2"/>
    <w:rsid w:val="00FD1D47"/>
    <w:rsid w:val="00FD3372"/>
    <w:rsid w:val="00FD5C4E"/>
    <w:rsid w:val="00FD6CF1"/>
    <w:rsid w:val="00FE59BE"/>
    <w:rsid w:val="00FF05F9"/>
    <w:rsid w:val="00FF42C8"/>
    <w:rsid w:val="00FF4351"/>
    <w:rsid w:val="00FF5418"/>
    <w:rsid w:val="00FF5720"/>
    <w:rsid w:val="00FF5DD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E4466C"/>
    <w:pPr>
      <w:spacing w:after="0" w:line="240" w:lineRule="auto"/>
      <w:outlineLvl w:val="0"/>
    </w:pPr>
    <w:rPr>
      <w:rFonts w:ascii="Arial Narrow" w:eastAsiaTheme="majorEastAsia" w:hAnsi="Arial Narrow" w:cstheme="majorBidi"/>
      <w:b/>
      <w:sz w:val="22"/>
      <w:szCs w:val="32"/>
    </w:rPr>
  </w:style>
  <w:style w:type="paragraph" w:styleId="Ttulo2">
    <w:name w:val="heading 2"/>
    <w:basedOn w:val="Normal"/>
    <w:next w:val="Normal"/>
    <w:link w:val="Ttulo2Car"/>
    <w:uiPriority w:val="99"/>
    <w:unhideWhenUsed/>
    <w:qFormat/>
    <w:rsid w:val="00E4466C"/>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E4466C"/>
    <w:rPr>
      <w:rFonts w:ascii="Arial Narrow" w:eastAsiaTheme="majorEastAsia" w:hAnsi="Arial Narrow" w:cstheme="majorBidi"/>
      <w:b/>
      <w:szCs w:val="32"/>
      <w:lang w:val="es-ES"/>
    </w:rPr>
  </w:style>
  <w:style w:type="character" w:customStyle="1" w:styleId="Ttulo2Car">
    <w:name w:val="Título 2 Car"/>
    <w:basedOn w:val="Fuentedeprrafopredeter"/>
    <w:link w:val="Ttulo2"/>
    <w:uiPriority w:val="99"/>
    <w:rsid w:val="00E4466C"/>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63543E"/>
    <w:rPr>
      <w:b/>
      <w:bCs/>
      <w:caps/>
      <w:sz w:val="16"/>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1929EE"/>
    <w:pPr>
      <w:tabs>
        <w:tab w:val="left" w:pos="460"/>
        <w:tab w:val="right" w:leader="dot" w:pos="9488"/>
      </w:tabs>
      <w:spacing w:before="120" w:after="0"/>
    </w:pPr>
    <w:rPr>
      <w:rFonts w:ascii="Arial Narrow" w:hAnsi="Arial Narrow"/>
      <w:b/>
      <w:bCs/>
      <w:sz w:val="22"/>
      <w:szCs w:val="24"/>
    </w:rPr>
  </w:style>
  <w:style w:type="paragraph" w:styleId="TDC2">
    <w:name w:val="toc 2"/>
    <w:basedOn w:val="Normal"/>
    <w:next w:val="Normal"/>
    <w:autoRedefine/>
    <w:uiPriority w:val="39"/>
    <w:unhideWhenUsed/>
    <w:rsid w:val="001929EE"/>
    <w:pPr>
      <w:tabs>
        <w:tab w:val="left" w:pos="690"/>
        <w:tab w:val="right" w:leader="dot" w:pos="9488"/>
      </w:tabs>
      <w:spacing w:after="0" w:line="240" w:lineRule="auto"/>
      <w:ind w:firstLine="425"/>
    </w:pPr>
    <w:rPr>
      <w:rFonts w:ascii="Arial Narrow" w:hAnsi="Arial Narrow"/>
      <w:b/>
      <w:bCs/>
      <w:sz w:val="22"/>
      <w:szCs w:val="20"/>
    </w:rPr>
  </w:style>
  <w:style w:type="paragraph" w:styleId="TDC3">
    <w:name w:val="toc 3"/>
    <w:basedOn w:val="Normal"/>
    <w:next w:val="Normal"/>
    <w:autoRedefine/>
    <w:uiPriority w:val="39"/>
    <w:unhideWhenUsed/>
    <w:qFormat/>
    <w:rsid w:val="001929EE"/>
    <w:pPr>
      <w:spacing w:after="0" w:line="240" w:lineRule="auto"/>
      <w:ind w:left="232"/>
    </w:pPr>
    <w:rPr>
      <w:rFonts w:ascii="Arial Narrow" w:hAnsi="Arial Narrow"/>
      <w:sz w:val="22"/>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styleId="NormalWeb">
    <w:name w:val="Normal (Web)"/>
    <w:basedOn w:val="Normal"/>
    <w:uiPriority w:val="99"/>
    <w:semiHidden/>
    <w:unhideWhenUsed/>
    <w:rsid w:val="002E4921"/>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9e8a311">
    <w:name w:val="elementor-repeater-item-9e8a311"/>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9db43d8">
    <w:name w:val="elementor-repeater-item-9db43d8"/>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a0d4579">
    <w:name w:val="elementor-repeater-item-a0d4579"/>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lementor-repeater-item-5af9b48">
    <w:name w:val="elementor-repeater-item-5af9b48"/>
    <w:basedOn w:val="Normal"/>
    <w:rsid w:val="00D45023"/>
    <w:pPr>
      <w:spacing w:before="100" w:beforeAutospacing="1" w:after="100" w:afterAutospacing="1" w:line="240" w:lineRule="auto"/>
    </w:pPr>
    <w:rPr>
      <w:rFonts w:ascii="Times New Roman" w:eastAsia="Times New Roman" w:hAnsi="Times New Roman" w:cs="Times New Roman"/>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6433428">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62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159274395">
      <w:bodyDiv w:val="1"/>
      <w:marLeft w:val="0"/>
      <w:marRight w:val="0"/>
      <w:marTop w:val="0"/>
      <w:marBottom w:val="0"/>
      <w:divBdr>
        <w:top w:val="none" w:sz="0" w:space="0" w:color="auto"/>
        <w:left w:val="none" w:sz="0" w:space="0" w:color="auto"/>
        <w:bottom w:val="none" w:sz="0" w:space="0" w:color="auto"/>
        <w:right w:val="none" w:sz="0" w:space="0" w:color="auto"/>
      </w:divBdr>
    </w:div>
    <w:div w:id="161050544">
      <w:bodyDiv w:val="1"/>
      <w:marLeft w:val="0"/>
      <w:marRight w:val="0"/>
      <w:marTop w:val="0"/>
      <w:marBottom w:val="0"/>
      <w:divBdr>
        <w:top w:val="none" w:sz="0" w:space="0" w:color="auto"/>
        <w:left w:val="none" w:sz="0" w:space="0" w:color="auto"/>
        <w:bottom w:val="none" w:sz="0" w:space="0" w:color="auto"/>
        <w:right w:val="none" w:sz="0" w:space="0" w:color="auto"/>
      </w:divBdr>
    </w:div>
    <w:div w:id="191917956">
      <w:bodyDiv w:val="1"/>
      <w:marLeft w:val="0"/>
      <w:marRight w:val="0"/>
      <w:marTop w:val="0"/>
      <w:marBottom w:val="0"/>
      <w:divBdr>
        <w:top w:val="none" w:sz="0" w:space="0" w:color="auto"/>
        <w:left w:val="none" w:sz="0" w:space="0" w:color="auto"/>
        <w:bottom w:val="none" w:sz="0" w:space="0" w:color="auto"/>
        <w:right w:val="none" w:sz="0" w:space="0" w:color="auto"/>
      </w:divBdr>
    </w:div>
    <w:div w:id="212620369">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38055366">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6306660">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5495282">
      <w:bodyDiv w:val="1"/>
      <w:marLeft w:val="0"/>
      <w:marRight w:val="0"/>
      <w:marTop w:val="0"/>
      <w:marBottom w:val="0"/>
      <w:divBdr>
        <w:top w:val="none" w:sz="0" w:space="0" w:color="auto"/>
        <w:left w:val="none" w:sz="0" w:space="0" w:color="auto"/>
        <w:bottom w:val="none" w:sz="0" w:space="0" w:color="auto"/>
        <w:right w:val="none" w:sz="0" w:space="0" w:color="auto"/>
      </w:divBdr>
    </w:div>
    <w:div w:id="341007584">
      <w:bodyDiv w:val="1"/>
      <w:marLeft w:val="0"/>
      <w:marRight w:val="0"/>
      <w:marTop w:val="0"/>
      <w:marBottom w:val="0"/>
      <w:divBdr>
        <w:top w:val="none" w:sz="0" w:space="0" w:color="auto"/>
        <w:left w:val="none" w:sz="0" w:space="0" w:color="auto"/>
        <w:bottom w:val="none" w:sz="0" w:space="0" w:color="auto"/>
        <w:right w:val="none" w:sz="0" w:space="0" w:color="auto"/>
      </w:divBdr>
    </w:div>
    <w:div w:id="385302978">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35440508">
      <w:bodyDiv w:val="1"/>
      <w:marLeft w:val="0"/>
      <w:marRight w:val="0"/>
      <w:marTop w:val="0"/>
      <w:marBottom w:val="0"/>
      <w:divBdr>
        <w:top w:val="none" w:sz="0" w:space="0" w:color="auto"/>
        <w:left w:val="none" w:sz="0" w:space="0" w:color="auto"/>
        <w:bottom w:val="none" w:sz="0" w:space="0" w:color="auto"/>
        <w:right w:val="none" w:sz="0" w:space="0" w:color="auto"/>
      </w:divBdr>
    </w:div>
    <w:div w:id="454954121">
      <w:bodyDiv w:val="1"/>
      <w:marLeft w:val="0"/>
      <w:marRight w:val="0"/>
      <w:marTop w:val="0"/>
      <w:marBottom w:val="0"/>
      <w:divBdr>
        <w:top w:val="none" w:sz="0" w:space="0" w:color="auto"/>
        <w:left w:val="none" w:sz="0" w:space="0" w:color="auto"/>
        <w:bottom w:val="none" w:sz="0" w:space="0" w:color="auto"/>
        <w:right w:val="none" w:sz="0" w:space="0" w:color="auto"/>
      </w:divBdr>
    </w:div>
    <w:div w:id="460419312">
      <w:bodyDiv w:val="1"/>
      <w:marLeft w:val="0"/>
      <w:marRight w:val="0"/>
      <w:marTop w:val="0"/>
      <w:marBottom w:val="0"/>
      <w:divBdr>
        <w:top w:val="none" w:sz="0" w:space="0" w:color="auto"/>
        <w:left w:val="none" w:sz="0" w:space="0" w:color="auto"/>
        <w:bottom w:val="none" w:sz="0" w:space="0" w:color="auto"/>
        <w:right w:val="none" w:sz="0" w:space="0" w:color="auto"/>
      </w:divBdr>
    </w:div>
    <w:div w:id="468397543">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17743616">
      <w:bodyDiv w:val="1"/>
      <w:marLeft w:val="0"/>
      <w:marRight w:val="0"/>
      <w:marTop w:val="0"/>
      <w:marBottom w:val="0"/>
      <w:divBdr>
        <w:top w:val="none" w:sz="0" w:space="0" w:color="auto"/>
        <w:left w:val="none" w:sz="0" w:space="0" w:color="auto"/>
        <w:bottom w:val="none" w:sz="0" w:space="0" w:color="auto"/>
        <w:right w:val="none" w:sz="0" w:space="0" w:color="auto"/>
      </w:divBdr>
    </w:div>
    <w:div w:id="519010510">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5766731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0892566">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70914744">
      <w:bodyDiv w:val="1"/>
      <w:marLeft w:val="0"/>
      <w:marRight w:val="0"/>
      <w:marTop w:val="0"/>
      <w:marBottom w:val="0"/>
      <w:divBdr>
        <w:top w:val="none" w:sz="0" w:space="0" w:color="auto"/>
        <w:left w:val="none" w:sz="0" w:space="0" w:color="auto"/>
        <w:bottom w:val="none" w:sz="0" w:space="0" w:color="auto"/>
        <w:right w:val="none" w:sz="0" w:space="0" w:color="auto"/>
      </w:divBdr>
    </w:div>
    <w:div w:id="675108393">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23986313">
      <w:bodyDiv w:val="1"/>
      <w:marLeft w:val="0"/>
      <w:marRight w:val="0"/>
      <w:marTop w:val="0"/>
      <w:marBottom w:val="0"/>
      <w:divBdr>
        <w:top w:val="none" w:sz="0" w:space="0" w:color="auto"/>
        <w:left w:val="none" w:sz="0" w:space="0" w:color="auto"/>
        <w:bottom w:val="none" w:sz="0" w:space="0" w:color="auto"/>
        <w:right w:val="none" w:sz="0" w:space="0" w:color="auto"/>
      </w:divBdr>
    </w:div>
    <w:div w:id="773286708">
      <w:bodyDiv w:val="1"/>
      <w:marLeft w:val="0"/>
      <w:marRight w:val="0"/>
      <w:marTop w:val="0"/>
      <w:marBottom w:val="0"/>
      <w:divBdr>
        <w:top w:val="none" w:sz="0" w:space="0" w:color="auto"/>
        <w:left w:val="none" w:sz="0" w:space="0" w:color="auto"/>
        <w:bottom w:val="none" w:sz="0" w:space="0" w:color="auto"/>
        <w:right w:val="none" w:sz="0" w:space="0" w:color="auto"/>
      </w:divBdr>
    </w:div>
    <w:div w:id="793795391">
      <w:bodyDiv w:val="1"/>
      <w:marLeft w:val="0"/>
      <w:marRight w:val="0"/>
      <w:marTop w:val="0"/>
      <w:marBottom w:val="0"/>
      <w:divBdr>
        <w:top w:val="none" w:sz="0" w:space="0" w:color="auto"/>
        <w:left w:val="none" w:sz="0" w:space="0" w:color="auto"/>
        <w:bottom w:val="none" w:sz="0" w:space="0" w:color="auto"/>
        <w:right w:val="none" w:sz="0" w:space="0" w:color="auto"/>
      </w:divBdr>
      <w:divsChild>
        <w:div w:id="1062557500">
          <w:marLeft w:val="0"/>
          <w:marRight w:val="0"/>
          <w:marTop w:val="0"/>
          <w:marBottom w:val="0"/>
          <w:divBdr>
            <w:top w:val="none" w:sz="0" w:space="0" w:color="auto"/>
            <w:left w:val="none" w:sz="0" w:space="0" w:color="auto"/>
            <w:bottom w:val="none" w:sz="0" w:space="0" w:color="auto"/>
            <w:right w:val="none" w:sz="0" w:space="0" w:color="auto"/>
          </w:divBdr>
        </w:div>
      </w:divsChild>
    </w:div>
    <w:div w:id="818424502">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06500322">
      <w:bodyDiv w:val="1"/>
      <w:marLeft w:val="0"/>
      <w:marRight w:val="0"/>
      <w:marTop w:val="0"/>
      <w:marBottom w:val="0"/>
      <w:divBdr>
        <w:top w:val="none" w:sz="0" w:space="0" w:color="auto"/>
        <w:left w:val="none" w:sz="0" w:space="0" w:color="auto"/>
        <w:bottom w:val="none" w:sz="0" w:space="0" w:color="auto"/>
        <w:right w:val="none" w:sz="0" w:space="0" w:color="auto"/>
      </w:divBdr>
    </w:div>
    <w:div w:id="989866720">
      <w:bodyDiv w:val="1"/>
      <w:marLeft w:val="0"/>
      <w:marRight w:val="0"/>
      <w:marTop w:val="0"/>
      <w:marBottom w:val="0"/>
      <w:divBdr>
        <w:top w:val="none" w:sz="0" w:space="0" w:color="auto"/>
        <w:left w:val="none" w:sz="0" w:space="0" w:color="auto"/>
        <w:bottom w:val="none" w:sz="0" w:space="0" w:color="auto"/>
        <w:right w:val="none" w:sz="0" w:space="0" w:color="auto"/>
      </w:divBdr>
    </w:div>
    <w:div w:id="1022703847">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8458671">
      <w:bodyDiv w:val="1"/>
      <w:marLeft w:val="0"/>
      <w:marRight w:val="0"/>
      <w:marTop w:val="0"/>
      <w:marBottom w:val="0"/>
      <w:divBdr>
        <w:top w:val="none" w:sz="0" w:space="0" w:color="auto"/>
        <w:left w:val="none" w:sz="0" w:space="0" w:color="auto"/>
        <w:bottom w:val="none" w:sz="0" w:space="0" w:color="auto"/>
        <w:right w:val="none" w:sz="0" w:space="0" w:color="auto"/>
      </w:divBdr>
    </w:div>
    <w:div w:id="1072312848">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1723977">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68641421">
      <w:bodyDiv w:val="1"/>
      <w:marLeft w:val="0"/>
      <w:marRight w:val="0"/>
      <w:marTop w:val="0"/>
      <w:marBottom w:val="0"/>
      <w:divBdr>
        <w:top w:val="none" w:sz="0" w:space="0" w:color="auto"/>
        <w:left w:val="none" w:sz="0" w:space="0" w:color="auto"/>
        <w:bottom w:val="none" w:sz="0" w:space="0" w:color="auto"/>
        <w:right w:val="none" w:sz="0" w:space="0" w:color="auto"/>
      </w:divBdr>
    </w:div>
    <w:div w:id="1205481078">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48266887">
      <w:bodyDiv w:val="1"/>
      <w:marLeft w:val="0"/>
      <w:marRight w:val="0"/>
      <w:marTop w:val="0"/>
      <w:marBottom w:val="0"/>
      <w:divBdr>
        <w:top w:val="none" w:sz="0" w:space="0" w:color="auto"/>
        <w:left w:val="none" w:sz="0" w:space="0" w:color="auto"/>
        <w:bottom w:val="none" w:sz="0" w:space="0" w:color="auto"/>
        <w:right w:val="none" w:sz="0" w:space="0" w:color="auto"/>
      </w:divBdr>
    </w:div>
    <w:div w:id="1268738542">
      <w:bodyDiv w:val="1"/>
      <w:marLeft w:val="0"/>
      <w:marRight w:val="0"/>
      <w:marTop w:val="0"/>
      <w:marBottom w:val="0"/>
      <w:divBdr>
        <w:top w:val="none" w:sz="0" w:space="0" w:color="auto"/>
        <w:left w:val="none" w:sz="0" w:space="0" w:color="auto"/>
        <w:bottom w:val="none" w:sz="0" w:space="0" w:color="auto"/>
        <w:right w:val="none" w:sz="0" w:space="0" w:color="auto"/>
      </w:divBdr>
    </w:div>
    <w:div w:id="1273169165">
      <w:bodyDiv w:val="1"/>
      <w:marLeft w:val="0"/>
      <w:marRight w:val="0"/>
      <w:marTop w:val="0"/>
      <w:marBottom w:val="0"/>
      <w:divBdr>
        <w:top w:val="none" w:sz="0" w:space="0" w:color="auto"/>
        <w:left w:val="none" w:sz="0" w:space="0" w:color="auto"/>
        <w:bottom w:val="none" w:sz="0" w:space="0" w:color="auto"/>
        <w:right w:val="none" w:sz="0" w:space="0" w:color="auto"/>
      </w:divBdr>
      <w:divsChild>
        <w:div w:id="819618996">
          <w:marLeft w:val="0"/>
          <w:marRight w:val="0"/>
          <w:marTop w:val="0"/>
          <w:marBottom w:val="300"/>
          <w:divBdr>
            <w:top w:val="none" w:sz="0" w:space="0" w:color="auto"/>
            <w:left w:val="none" w:sz="0" w:space="0" w:color="auto"/>
            <w:bottom w:val="none" w:sz="0" w:space="0" w:color="auto"/>
            <w:right w:val="none" w:sz="0" w:space="0" w:color="auto"/>
          </w:divBdr>
          <w:divsChild>
            <w:div w:id="114257675">
              <w:marLeft w:val="0"/>
              <w:marRight w:val="0"/>
              <w:marTop w:val="0"/>
              <w:marBottom w:val="0"/>
              <w:divBdr>
                <w:top w:val="none" w:sz="0" w:space="0" w:color="auto"/>
                <w:left w:val="none" w:sz="0" w:space="0" w:color="auto"/>
                <w:bottom w:val="none" w:sz="0" w:space="0" w:color="auto"/>
                <w:right w:val="none" w:sz="0" w:space="0" w:color="auto"/>
              </w:divBdr>
            </w:div>
          </w:divsChild>
        </w:div>
        <w:div w:id="105976208">
          <w:marLeft w:val="0"/>
          <w:marRight w:val="0"/>
          <w:marTop w:val="0"/>
          <w:marBottom w:val="450"/>
          <w:divBdr>
            <w:top w:val="none" w:sz="0" w:space="0" w:color="auto"/>
            <w:left w:val="single" w:sz="18" w:space="15" w:color="B9BF00"/>
            <w:bottom w:val="none" w:sz="0" w:space="0" w:color="auto"/>
            <w:right w:val="none" w:sz="0" w:space="0" w:color="auto"/>
          </w:divBdr>
          <w:divsChild>
            <w:div w:id="1640959921">
              <w:marLeft w:val="0"/>
              <w:marRight w:val="0"/>
              <w:marTop w:val="0"/>
              <w:marBottom w:val="0"/>
              <w:divBdr>
                <w:top w:val="none" w:sz="0" w:space="0" w:color="auto"/>
                <w:left w:val="none" w:sz="0" w:space="0" w:color="auto"/>
                <w:bottom w:val="none" w:sz="0" w:space="0" w:color="auto"/>
                <w:right w:val="none" w:sz="0" w:space="0" w:color="auto"/>
              </w:divBdr>
              <w:divsChild>
                <w:div w:id="1126856181">
                  <w:marLeft w:val="0"/>
                  <w:marRight w:val="0"/>
                  <w:marTop w:val="0"/>
                  <w:marBottom w:val="0"/>
                  <w:divBdr>
                    <w:top w:val="none" w:sz="0" w:space="0" w:color="auto"/>
                    <w:left w:val="none" w:sz="0" w:space="0" w:color="auto"/>
                    <w:bottom w:val="none" w:sz="0" w:space="0" w:color="auto"/>
                    <w:right w:val="none" w:sz="0" w:space="0" w:color="auto"/>
                  </w:divBdr>
                  <w:divsChild>
                    <w:div w:id="1090095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7440">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3146482">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99137172">
      <w:bodyDiv w:val="1"/>
      <w:marLeft w:val="0"/>
      <w:marRight w:val="0"/>
      <w:marTop w:val="0"/>
      <w:marBottom w:val="0"/>
      <w:divBdr>
        <w:top w:val="none" w:sz="0" w:space="0" w:color="auto"/>
        <w:left w:val="none" w:sz="0" w:space="0" w:color="auto"/>
        <w:bottom w:val="none" w:sz="0" w:space="0" w:color="auto"/>
        <w:right w:val="none" w:sz="0" w:space="0" w:color="auto"/>
      </w:divBdr>
    </w:div>
    <w:div w:id="140241205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52892734">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5556518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1584896">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822793">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84218075">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0088492">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42883041">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72385319">
      <w:bodyDiv w:val="1"/>
      <w:marLeft w:val="0"/>
      <w:marRight w:val="0"/>
      <w:marTop w:val="0"/>
      <w:marBottom w:val="0"/>
      <w:divBdr>
        <w:top w:val="none" w:sz="0" w:space="0" w:color="auto"/>
        <w:left w:val="none" w:sz="0" w:space="0" w:color="auto"/>
        <w:bottom w:val="none" w:sz="0" w:space="0" w:color="auto"/>
        <w:right w:val="none" w:sz="0" w:space="0" w:color="auto"/>
      </w:divBdr>
    </w:div>
    <w:div w:id="1793667418">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40539081">
      <w:bodyDiv w:val="1"/>
      <w:marLeft w:val="0"/>
      <w:marRight w:val="0"/>
      <w:marTop w:val="0"/>
      <w:marBottom w:val="0"/>
      <w:divBdr>
        <w:top w:val="none" w:sz="0" w:space="0" w:color="auto"/>
        <w:left w:val="none" w:sz="0" w:space="0" w:color="auto"/>
        <w:bottom w:val="none" w:sz="0" w:space="0" w:color="auto"/>
        <w:right w:val="none" w:sz="0" w:space="0" w:color="auto"/>
      </w:divBdr>
    </w:div>
    <w:div w:id="1851680868">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78079261">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909072514">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8170828">
      <w:bodyDiv w:val="1"/>
      <w:marLeft w:val="0"/>
      <w:marRight w:val="0"/>
      <w:marTop w:val="0"/>
      <w:marBottom w:val="0"/>
      <w:divBdr>
        <w:top w:val="none" w:sz="0" w:space="0" w:color="auto"/>
        <w:left w:val="none" w:sz="0" w:space="0" w:color="auto"/>
        <w:bottom w:val="none" w:sz="0" w:space="0" w:color="auto"/>
        <w:right w:val="none" w:sz="0" w:space="0" w:color="auto"/>
      </w:divBdr>
      <w:divsChild>
        <w:div w:id="674455630">
          <w:marLeft w:val="0"/>
          <w:marRight w:val="0"/>
          <w:marTop w:val="0"/>
          <w:marBottom w:val="0"/>
          <w:divBdr>
            <w:top w:val="none" w:sz="0" w:space="0" w:color="auto"/>
            <w:left w:val="none" w:sz="0" w:space="0" w:color="auto"/>
            <w:bottom w:val="none" w:sz="0" w:space="0" w:color="auto"/>
            <w:right w:val="none" w:sz="0" w:space="0" w:color="auto"/>
          </w:divBdr>
          <w:divsChild>
            <w:div w:id="50886175">
              <w:marLeft w:val="0"/>
              <w:marRight w:val="0"/>
              <w:marTop w:val="0"/>
              <w:marBottom w:val="0"/>
              <w:divBdr>
                <w:top w:val="none" w:sz="0" w:space="0" w:color="auto"/>
                <w:left w:val="none" w:sz="0" w:space="0" w:color="auto"/>
                <w:bottom w:val="none" w:sz="0" w:space="0" w:color="auto"/>
                <w:right w:val="none" w:sz="0" w:space="0" w:color="auto"/>
              </w:divBdr>
              <w:divsChild>
                <w:div w:id="1949697548">
                  <w:marLeft w:val="0"/>
                  <w:marRight w:val="0"/>
                  <w:marTop w:val="0"/>
                  <w:marBottom w:val="0"/>
                  <w:divBdr>
                    <w:top w:val="none" w:sz="0" w:space="0" w:color="auto"/>
                    <w:left w:val="none" w:sz="0" w:space="0" w:color="auto"/>
                    <w:bottom w:val="none" w:sz="0" w:space="0" w:color="auto"/>
                    <w:right w:val="none" w:sz="0" w:space="0" w:color="auto"/>
                  </w:divBdr>
                  <w:divsChild>
                    <w:div w:id="1987203618">
                      <w:marLeft w:val="-900"/>
                      <w:marRight w:val="0"/>
                      <w:marTop w:val="0"/>
                      <w:marBottom w:val="0"/>
                      <w:divBdr>
                        <w:top w:val="none" w:sz="0" w:space="0" w:color="auto"/>
                        <w:left w:val="none" w:sz="0" w:space="0" w:color="auto"/>
                        <w:bottom w:val="none" w:sz="0" w:space="0" w:color="auto"/>
                        <w:right w:val="none" w:sz="0" w:space="0" w:color="auto"/>
                      </w:divBdr>
                      <w:divsChild>
                        <w:div w:id="19927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86713">
                  <w:marLeft w:val="0"/>
                  <w:marRight w:val="0"/>
                  <w:marTop w:val="0"/>
                  <w:marBottom w:val="0"/>
                  <w:divBdr>
                    <w:top w:val="none" w:sz="0" w:space="0" w:color="auto"/>
                    <w:left w:val="none" w:sz="0" w:space="0" w:color="auto"/>
                    <w:bottom w:val="none" w:sz="0" w:space="0" w:color="auto"/>
                    <w:right w:val="none" w:sz="0" w:space="0" w:color="auto"/>
                  </w:divBdr>
                  <w:divsChild>
                    <w:div w:id="1255165678">
                      <w:marLeft w:val="-900"/>
                      <w:marRight w:val="0"/>
                      <w:marTop w:val="0"/>
                      <w:marBottom w:val="0"/>
                      <w:divBdr>
                        <w:top w:val="none" w:sz="0" w:space="0" w:color="auto"/>
                        <w:left w:val="none" w:sz="0" w:space="0" w:color="auto"/>
                        <w:bottom w:val="none" w:sz="0" w:space="0" w:color="auto"/>
                        <w:right w:val="none" w:sz="0" w:space="0" w:color="auto"/>
                      </w:divBdr>
                      <w:divsChild>
                        <w:div w:id="21000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9448">
          <w:marLeft w:val="0"/>
          <w:marRight w:val="0"/>
          <w:marTop w:val="0"/>
          <w:marBottom w:val="0"/>
          <w:divBdr>
            <w:top w:val="none" w:sz="0" w:space="0" w:color="auto"/>
            <w:left w:val="none" w:sz="0" w:space="0" w:color="auto"/>
            <w:bottom w:val="none" w:sz="0" w:space="0" w:color="auto"/>
            <w:right w:val="none" w:sz="0" w:space="0" w:color="auto"/>
          </w:divBdr>
          <w:divsChild>
            <w:div w:id="890458818">
              <w:marLeft w:val="-210"/>
              <w:marRight w:val="0"/>
              <w:marTop w:val="0"/>
              <w:marBottom w:val="0"/>
              <w:divBdr>
                <w:top w:val="none" w:sz="0" w:space="0" w:color="auto"/>
                <w:left w:val="none" w:sz="0" w:space="0" w:color="auto"/>
                <w:bottom w:val="none" w:sz="0" w:space="0" w:color="auto"/>
                <w:right w:val="none" w:sz="0" w:space="0" w:color="auto"/>
              </w:divBdr>
              <w:divsChild>
                <w:div w:id="610430948">
                  <w:marLeft w:val="0"/>
                  <w:marRight w:val="0"/>
                  <w:marTop w:val="0"/>
                  <w:marBottom w:val="300"/>
                  <w:divBdr>
                    <w:top w:val="none" w:sz="0" w:space="0" w:color="auto"/>
                    <w:left w:val="none" w:sz="0" w:space="0" w:color="auto"/>
                    <w:bottom w:val="none" w:sz="0" w:space="0" w:color="auto"/>
                    <w:right w:val="none" w:sz="0" w:space="0" w:color="auto"/>
                  </w:divBdr>
                  <w:divsChild>
                    <w:div w:id="8704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4973">
      <w:bodyDiv w:val="1"/>
      <w:marLeft w:val="0"/>
      <w:marRight w:val="0"/>
      <w:marTop w:val="0"/>
      <w:marBottom w:val="0"/>
      <w:divBdr>
        <w:top w:val="none" w:sz="0" w:space="0" w:color="auto"/>
        <w:left w:val="none" w:sz="0" w:space="0" w:color="auto"/>
        <w:bottom w:val="none" w:sz="0" w:space="0" w:color="auto"/>
        <w:right w:val="none" w:sz="0" w:space="0" w:color="auto"/>
      </w:divBdr>
    </w:div>
    <w:div w:id="2064016498">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Inversión en equipos (L)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'1. PLAN DE INVERSIÓN'!$F$97</c:f>
              <c:strCache>
                <c:ptCount val="1"/>
                <c:pt idx="0">
                  <c:v>Costo total
en 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INVERSIÓN'!$B$98:$B$108</c:f>
              <c:strCache>
                <c:ptCount val="11"/>
                <c:pt idx="0">
                  <c:v>Motor y bomba de riego 25 hp</c:v>
                </c:pt>
                <c:pt idx="1">
                  <c:v>Manueras de riego de 16 mm</c:v>
                </c:pt>
                <c:pt idx="2">
                  <c:v>Goteros autocompesados</c:v>
                </c:pt>
                <c:pt idx="3">
                  <c:v>Rollos de manguueras de 2"</c:v>
                </c:pt>
                <c:pt idx="4">
                  <c:v>Asesoria tecnica</c:v>
                </c:pt>
                <c:pt idx="5">
                  <c:v>Motoguadañas</c:v>
                </c:pt>
                <c:pt idx="6">
                  <c:v>MO regador</c:v>
                </c:pt>
                <c:pt idx="7">
                  <c:v>Javas</c:v>
                </c:pt>
                <c:pt idx="8">
                  <c:v>Cloro</c:v>
                </c:pt>
                <c:pt idx="9">
                  <c:v>Impevisto</c:v>
                </c:pt>
                <c:pt idx="10">
                  <c:v>Total de la inversión</c:v>
                </c:pt>
              </c:strCache>
            </c:strRef>
          </c:cat>
          <c:val>
            <c:numRef>
              <c:f>'1. PLAN DE INVERSIÓN'!$F$98:$F$108</c:f>
              <c:numCache>
                <c:formatCode>_(* #,##0.00_);_(* \(#,##0.00\);_(* "-"??_);_(@_)</c:formatCode>
                <c:ptCount val="11"/>
                <c:pt idx="0">
                  <c:v>98760</c:v>
                </c:pt>
                <c:pt idx="1">
                  <c:v>23400</c:v>
                </c:pt>
                <c:pt idx="2">
                  <c:v>1112</c:v>
                </c:pt>
                <c:pt idx="3">
                  <c:v>1800</c:v>
                </c:pt>
                <c:pt idx="4">
                  <c:v>12000</c:v>
                </c:pt>
                <c:pt idx="5">
                  <c:v>13500</c:v>
                </c:pt>
                <c:pt idx="6">
                  <c:v>2400</c:v>
                </c:pt>
                <c:pt idx="7">
                  <c:v>16000</c:v>
                </c:pt>
                <c:pt idx="8">
                  <c:v>649</c:v>
                </c:pt>
                <c:pt idx="9">
                  <c:v>16962.100000000002</c:v>
                </c:pt>
                <c:pt idx="10">
                  <c:v>186583.1</c:v>
                </c:pt>
              </c:numCache>
            </c:numRef>
          </c:val>
          <c:extLst>
            <c:ext xmlns:c16="http://schemas.microsoft.com/office/drawing/2014/chart" uri="{C3380CC4-5D6E-409C-BE32-E72D297353CC}">
              <c16:uniqueId val="{00000000-FC80-40E2-A4FD-80D159C770C3}"/>
            </c:ext>
          </c:extLst>
        </c:ser>
        <c:dLbls>
          <c:showLegendKey val="0"/>
          <c:showVal val="0"/>
          <c:showCatName val="0"/>
          <c:showSerName val="0"/>
          <c:showPercent val="0"/>
          <c:showBubbleSize val="0"/>
        </c:dLbls>
        <c:gapWidth val="100"/>
        <c:axId val="116231983"/>
        <c:axId val="116237391"/>
      </c:barChart>
      <c:catAx>
        <c:axId val="11623198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16237391"/>
        <c:crosses val="autoZero"/>
        <c:auto val="1"/>
        <c:lblAlgn val="ctr"/>
        <c:lblOffset val="100"/>
        <c:noMultiLvlLbl val="0"/>
      </c:catAx>
      <c:valAx>
        <c:axId val="116237391"/>
        <c:scaling>
          <c:orientation val="minMax"/>
        </c:scaling>
        <c:delete val="0"/>
        <c:axPos val="b"/>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16231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9042147856517941"/>
          <c:y val="0.22085228929717118"/>
          <c:w val="0.43453455818022746"/>
          <c:h val="0.739934383202099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22222222222222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A-42D5-8C1B-1D1B5ED5E79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'Escenarario de los bene, costo'!$K$5:$M$5</c:f>
              <c:strCache>
                <c:ptCount val="3"/>
                <c:pt idx="0">
                  <c:v>Escenario 1: L, 6,00/Kwh.</c:v>
                </c:pt>
                <c:pt idx="1">
                  <c:v>Escenario 2: L, 11,00/Kwh.</c:v>
                </c:pt>
                <c:pt idx="2">
                  <c:v>Escenario 3: L, 18,00/Kwh.</c:v>
                </c:pt>
              </c:strCache>
            </c:strRef>
          </c:cat>
          <c:val>
            <c:numRef>
              <c:f>'Escenarario de los bene, costo'!$K$6:$M$6</c:f>
              <c:numCache>
                <c:formatCode>_(* #,##0.00_);_(* \(#,##0.00\);_(* "-"??_);_(@_)</c:formatCode>
                <c:ptCount val="3"/>
                <c:pt idx="0">
                  <c:v>1.7633789038440402</c:v>
                </c:pt>
                <c:pt idx="1">
                  <c:v>1.6901404944029192</c:v>
                </c:pt>
                <c:pt idx="2">
                  <c:v>1.671236889238563</c:v>
                </c:pt>
              </c:numCache>
            </c:numRef>
          </c:val>
          <c:extLst>
            <c:ext xmlns:c16="http://schemas.microsoft.com/office/drawing/2014/chart" uri="{C3380CC4-5D6E-409C-BE32-E72D297353CC}">
              <c16:uniqueId val="{00000000-291A-42D5-8C1B-1D1B5ED5E796}"/>
            </c:ext>
          </c:extLst>
        </c:ser>
        <c:dLbls>
          <c:showLegendKey val="0"/>
          <c:showVal val="1"/>
          <c:showCatName val="0"/>
          <c:showSerName val="0"/>
          <c:showPercent val="0"/>
          <c:showBubbleSize val="0"/>
        </c:dLbls>
        <c:axId val="421582328"/>
        <c:axId val="421585280"/>
      </c:radarChart>
      <c:catAx>
        <c:axId val="42158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21585280"/>
        <c:crosses val="autoZero"/>
        <c:auto val="1"/>
        <c:lblAlgn val="ctr"/>
        <c:lblOffset val="100"/>
        <c:noMultiLvlLbl val="0"/>
      </c:catAx>
      <c:valAx>
        <c:axId val="4215852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21582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s-HN" sz="1100"/>
              <a:t>Gastos de la Inversión Productiva</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INVERSIÓN'!$L$15:$L$17</c:f>
              <c:strCache>
                <c:ptCount val="3"/>
                <c:pt idx="0">
                  <c:v> Insumos </c:v>
                </c:pt>
                <c:pt idx="1">
                  <c:v> Mano de obra </c:v>
                </c:pt>
                <c:pt idx="2">
                  <c:v> Electricidad </c:v>
                </c:pt>
              </c:strCache>
            </c:strRef>
          </c:cat>
          <c:val>
            <c:numRef>
              <c:f>'1. PLAN DE INVERSIÓN'!$M$15:$M$17</c:f>
              <c:numCache>
                <c:formatCode>0%</c:formatCode>
                <c:ptCount val="3"/>
                <c:pt idx="0">
                  <c:v>0.67611782059716341</c:v>
                </c:pt>
                <c:pt idx="1">
                  <c:v>0.28873974271413266</c:v>
                </c:pt>
                <c:pt idx="2">
                  <c:v>3.5142436688703912E-2</c:v>
                </c:pt>
              </c:numCache>
            </c:numRef>
          </c:val>
          <c:extLst>
            <c:ext xmlns:c16="http://schemas.microsoft.com/office/drawing/2014/chart" uri="{C3380CC4-5D6E-409C-BE32-E72D297353CC}">
              <c16:uniqueId val="{00000000-7752-4E83-82A3-D48DC8EABC70}"/>
            </c:ext>
          </c:extLst>
        </c:ser>
        <c:dLbls>
          <c:dLblPos val="outEnd"/>
          <c:showLegendKey val="0"/>
          <c:showVal val="1"/>
          <c:showCatName val="0"/>
          <c:showSerName val="0"/>
          <c:showPercent val="0"/>
          <c:showBubbleSize val="0"/>
        </c:dLbls>
        <c:gapWidth val="100"/>
        <c:axId val="420847768"/>
        <c:axId val="420848752"/>
      </c:barChart>
      <c:catAx>
        <c:axId val="4208477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0848752"/>
        <c:crosses val="autoZero"/>
        <c:auto val="1"/>
        <c:lblAlgn val="ctr"/>
        <c:lblOffset val="100"/>
        <c:noMultiLvlLbl val="0"/>
      </c:catAx>
      <c:valAx>
        <c:axId val="42084875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420847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152F1-548E-4BB5-BD15-334E3F198FDC}">
  <ds:schemaRefs>
    <ds:schemaRef ds:uri="http://schemas.openxmlformats.org/officeDocument/2006/bibliography"/>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4E7A6F-DC56-4FED-AE13-1BA7D3621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4658</Words>
  <Characters>25625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8</cp:revision>
  <cp:lastPrinted>2023-03-29T17:37:00Z</cp:lastPrinted>
  <dcterms:created xsi:type="dcterms:W3CDTF">2022-12-24T20:33:00Z</dcterms:created>
  <dcterms:modified xsi:type="dcterms:W3CDTF">2023-03-29T17:37:00Z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