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40F2B" w14:textId="6279B7ED" w:rsidR="00F711C4" w:rsidRPr="008A1398" w:rsidRDefault="00F711C4" w:rsidP="00F711C4">
      <w:pPr>
        <w:numPr>
          <w:ilvl w:val="12"/>
          <w:numId w:val="0"/>
        </w:numPr>
        <w:spacing w:after="0" w:line="240" w:lineRule="auto"/>
        <w:rPr>
          <w:rFonts w:ascii="Arial" w:eastAsia="Times New Roman" w:hAnsi="Arial" w:cs="Arial"/>
          <w:b/>
          <w:sz w:val="22"/>
          <w:szCs w:val="22"/>
          <w:lang w:val="es-ES_tradnl"/>
        </w:rPr>
      </w:pPr>
      <w:bookmarkStart w:id="0" w:name="_Toc276125813"/>
      <w:bookmarkStart w:id="1" w:name="_Toc300329990"/>
      <w:bookmarkStart w:id="2" w:name="_Toc300554283"/>
      <w:r w:rsidRPr="008A1398">
        <w:rPr>
          <w:rFonts w:ascii="Arial" w:eastAsia="Times New Roman" w:hAnsi="Arial" w:cs="Arial"/>
          <w:b/>
          <w:noProof/>
          <w:sz w:val="22"/>
          <w:szCs w:val="22"/>
          <w:lang w:val="es-HN" w:eastAsia="es-HN"/>
        </w:rPr>
        <w:drawing>
          <wp:anchor distT="0" distB="0" distL="114300" distR="114300" simplePos="0" relativeHeight="251659264" behindDoc="0" locked="0" layoutInCell="1" allowOverlap="1" wp14:anchorId="0653B88F" wp14:editId="64392BF5">
            <wp:simplePos x="0" y="0"/>
            <wp:positionH relativeFrom="page">
              <wp:align>left</wp:align>
            </wp:positionH>
            <wp:positionV relativeFrom="paragraph">
              <wp:posOffset>-1244349</wp:posOffset>
            </wp:positionV>
            <wp:extent cx="7851102" cy="10137787"/>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176"/>
                    <a:stretch/>
                  </pic:blipFill>
                  <pic:spPr bwMode="auto">
                    <a:xfrm>
                      <a:off x="0" y="0"/>
                      <a:ext cx="7851102" cy="101377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1398">
        <w:rPr>
          <w:rFonts w:ascii="Arial" w:eastAsiaTheme="majorEastAsia" w:hAnsi="Arial" w:cs="Arial"/>
          <w:b/>
          <w:noProof/>
          <w:color w:val="000000" w:themeColor="text1"/>
          <w:sz w:val="22"/>
          <w:szCs w:val="22"/>
          <w:lang w:val="es-HN" w:eastAsia="es-HN"/>
        </w:rPr>
        <w:drawing>
          <wp:anchor distT="0" distB="0" distL="114300" distR="114300" simplePos="0" relativeHeight="251663360" behindDoc="0" locked="0" layoutInCell="1" allowOverlap="1" wp14:anchorId="1510E6E1" wp14:editId="72671BFC">
            <wp:simplePos x="0" y="0"/>
            <wp:positionH relativeFrom="margin">
              <wp:posOffset>2777083</wp:posOffset>
            </wp:positionH>
            <wp:positionV relativeFrom="paragraph">
              <wp:posOffset>7306537</wp:posOffset>
            </wp:positionV>
            <wp:extent cx="1554480" cy="1085215"/>
            <wp:effectExtent l="0" t="0" r="7620" b="635"/>
            <wp:wrapNone/>
            <wp:docPr id="38" name="Imagen 38" descr="Imagen que contiene 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Imagen que contiene Código QR&#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4480" cy="1085215"/>
                    </a:xfrm>
                    <a:prstGeom prst="rect">
                      <a:avLst/>
                    </a:prstGeom>
                  </pic:spPr>
                </pic:pic>
              </a:graphicData>
            </a:graphic>
            <wp14:sizeRelH relativeFrom="page">
              <wp14:pctWidth>0</wp14:pctWidth>
            </wp14:sizeRelH>
            <wp14:sizeRelV relativeFrom="page">
              <wp14:pctHeight>0</wp14:pctHeight>
            </wp14:sizeRelV>
          </wp:anchor>
        </w:drawing>
      </w:r>
    </w:p>
    <w:p w14:paraId="2E96AECD" w14:textId="77777777" w:rsidR="00F711C4" w:rsidRPr="008A1398" w:rsidRDefault="00F711C4" w:rsidP="00F711C4">
      <w:pPr>
        <w:ind w:left="360" w:hanging="360"/>
        <w:rPr>
          <w:rFonts w:ascii="Arial" w:hAnsi="Arial" w:cs="Arial"/>
          <w:sz w:val="22"/>
          <w:szCs w:val="22"/>
        </w:rPr>
      </w:pPr>
    </w:p>
    <w:p w14:paraId="65BCC191" w14:textId="77777777" w:rsidR="00F711C4" w:rsidRPr="008A1398" w:rsidRDefault="00F711C4" w:rsidP="00F711C4">
      <w:pPr>
        <w:ind w:left="360" w:hanging="360"/>
        <w:rPr>
          <w:rFonts w:ascii="Arial" w:hAnsi="Arial" w:cs="Arial"/>
          <w:sz w:val="22"/>
          <w:szCs w:val="22"/>
        </w:rPr>
      </w:pPr>
      <w:r w:rsidRPr="008A1398">
        <w:rPr>
          <w:rFonts w:ascii="Arial" w:eastAsia="Times New Roman" w:hAnsi="Arial" w:cs="Arial"/>
          <w:b/>
          <w:noProof/>
          <w:sz w:val="22"/>
          <w:szCs w:val="22"/>
          <w:lang w:val="es-HN" w:eastAsia="es-HN"/>
        </w:rPr>
        <mc:AlternateContent>
          <mc:Choice Requires="wps">
            <w:drawing>
              <wp:anchor distT="0" distB="0" distL="114300" distR="114300" simplePos="0" relativeHeight="251660288" behindDoc="0" locked="0" layoutInCell="1" allowOverlap="1" wp14:anchorId="40B54C8B" wp14:editId="1185126E">
                <wp:simplePos x="0" y="0"/>
                <wp:positionH relativeFrom="column">
                  <wp:posOffset>492435</wp:posOffset>
                </wp:positionH>
                <wp:positionV relativeFrom="paragraph">
                  <wp:posOffset>100197</wp:posOffset>
                </wp:positionV>
                <wp:extent cx="6166884" cy="2047875"/>
                <wp:effectExtent l="0" t="0" r="0" b="9525"/>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66884" cy="204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91ABC8B" w14:textId="422CDD3A" w:rsidR="00B12B02" w:rsidRDefault="00B12B02" w:rsidP="00E7553B">
                            <w:pP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FFFFFF" w:themeColor="background1"/>
                                <w:kern w:val="24"/>
                                <w:sz w:val="86"/>
                                <w:szCs w:val="86"/>
                                <w14:shadow w14:blurRad="38100" w14:dist="38100" w14:dir="2700000" w14:sx="100000" w14:sy="100000" w14:kx="0" w14:ky="0" w14:algn="tl">
                                  <w14:srgbClr w14:val="000000">
                                    <w14:alpha w14:val="57000"/>
                                  </w14:srgbClr>
                                </w14:shadow>
                              </w:rPr>
                              <w:t>P</w:t>
                            </w: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 xml:space="preserve">ERFIL DE INGRESOS </w:t>
                            </w:r>
                          </w:p>
                          <w:p w14:paraId="42A6B9CF" w14:textId="42D01957" w:rsidR="00B12B02" w:rsidRDefault="00B12B02" w:rsidP="00E7553B">
                            <w:pPr>
                              <w:jc w:val="cente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Rubro: Aguacate</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B54C8B" id="_x0000_t202" coordsize="21600,21600" o:spt="202" path="m,l,21600r21600,l21600,xe">
                <v:stroke joinstyle="miter"/>
                <v:path gradientshapeok="t" o:connecttype="rect"/>
              </v:shapetype>
              <v:shape id="Cuadro de texto 17" o:spid="_x0000_s1026" type="#_x0000_t202" style="position:absolute;left:0;text-align:left;margin-left:38.75pt;margin-top:7.9pt;width:485.6pt;height:16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" filled="f" stroked="f" strokeweight=".5pt">
                <v:path arrowok="t"/>
                <v:textbox>
                  <w:txbxContent>
                    <w:p w14:paraId="391ABC8B" w14:textId="422CDD3A" w:rsidR="00B12B02" w:rsidRDefault="00B12B02" w:rsidP="00E7553B">
                      <w:pP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FFFFFF" w:themeColor="background1"/>
                          <w:kern w:val="24"/>
                          <w:sz w:val="86"/>
                          <w:szCs w:val="86"/>
                          <w14:shadow w14:blurRad="38100" w14:dist="38100" w14:dir="2700000" w14:sx="100000" w14:sy="100000" w14:kx="0" w14:ky="0" w14:algn="tl">
                            <w14:srgbClr w14:val="000000">
                              <w14:alpha w14:val="57000"/>
                            </w14:srgbClr>
                          </w14:shadow>
                        </w:rPr>
                        <w:t>P</w:t>
                      </w: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 xml:space="preserve">ERFIL DE INGRESOS </w:t>
                      </w:r>
                    </w:p>
                    <w:p w14:paraId="42A6B9CF" w14:textId="42D01957" w:rsidR="00B12B02" w:rsidRDefault="00B12B02" w:rsidP="00E7553B">
                      <w:pPr>
                        <w:jc w:val="cente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Rubro: Aguacate</w:t>
                      </w:r>
                    </w:p>
                  </w:txbxContent>
                </v:textbox>
              </v:shape>
            </w:pict>
          </mc:Fallback>
        </mc:AlternateContent>
      </w:r>
    </w:p>
    <w:p w14:paraId="155AC260" w14:textId="77777777" w:rsidR="00F711C4" w:rsidRPr="008A1398" w:rsidRDefault="00F711C4" w:rsidP="00F711C4">
      <w:pPr>
        <w:ind w:left="360" w:hanging="360"/>
        <w:rPr>
          <w:rFonts w:ascii="Arial" w:hAnsi="Arial" w:cs="Arial"/>
          <w:sz w:val="22"/>
          <w:szCs w:val="22"/>
        </w:rPr>
      </w:pPr>
    </w:p>
    <w:p w14:paraId="55DFA987" w14:textId="77777777" w:rsidR="00F711C4" w:rsidRPr="008A1398" w:rsidRDefault="00F711C4" w:rsidP="00F711C4">
      <w:pPr>
        <w:ind w:left="360" w:hanging="360"/>
        <w:rPr>
          <w:rFonts w:ascii="Arial" w:hAnsi="Arial" w:cs="Arial"/>
          <w:sz w:val="22"/>
          <w:szCs w:val="22"/>
        </w:rPr>
      </w:pPr>
    </w:p>
    <w:p w14:paraId="007772EB" w14:textId="77777777" w:rsidR="00F711C4" w:rsidRPr="008A1398" w:rsidRDefault="00F711C4" w:rsidP="00F711C4">
      <w:pPr>
        <w:ind w:left="360" w:hanging="360"/>
        <w:rPr>
          <w:rFonts w:ascii="Arial" w:hAnsi="Arial" w:cs="Arial"/>
          <w:sz w:val="22"/>
          <w:szCs w:val="22"/>
        </w:rPr>
      </w:pPr>
    </w:p>
    <w:p w14:paraId="018050CE" w14:textId="77777777" w:rsidR="00F711C4" w:rsidRPr="008A1398" w:rsidRDefault="00F711C4" w:rsidP="00F711C4">
      <w:pPr>
        <w:ind w:left="360" w:hanging="360"/>
        <w:rPr>
          <w:rFonts w:ascii="Arial" w:hAnsi="Arial" w:cs="Arial"/>
          <w:sz w:val="22"/>
          <w:szCs w:val="22"/>
        </w:rPr>
      </w:pPr>
    </w:p>
    <w:p w14:paraId="32A8A17D" w14:textId="77777777" w:rsidR="00F711C4" w:rsidRPr="008A1398" w:rsidRDefault="00F711C4" w:rsidP="00F711C4">
      <w:pPr>
        <w:ind w:left="360" w:hanging="360"/>
        <w:rPr>
          <w:rFonts w:ascii="Arial" w:hAnsi="Arial" w:cs="Arial"/>
          <w:sz w:val="22"/>
          <w:szCs w:val="22"/>
        </w:rPr>
      </w:pPr>
    </w:p>
    <w:p w14:paraId="0A4815A9" w14:textId="77777777" w:rsidR="00F711C4" w:rsidRPr="008A1398" w:rsidRDefault="00F711C4" w:rsidP="00F711C4">
      <w:pPr>
        <w:ind w:left="360" w:hanging="360"/>
        <w:rPr>
          <w:rFonts w:ascii="Arial" w:hAnsi="Arial" w:cs="Arial"/>
          <w:sz w:val="22"/>
          <w:szCs w:val="22"/>
        </w:rPr>
      </w:pPr>
    </w:p>
    <w:p w14:paraId="0A73A60A" w14:textId="3C4BFE9A" w:rsidR="00F711C4" w:rsidRPr="008A1398" w:rsidRDefault="00E7553B" w:rsidP="00F711C4">
      <w:pPr>
        <w:ind w:left="360" w:hanging="360"/>
        <w:rPr>
          <w:rFonts w:ascii="Arial" w:hAnsi="Arial" w:cs="Arial"/>
          <w:sz w:val="22"/>
          <w:szCs w:val="22"/>
        </w:rPr>
      </w:pPr>
      <w:r w:rsidRPr="008A1398">
        <w:rPr>
          <w:rFonts w:ascii="Arial" w:eastAsia="Times New Roman" w:hAnsi="Arial" w:cs="Arial"/>
          <w:b/>
          <w:noProof/>
          <w:sz w:val="22"/>
          <w:szCs w:val="22"/>
          <w:lang w:val="es-HN" w:eastAsia="es-HN"/>
        </w:rPr>
        <mc:AlternateContent>
          <mc:Choice Requires="wps">
            <w:drawing>
              <wp:anchor distT="0" distB="0" distL="114300" distR="114300" simplePos="0" relativeHeight="251661312" behindDoc="0" locked="0" layoutInCell="1" allowOverlap="1" wp14:anchorId="7C827CA9" wp14:editId="547EC408">
                <wp:simplePos x="0" y="0"/>
                <wp:positionH relativeFrom="column">
                  <wp:posOffset>882015</wp:posOffset>
                </wp:positionH>
                <wp:positionV relativeFrom="paragraph">
                  <wp:posOffset>60960</wp:posOffset>
                </wp:positionV>
                <wp:extent cx="5095875" cy="2246630"/>
                <wp:effectExtent l="0" t="0" r="0" b="0"/>
                <wp:wrapNone/>
                <wp:docPr id="18" name="CuadroTexto 9"/>
                <wp:cNvGraphicFramePr/>
                <a:graphic xmlns:a="http://schemas.openxmlformats.org/drawingml/2006/main">
                  <a:graphicData uri="http://schemas.microsoft.com/office/word/2010/wordprocessingShape">
                    <wps:wsp>
                      <wps:cNvSpPr txBox="1"/>
                      <wps:spPr>
                        <a:xfrm>
                          <a:off x="0" y="0"/>
                          <a:ext cx="5095875" cy="2246630"/>
                        </a:xfrm>
                        <a:prstGeom prst="rect">
                          <a:avLst/>
                        </a:prstGeom>
                        <a:noFill/>
                      </wps:spPr>
                      <wps:txbx>
                        <w:txbxContent>
                          <w:p w14:paraId="498101C0" w14:textId="77777777" w:rsidR="00B12B02" w:rsidRPr="00063372" w:rsidRDefault="00B12B02" w:rsidP="00F711C4">
                            <w:pPr>
                              <w:autoSpaceDE w:val="0"/>
                              <w:autoSpaceDN w:val="0"/>
                              <w:adjustRightInd w:val="0"/>
                              <w:rPr>
                                <w:rFonts w:ascii="Saira" w:hAnsi="Saira" w:cs="Saira"/>
                                <w:color w:val="000000"/>
                                <w:sz w:val="12"/>
                                <w:szCs w:val="24"/>
                              </w:rPr>
                            </w:pPr>
                          </w:p>
                          <w:p w14:paraId="752D1204" w14:textId="77777777" w:rsidR="00B12B02" w:rsidRDefault="00B12B02" w:rsidP="00F711C4">
                            <w:pPr>
                              <w:jc w:val="center"/>
                              <w:rPr>
                                <w:b/>
                                <w:bCs/>
                                <w:color w:val="002060"/>
                                <w:kern w:val="24"/>
                                <w:sz w:val="44"/>
                                <w:szCs w:val="56"/>
                                <w14:shadow w14:blurRad="38100" w14:dist="38100" w14:dir="2700000" w14:sx="100000" w14:sy="100000" w14:kx="0" w14:ky="0" w14:algn="tl">
                                  <w14:srgbClr w14:val="000000">
                                    <w14:alpha w14:val="57000"/>
                                  </w14:srgbClr>
                                </w14:shadow>
                              </w:rPr>
                            </w:pPr>
                            <w:r>
                              <w:rPr>
                                <w:b/>
                                <w:bCs/>
                                <w:color w:val="002060"/>
                                <w:kern w:val="24"/>
                                <w:sz w:val="44"/>
                                <w:szCs w:val="56"/>
                                <w14:shadow w14:blurRad="38100" w14:dist="38100" w14:dir="2700000" w14:sx="100000" w14:sy="100000" w14:kx="0" w14:ky="0" w14:algn="tl">
                                  <w14:srgbClr w14:val="000000">
                                    <w14:alpha w14:val="57000"/>
                                  </w14:srgbClr>
                                </w14:shadow>
                              </w:rPr>
                              <w:t xml:space="preserve">Consultoría </w:t>
                            </w:r>
                          </w:p>
                          <w:p w14:paraId="5D19198A" w14:textId="77777777" w:rsidR="00B12B02" w:rsidRDefault="00B12B02" w:rsidP="00F711C4">
                            <w:pPr>
                              <w:jc w:val="center"/>
                              <w:rPr>
                                <w:rFonts w:ascii="Arial" w:hAnsi="Arial" w:cs="Arial"/>
                                <w:b/>
                                <w:bCs/>
                                <w:color w:val="000000"/>
                                <w:sz w:val="40"/>
                                <w:szCs w:val="40"/>
                              </w:rPr>
                            </w:pPr>
                            <w:r w:rsidRPr="00380192">
                              <w:rPr>
                                <w:b/>
                                <w:bCs/>
                                <w:color w:val="002060"/>
                                <w:kern w:val="24"/>
                                <w:sz w:val="44"/>
                                <w:szCs w:val="56"/>
                                <w14:shadow w14:blurRad="38100" w14:dist="38100" w14:dir="2700000" w14:sx="100000" w14:sy="100000" w14:kx="0" w14:ky="0" w14:algn="tl">
                                  <w14:srgbClr w14:val="000000">
                                    <w14:alpha w14:val="57000"/>
                                  </w14:srgbClr>
                                </w14:shadow>
                              </w:rPr>
                              <w:t>DESARROLLO DEL PROGRAMA DE AUTOSOSTENIBILIDAD MEDIANTE USOS PRODUCTIVOS DE LA ELECTRICIDAD EN LA REPÚBLICA DE HONDURAS (PAMUPE)</w:t>
                            </w:r>
                            <w:r w:rsidRPr="00380192">
                              <w:rPr>
                                <w:rFonts w:ascii="Arial" w:hAnsi="Arial" w:cs="Arial"/>
                                <w:b/>
                                <w:bCs/>
                                <w:color w:val="000000"/>
                                <w:sz w:val="40"/>
                                <w:szCs w:val="40"/>
                              </w:rPr>
                              <w:t xml:space="preserve"> </w:t>
                            </w:r>
                          </w:p>
                        </w:txbxContent>
                      </wps:txbx>
                      <wps:bodyPr wrap="square" rtlCol="0">
                        <a:spAutoFit/>
                      </wps:bodyPr>
                    </wps:wsp>
                  </a:graphicData>
                </a:graphic>
                <wp14:sizeRelH relativeFrom="margin">
                  <wp14:pctWidth>0</wp14:pctWidth>
                </wp14:sizeRelH>
              </wp:anchor>
            </w:drawing>
          </mc:Choice>
          <mc:Fallback>
            <w:pict>
              <v:shape w14:anchorId="7C827CA9" id="CuadroTexto 9" o:spid="_x0000_s1027" type="#_x0000_t202" style="position:absolute;left:0;text-align:left;margin-left:69.45pt;margin-top:4.8pt;width:401.25pt;height:17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" filled="f" stroked="f">
                <v:textbox style="mso-fit-shape-to-text:t">
                  <w:txbxContent>
                    <w:p w14:paraId="498101C0" w14:textId="77777777" w:rsidR="00B12B02" w:rsidRPr="00063372" w:rsidRDefault="00B12B02" w:rsidP="00F711C4">
                      <w:pPr>
                        <w:autoSpaceDE w:val="0"/>
                        <w:autoSpaceDN w:val="0"/>
                        <w:adjustRightInd w:val="0"/>
                        <w:rPr>
                          <w:rFonts w:ascii="Saira" w:hAnsi="Saira" w:cs="Saira"/>
                          <w:color w:val="000000"/>
                          <w:sz w:val="12"/>
                          <w:szCs w:val="24"/>
                        </w:rPr>
                      </w:pPr>
                    </w:p>
                    <w:p w14:paraId="752D1204" w14:textId="77777777" w:rsidR="00B12B02" w:rsidRDefault="00B12B02" w:rsidP="00F711C4">
                      <w:pPr>
                        <w:jc w:val="center"/>
                        <w:rPr>
                          <w:b/>
                          <w:bCs/>
                          <w:color w:val="002060"/>
                          <w:kern w:val="24"/>
                          <w:sz w:val="44"/>
                          <w:szCs w:val="56"/>
                          <w14:shadow w14:blurRad="38100" w14:dist="38100" w14:dir="2700000" w14:sx="100000" w14:sy="100000" w14:kx="0" w14:ky="0" w14:algn="tl">
                            <w14:srgbClr w14:val="000000">
                              <w14:alpha w14:val="57000"/>
                            </w14:srgbClr>
                          </w14:shadow>
                        </w:rPr>
                      </w:pPr>
                      <w:r>
                        <w:rPr>
                          <w:b/>
                          <w:bCs/>
                          <w:color w:val="002060"/>
                          <w:kern w:val="24"/>
                          <w:sz w:val="44"/>
                          <w:szCs w:val="56"/>
                          <w14:shadow w14:blurRad="38100" w14:dist="38100" w14:dir="2700000" w14:sx="100000" w14:sy="100000" w14:kx="0" w14:ky="0" w14:algn="tl">
                            <w14:srgbClr w14:val="000000">
                              <w14:alpha w14:val="57000"/>
                            </w14:srgbClr>
                          </w14:shadow>
                        </w:rPr>
                        <w:t xml:space="preserve">Consultoría </w:t>
                      </w:r>
                    </w:p>
                    <w:p w14:paraId="5D19198A" w14:textId="77777777" w:rsidR="00B12B02" w:rsidRDefault="00B12B02" w:rsidP="00F711C4">
                      <w:pPr>
                        <w:jc w:val="center"/>
                        <w:rPr>
                          <w:rFonts w:ascii="Arial" w:hAnsi="Arial" w:cs="Arial"/>
                          <w:b/>
                          <w:bCs/>
                          <w:color w:val="000000"/>
                          <w:sz w:val="40"/>
                          <w:szCs w:val="40"/>
                        </w:rPr>
                      </w:pPr>
                      <w:r w:rsidRPr="00380192">
                        <w:rPr>
                          <w:b/>
                          <w:bCs/>
                          <w:color w:val="002060"/>
                          <w:kern w:val="24"/>
                          <w:sz w:val="44"/>
                          <w:szCs w:val="56"/>
                          <w14:shadow w14:blurRad="38100" w14:dist="38100" w14:dir="2700000" w14:sx="100000" w14:sy="100000" w14:kx="0" w14:ky="0" w14:algn="tl">
                            <w14:srgbClr w14:val="000000">
                              <w14:alpha w14:val="57000"/>
                            </w14:srgbClr>
                          </w14:shadow>
                        </w:rPr>
                        <w:t>DESARROLLO DEL PROGRAMA DE AUTOSOSTENIBILIDAD MEDIANTE USOS PRODUCTIVOS DE LA ELECTRICIDAD EN LA REPÚBLICA DE HONDURAS (PAMUPE)</w:t>
                      </w:r>
                      <w:r w:rsidRPr="00380192">
                        <w:rPr>
                          <w:rFonts w:ascii="Arial" w:hAnsi="Arial" w:cs="Arial"/>
                          <w:b/>
                          <w:bCs/>
                          <w:color w:val="000000"/>
                          <w:sz w:val="40"/>
                          <w:szCs w:val="40"/>
                        </w:rPr>
                        <w:t xml:space="preserve"> </w:t>
                      </w:r>
                    </w:p>
                  </w:txbxContent>
                </v:textbox>
              </v:shape>
            </w:pict>
          </mc:Fallback>
        </mc:AlternateContent>
      </w:r>
    </w:p>
    <w:p w14:paraId="11B57ADB" w14:textId="77777777" w:rsidR="00F711C4" w:rsidRPr="008A1398" w:rsidRDefault="00F711C4" w:rsidP="00F711C4">
      <w:pPr>
        <w:ind w:left="360" w:hanging="360"/>
        <w:rPr>
          <w:rFonts w:ascii="Arial" w:hAnsi="Arial" w:cs="Arial"/>
          <w:sz w:val="22"/>
          <w:szCs w:val="22"/>
        </w:rPr>
      </w:pPr>
    </w:p>
    <w:p w14:paraId="7A36DBA4" w14:textId="6605701C" w:rsidR="00F711C4" w:rsidRPr="008A1398" w:rsidRDefault="00F711C4" w:rsidP="00F711C4">
      <w:pPr>
        <w:ind w:left="360" w:hanging="360"/>
        <w:rPr>
          <w:rFonts w:ascii="Arial" w:hAnsi="Arial" w:cs="Arial"/>
          <w:sz w:val="22"/>
          <w:szCs w:val="22"/>
        </w:rPr>
      </w:pPr>
    </w:p>
    <w:p w14:paraId="25950DFD" w14:textId="77777777" w:rsidR="00F711C4" w:rsidRPr="008A1398" w:rsidRDefault="00F711C4" w:rsidP="00F711C4">
      <w:pPr>
        <w:ind w:left="360" w:hanging="360"/>
        <w:rPr>
          <w:rFonts w:ascii="Arial" w:hAnsi="Arial" w:cs="Arial"/>
          <w:sz w:val="22"/>
          <w:szCs w:val="22"/>
        </w:rPr>
      </w:pPr>
    </w:p>
    <w:p w14:paraId="62467840" w14:textId="77777777" w:rsidR="00F711C4" w:rsidRPr="008A1398" w:rsidRDefault="00F711C4" w:rsidP="00F711C4">
      <w:pPr>
        <w:ind w:left="360" w:hanging="360"/>
        <w:rPr>
          <w:rFonts w:ascii="Arial" w:hAnsi="Arial" w:cs="Arial"/>
          <w:sz w:val="22"/>
          <w:szCs w:val="22"/>
        </w:rPr>
      </w:pPr>
    </w:p>
    <w:p w14:paraId="44802B2E" w14:textId="77777777" w:rsidR="00F711C4" w:rsidRPr="008A1398" w:rsidRDefault="00F711C4" w:rsidP="00F711C4">
      <w:pPr>
        <w:ind w:left="360" w:hanging="360"/>
        <w:rPr>
          <w:rFonts w:ascii="Arial" w:hAnsi="Arial" w:cs="Arial"/>
          <w:sz w:val="22"/>
          <w:szCs w:val="22"/>
        </w:rPr>
      </w:pPr>
    </w:p>
    <w:p w14:paraId="04056E30" w14:textId="77777777" w:rsidR="00F711C4" w:rsidRPr="008A1398" w:rsidRDefault="00F711C4" w:rsidP="00F711C4">
      <w:pPr>
        <w:ind w:left="360" w:hanging="360"/>
        <w:rPr>
          <w:rFonts w:ascii="Arial" w:hAnsi="Arial" w:cs="Arial"/>
          <w:sz w:val="22"/>
          <w:szCs w:val="22"/>
        </w:rPr>
      </w:pPr>
    </w:p>
    <w:p w14:paraId="5F60DF2F" w14:textId="77777777" w:rsidR="00F711C4" w:rsidRPr="008A1398" w:rsidRDefault="00F711C4" w:rsidP="00F711C4">
      <w:pPr>
        <w:ind w:left="360" w:hanging="360"/>
        <w:rPr>
          <w:rFonts w:ascii="Arial" w:hAnsi="Arial" w:cs="Arial"/>
          <w:sz w:val="22"/>
          <w:szCs w:val="22"/>
        </w:rPr>
      </w:pPr>
    </w:p>
    <w:p w14:paraId="225EED4F" w14:textId="77777777" w:rsidR="00F711C4" w:rsidRPr="008A1398" w:rsidRDefault="00F711C4" w:rsidP="00F711C4">
      <w:pPr>
        <w:ind w:left="360" w:hanging="360"/>
        <w:rPr>
          <w:rFonts w:ascii="Arial" w:hAnsi="Arial" w:cs="Arial"/>
          <w:sz w:val="22"/>
          <w:szCs w:val="22"/>
        </w:rPr>
      </w:pPr>
    </w:p>
    <w:p w14:paraId="2EC2C45F" w14:textId="576DC3C2" w:rsidR="00F711C4" w:rsidRPr="008A1398" w:rsidRDefault="00F711C4" w:rsidP="00F711C4">
      <w:pPr>
        <w:ind w:left="360" w:hanging="360"/>
        <w:rPr>
          <w:rFonts w:ascii="Arial" w:hAnsi="Arial" w:cs="Arial"/>
          <w:sz w:val="22"/>
          <w:szCs w:val="22"/>
        </w:rPr>
      </w:pPr>
    </w:p>
    <w:p w14:paraId="00F42DBB" w14:textId="59B2DE6A" w:rsidR="00F711C4" w:rsidRPr="008A1398" w:rsidRDefault="00F711C4" w:rsidP="00F711C4">
      <w:pPr>
        <w:ind w:left="360" w:hanging="360"/>
        <w:rPr>
          <w:rFonts w:ascii="Arial" w:hAnsi="Arial" w:cs="Arial"/>
          <w:sz w:val="22"/>
          <w:szCs w:val="22"/>
        </w:rPr>
      </w:pPr>
    </w:p>
    <w:p w14:paraId="328B21C5" w14:textId="479EC056" w:rsidR="00F711C4" w:rsidRPr="008A1398" w:rsidRDefault="00F711C4" w:rsidP="00F711C4">
      <w:pPr>
        <w:ind w:left="360" w:hanging="360"/>
        <w:rPr>
          <w:rFonts w:ascii="Arial" w:hAnsi="Arial" w:cs="Arial"/>
          <w:sz w:val="22"/>
          <w:szCs w:val="22"/>
        </w:rPr>
      </w:pPr>
    </w:p>
    <w:p w14:paraId="1E9B5D4F" w14:textId="05772FE5" w:rsidR="00F711C4" w:rsidRPr="008A1398" w:rsidRDefault="00F711C4" w:rsidP="00F711C4">
      <w:pPr>
        <w:ind w:left="360" w:hanging="360"/>
        <w:rPr>
          <w:rFonts w:ascii="Arial" w:hAnsi="Arial" w:cs="Arial"/>
          <w:sz w:val="22"/>
          <w:szCs w:val="22"/>
        </w:rPr>
      </w:pPr>
    </w:p>
    <w:p w14:paraId="49575D67" w14:textId="28FBDB85" w:rsidR="00F711C4" w:rsidRPr="008A1398" w:rsidRDefault="00240292" w:rsidP="00F711C4">
      <w:pPr>
        <w:ind w:left="360" w:hanging="360"/>
        <w:rPr>
          <w:rFonts w:ascii="Arial" w:hAnsi="Arial" w:cs="Arial"/>
          <w:sz w:val="22"/>
          <w:szCs w:val="22"/>
        </w:rPr>
      </w:pPr>
      <w:r w:rsidRPr="008A1398">
        <w:rPr>
          <w:rFonts w:ascii="Arial" w:eastAsia="Times New Roman" w:hAnsi="Arial" w:cs="Arial"/>
          <w:b/>
          <w:noProof/>
          <w:sz w:val="22"/>
          <w:szCs w:val="22"/>
          <w:lang w:val="es-HN" w:eastAsia="es-HN"/>
        </w:rPr>
        <mc:AlternateContent>
          <mc:Choice Requires="wps">
            <w:drawing>
              <wp:anchor distT="0" distB="0" distL="114300" distR="114300" simplePos="0" relativeHeight="251662336" behindDoc="0" locked="0" layoutInCell="1" allowOverlap="1" wp14:anchorId="7BBB9219" wp14:editId="0CDD0C2B">
                <wp:simplePos x="0" y="0"/>
                <wp:positionH relativeFrom="column">
                  <wp:posOffset>1827588</wp:posOffset>
                </wp:positionH>
                <wp:positionV relativeFrom="paragraph">
                  <wp:posOffset>183853</wp:posOffset>
                </wp:positionV>
                <wp:extent cx="3257550" cy="1009650"/>
                <wp:effectExtent l="0" t="0" r="0" b="0"/>
                <wp:wrapNone/>
                <wp:docPr id="20"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57550"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1CE119" w14:textId="71293027" w:rsidR="00B12B02" w:rsidRPr="00240292" w:rsidRDefault="00B12B02" w:rsidP="00F711C4">
                            <w:pPr>
                              <w:kinsoku w:val="0"/>
                              <w:overflowPunct w:val="0"/>
                              <w:jc w:val="center"/>
                              <w:textAlignment w:val="baseline"/>
                              <w:rPr>
                                <w:sz w:val="20"/>
                                <w:szCs w:val="20"/>
                              </w:rPr>
                            </w:pPr>
                            <w:r w:rsidRPr="00240292">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 xml:space="preserve">Presentado a: Secretaria de Estado en los Despachos de Energía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B9219" id="Cuadro de texto 6" o:spid="_x0000_s1028" type="#_x0000_t202" style="position:absolute;left:0;text-align:left;margin-left:143.9pt;margin-top:14.5pt;width:256.5pt;height: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" filled="f" stroked="f" strokeweight=".5pt">
                <v:path arrowok="t"/>
                <v:textbox>
                  <w:txbxContent>
                    <w:p w14:paraId="121CE119" w14:textId="71293027" w:rsidR="00B12B02" w:rsidRPr="00240292" w:rsidRDefault="00B12B02" w:rsidP="00F711C4">
                      <w:pPr>
                        <w:kinsoku w:val="0"/>
                        <w:overflowPunct w:val="0"/>
                        <w:jc w:val="center"/>
                        <w:textAlignment w:val="baseline"/>
                        <w:rPr>
                          <w:sz w:val="20"/>
                          <w:szCs w:val="20"/>
                        </w:rPr>
                      </w:pPr>
                      <w:r w:rsidRPr="00240292">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 xml:space="preserve">Presentado a: Secretaria de Estado en los Despachos de Energía </w:t>
                      </w:r>
                    </w:p>
                  </w:txbxContent>
                </v:textbox>
              </v:shape>
            </w:pict>
          </mc:Fallback>
        </mc:AlternateContent>
      </w:r>
    </w:p>
    <w:p w14:paraId="37A7155E" w14:textId="77777777" w:rsidR="00F711C4" w:rsidRPr="008A1398" w:rsidRDefault="00F711C4" w:rsidP="00F711C4">
      <w:pPr>
        <w:ind w:left="360" w:hanging="360"/>
        <w:rPr>
          <w:rFonts w:ascii="Arial" w:hAnsi="Arial" w:cs="Arial"/>
          <w:sz w:val="22"/>
          <w:szCs w:val="22"/>
        </w:rPr>
      </w:pPr>
    </w:p>
    <w:p w14:paraId="1FEB8A52" w14:textId="77777777" w:rsidR="00F711C4" w:rsidRPr="008A1398" w:rsidRDefault="00F711C4" w:rsidP="00F711C4">
      <w:pPr>
        <w:ind w:left="360" w:hanging="360"/>
        <w:rPr>
          <w:rFonts w:ascii="Arial" w:hAnsi="Arial" w:cs="Arial"/>
          <w:sz w:val="22"/>
          <w:szCs w:val="22"/>
        </w:rPr>
      </w:pPr>
    </w:p>
    <w:p w14:paraId="2A263718" w14:textId="77777777" w:rsidR="00F711C4" w:rsidRPr="008A1398" w:rsidRDefault="00F711C4" w:rsidP="00F711C4">
      <w:pPr>
        <w:ind w:left="360" w:hanging="360"/>
        <w:rPr>
          <w:rFonts w:ascii="Arial" w:hAnsi="Arial" w:cs="Arial"/>
          <w:sz w:val="22"/>
          <w:szCs w:val="22"/>
        </w:rPr>
      </w:pPr>
    </w:p>
    <w:p w14:paraId="171C5C41" w14:textId="7419328F" w:rsidR="003968B8" w:rsidRPr="008A1398" w:rsidRDefault="003968B8">
      <w:pPr>
        <w:spacing w:after="200" w:line="276" w:lineRule="auto"/>
        <w:rPr>
          <w:rFonts w:ascii="Arial" w:hAnsi="Arial" w:cs="Arial"/>
          <w:sz w:val="22"/>
          <w:szCs w:val="22"/>
        </w:rPr>
      </w:pPr>
      <w:r w:rsidRPr="008A1398">
        <w:rPr>
          <w:rFonts w:ascii="Arial" w:hAnsi="Arial" w:cs="Arial"/>
          <w:sz w:val="22"/>
          <w:szCs w:val="22"/>
        </w:rPr>
        <w:br w:type="page"/>
      </w:r>
    </w:p>
    <w:sdt>
      <w:sdtPr>
        <w:rPr>
          <w:rFonts w:ascii="Arial" w:eastAsiaTheme="minorEastAsia" w:hAnsi="Arial" w:cs="Arial"/>
          <w:b w:val="0"/>
          <w:caps w:val="0"/>
          <w:color w:val="auto"/>
          <w:spacing w:val="0"/>
          <w:sz w:val="23"/>
          <w:szCs w:val="23"/>
          <w:lang w:val="es-ES"/>
        </w:rPr>
        <w:id w:val="-1055306674"/>
        <w:docPartObj>
          <w:docPartGallery w:val="Table of Contents"/>
          <w:docPartUnique/>
        </w:docPartObj>
      </w:sdtPr>
      <w:sdtEndPr>
        <w:rPr>
          <w:bCs/>
        </w:rPr>
      </w:sdtEndPr>
      <w:sdtContent>
        <w:p w14:paraId="6E212AF0" w14:textId="44BEA358" w:rsidR="007362B1" w:rsidRPr="008A1398" w:rsidRDefault="007362B1" w:rsidP="008A1398">
          <w:pPr>
            <w:pStyle w:val="TtuloTDC"/>
            <w:pBdr>
              <w:bottom w:val="none" w:sz="0" w:space="0" w:color="auto"/>
            </w:pBdr>
            <w:rPr>
              <w:rFonts w:ascii="Arial" w:hAnsi="Arial" w:cs="Arial"/>
              <w:color w:val="auto"/>
              <w:sz w:val="24"/>
              <w:szCs w:val="24"/>
            </w:rPr>
          </w:pPr>
          <w:r w:rsidRPr="008A1398">
            <w:rPr>
              <w:rFonts w:ascii="Arial" w:hAnsi="Arial" w:cs="Arial"/>
              <w:color w:val="auto"/>
              <w:sz w:val="24"/>
              <w:szCs w:val="24"/>
              <w:lang w:val="es-ES"/>
            </w:rPr>
            <w:t>Tabla de contenido</w:t>
          </w:r>
        </w:p>
        <w:p w14:paraId="31B8FE18" w14:textId="453F219C" w:rsidR="003C0341" w:rsidRDefault="007362B1">
          <w:pPr>
            <w:pStyle w:val="TDC1"/>
            <w:rPr>
              <w:rFonts w:asciiTheme="minorHAnsi" w:hAnsiTheme="minorHAnsi"/>
              <w:b w:val="0"/>
              <w:bCs w:val="0"/>
              <w:noProof/>
              <w:szCs w:val="22"/>
              <w:lang w:val="es-HN" w:eastAsia="es-HN"/>
            </w:rPr>
          </w:pPr>
          <w:r w:rsidRPr="008A1398">
            <w:rPr>
              <w:rFonts w:ascii="Arial" w:hAnsi="Arial" w:cs="Arial"/>
            </w:rPr>
            <w:fldChar w:fldCharType="begin"/>
          </w:r>
          <w:r w:rsidRPr="008A1398">
            <w:rPr>
              <w:rFonts w:ascii="Arial" w:hAnsi="Arial" w:cs="Arial"/>
            </w:rPr>
            <w:instrText xml:space="preserve"> TOC \o "1-3" \h \z \u </w:instrText>
          </w:r>
          <w:r w:rsidRPr="008A1398">
            <w:rPr>
              <w:rFonts w:ascii="Arial" w:hAnsi="Arial" w:cs="Arial"/>
            </w:rPr>
            <w:fldChar w:fldCharType="separate"/>
          </w:r>
          <w:hyperlink w:anchor="_Toc126065841" w:history="1">
            <w:r w:rsidR="003C0341" w:rsidRPr="00473FA0">
              <w:rPr>
                <w:rStyle w:val="Hipervnculo"/>
                <w:rFonts w:ascii="Arial" w:hAnsi="Arial" w:cs="Arial"/>
                <w:noProof/>
              </w:rPr>
              <w:t>I.</w:t>
            </w:r>
            <w:r w:rsidR="003C0341">
              <w:rPr>
                <w:rFonts w:asciiTheme="minorHAnsi" w:hAnsiTheme="minorHAnsi"/>
                <w:b w:val="0"/>
                <w:bCs w:val="0"/>
                <w:noProof/>
                <w:szCs w:val="22"/>
                <w:lang w:val="es-HN" w:eastAsia="es-HN"/>
              </w:rPr>
              <w:tab/>
            </w:r>
            <w:r w:rsidR="003C0341" w:rsidRPr="00473FA0">
              <w:rPr>
                <w:rStyle w:val="Hipervnculo"/>
                <w:rFonts w:ascii="Arial" w:hAnsi="Arial" w:cs="Arial"/>
                <w:noProof/>
              </w:rPr>
              <w:t>Introducción</w:t>
            </w:r>
            <w:r w:rsidR="003C0341">
              <w:rPr>
                <w:noProof/>
                <w:webHidden/>
              </w:rPr>
              <w:tab/>
            </w:r>
            <w:r w:rsidR="003C0341">
              <w:rPr>
                <w:noProof/>
                <w:webHidden/>
              </w:rPr>
              <w:fldChar w:fldCharType="begin"/>
            </w:r>
            <w:r w:rsidR="003C0341">
              <w:rPr>
                <w:noProof/>
                <w:webHidden/>
              </w:rPr>
              <w:instrText xml:space="preserve"> PAGEREF _Toc126065841 \h </w:instrText>
            </w:r>
            <w:r w:rsidR="003C0341">
              <w:rPr>
                <w:noProof/>
                <w:webHidden/>
              </w:rPr>
            </w:r>
            <w:r w:rsidR="003C0341">
              <w:rPr>
                <w:noProof/>
                <w:webHidden/>
              </w:rPr>
              <w:fldChar w:fldCharType="separate"/>
            </w:r>
            <w:r w:rsidR="007C3D3D">
              <w:rPr>
                <w:noProof/>
                <w:webHidden/>
              </w:rPr>
              <w:t>3</w:t>
            </w:r>
            <w:r w:rsidR="003C0341">
              <w:rPr>
                <w:noProof/>
                <w:webHidden/>
              </w:rPr>
              <w:fldChar w:fldCharType="end"/>
            </w:r>
          </w:hyperlink>
        </w:p>
        <w:p w14:paraId="20F8A77A" w14:textId="51CA49E9" w:rsidR="003C0341" w:rsidRDefault="00000000">
          <w:pPr>
            <w:pStyle w:val="TDC2"/>
            <w:rPr>
              <w:rFonts w:asciiTheme="minorHAnsi" w:hAnsiTheme="minorHAnsi"/>
              <w:b w:val="0"/>
              <w:bCs w:val="0"/>
              <w:noProof/>
              <w:szCs w:val="22"/>
              <w:lang w:val="es-HN" w:eastAsia="es-HN"/>
            </w:rPr>
          </w:pPr>
          <w:hyperlink w:anchor="_Toc126065842" w:history="1">
            <w:r w:rsidR="003C0341" w:rsidRPr="00473FA0">
              <w:rPr>
                <w:rStyle w:val="Hipervnculo"/>
                <w:rFonts w:ascii="Arial" w:hAnsi="Arial" w:cs="Arial"/>
                <w:noProof/>
              </w:rPr>
              <w:t>1.1</w:t>
            </w:r>
            <w:r w:rsidR="003C0341">
              <w:rPr>
                <w:rFonts w:asciiTheme="minorHAnsi" w:hAnsiTheme="minorHAnsi"/>
                <w:b w:val="0"/>
                <w:bCs w:val="0"/>
                <w:noProof/>
                <w:szCs w:val="22"/>
                <w:lang w:val="es-HN" w:eastAsia="es-HN"/>
              </w:rPr>
              <w:tab/>
            </w:r>
            <w:r w:rsidR="003C0341" w:rsidRPr="00473FA0">
              <w:rPr>
                <w:rStyle w:val="Hipervnculo"/>
                <w:rFonts w:ascii="Arial" w:hAnsi="Arial" w:cs="Arial"/>
                <w:noProof/>
              </w:rPr>
              <w:t>Nombre de la iniciativa del negocio:</w:t>
            </w:r>
            <w:r w:rsidR="003C0341">
              <w:rPr>
                <w:noProof/>
                <w:webHidden/>
              </w:rPr>
              <w:tab/>
            </w:r>
            <w:r w:rsidR="003C0341">
              <w:rPr>
                <w:noProof/>
                <w:webHidden/>
              </w:rPr>
              <w:fldChar w:fldCharType="begin"/>
            </w:r>
            <w:r w:rsidR="003C0341">
              <w:rPr>
                <w:noProof/>
                <w:webHidden/>
              </w:rPr>
              <w:instrText xml:space="preserve"> PAGEREF _Toc126065842 \h </w:instrText>
            </w:r>
            <w:r w:rsidR="003C0341">
              <w:rPr>
                <w:noProof/>
                <w:webHidden/>
              </w:rPr>
            </w:r>
            <w:r w:rsidR="003C0341">
              <w:rPr>
                <w:noProof/>
                <w:webHidden/>
              </w:rPr>
              <w:fldChar w:fldCharType="separate"/>
            </w:r>
            <w:r w:rsidR="007C3D3D">
              <w:rPr>
                <w:noProof/>
                <w:webHidden/>
              </w:rPr>
              <w:t>3</w:t>
            </w:r>
            <w:r w:rsidR="003C0341">
              <w:rPr>
                <w:noProof/>
                <w:webHidden/>
              </w:rPr>
              <w:fldChar w:fldCharType="end"/>
            </w:r>
          </w:hyperlink>
        </w:p>
        <w:p w14:paraId="7E3DB51B" w14:textId="17BA5DB3" w:rsidR="003C0341" w:rsidRDefault="00000000">
          <w:pPr>
            <w:pStyle w:val="TDC2"/>
            <w:rPr>
              <w:rFonts w:asciiTheme="minorHAnsi" w:hAnsiTheme="minorHAnsi"/>
              <w:b w:val="0"/>
              <w:bCs w:val="0"/>
              <w:noProof/>
              <w:szCs w:val="22"/>
              <w:lang w:val="es-HN" w:eastAsia="es-HN"/>
            </w:rPr>
          </w:pPr>
          <w:hyperlink w:anchor="_Toc126065843" w:history="1">
            <w:r w:rsidR="003C0341" w:rsidRPr="00473FA0">
              <w:rPr>
                <w:rStyle w:val="Hipervnculo"/>
                <w:rFonts w:ascii="Arial" w:hAnsi="Arial" w:cs="Arial"/>
                <w:noProof/>
              </w:rPr>
              <w:t>1.2</w:t>
            </w:r>
            <w:r w:rsidR="003C0341">
              <w:rPr>
                <w:rFonts w:asciiTheme="minorHAnsi" w:hAnsiTheme="minorHAnsi"/>
                <w:b w:val="0"/>
                <w:bCs w:val="0"/>
                <w:noProof/>
                <w:szCs w:val="22"/>
                <w:lang w:val="es-HN" w:eastAsia="es-HN"/>
              </w:rPr>
              <w:tab/>
            </w:r>
            <w:r w:rsidR="003C0341" w:rsidRPr="00473FA0">
              <w:rPr>
                <w:rStyle w:val="Hipervnculo"/>
                <w:rFonts w:ascii="Arial" w:hAnsi="Arial" w:cs="Arial"/>
                <w:noProof/>
              </w:rPr>
              <w:t>Resumen ejecutivo</w:t>
            </w:r>
            <w:r w:rsidR="003C0341">
              <w:rPr>
                <w:noProof/>
                <w:webHidden/>
              </w:rPr>
              <w:tab/>
            </w:r>
            <w:r w:rsidR="003C0341">
              <w:rPr>
                <w:noProof/>
                <w:webHidden/>
              </w:rPr>
              <w:fldChar w:fldCharType="begin"/>
            </w:r>
            <w:r w:rsidR="003C0341">
              <w:rPr>
                <w:noProof/>
                <w:webHidden/>
              </w:rPr>
              <w:instrText xml:space="preserve"> PAGEREF _Toc126065843 \h </w:instrText>
            </w:r>
            <w:r w:rsidR="003C0341">
              <w:rPr>
                <w:noProof/>
                <w:webHidden/>
              </w:rPr>
            </w:r>
            <w:r w:rsidR="003C0341">
              <w:rPr>
                <w:noProof/>
                <w:webHidden/>
              </w:rPr>
              <w:fldChar w:fldCharType="separate"/>
            </w:r>
            <w:r w:rsidR="007C3D3D">
              <w:rPr>
                <w:noProof/>
                <w:webHidden/>
              </w:rPr>
              <w:t>3</w:t>
            </w:r>
            <w:r w:rsidR="003C0341">
              <w:rPr>
                <w:noProof/>
                <w:webHidden/>
              </w:rPr>
              <w:fldChar w:fldCharType="end"/>
            </w:r>
          </w:hyperlink>
        </w:p>
        <w:p w14:paraId="2059B915" w14:textId="70E5FED6" w:rsidR="003C0341" w:rsidRDefault="00000000">
          <w:pPr>
            <w:pStyle w:val="TDC2"/>
            <w:rPr>
              <w:rFonts w:asciiTheme="minorHAnsi" w:hAnsiTheme="minorHAnsi"/>
              <w:b w:val="0"/>
              <w:bCs w:val="0"/>
              <w:noProof/>
              <w:szCs w:val="22"/>
              <w:lang w:val="es-HN" w:eastAsia="es-HN"/>
            </w:rPr>
          </w:pPr>
          <w:hyperlink w:anchor="_Toc126065844" w:history="1">
            <w:r w:rsidR="003C0341" w:rsidRPr="00473FA0">
              <w:rPr>
                <w:rStyle w:val="Hipervnculo"/>
                <w:rFonts w:ascii="Arial" w:hAnsi="Arial" w:cs="Arial"/>
                <w:noProof/>
              </w:rPr>
              <w:t>1.3</w:t>
            </w:r>
            <w:r w:rsidR="003C0341">
              <w:rPr>
                <w:rFonts w:asciiTheme="minorHAnsi" w:hAnsiTheme="minorHAnsi"/>
                <w:b w:val="0"/>
                <w:bCs w:val="0"/>
                <w:noProof/>
                <w:szCs w:val="22"/>
                <w:lang w:val="es-HN" w:eastAsia="es-HN"/>
              </w:rPr>
              <w:tab/>
            </w:r>
            <w:r w:rsidR="003C0341" w:rsidRPr="00473FA0">
              <w:rPr>
                <w:rStyle w:val="Hipervnculo"/>
                <w:rFonts w:ascii="Arial" w:hAnsi="Arial" w:cs="Arial"/>
                <w:noProof/>
              </w:rPr>
              <w:t>Descripción de la situación y problemática actual del rubro</w:t>
            </w:r>
            <w:r w:rsidR="003C0341">
              <w:rPr>
                <w:noProof/>
                <w:webHidden/>
              </w:rPr>
              <w:tab/>
            </w:r>
            <w:r w:rsidR="003C0341">
              <w:rPr>
                <w:noProof/>
                <w:webHidden/>
              </w:rPr>
              <w:fldChar w:fldCharType="begin"/>
            </w:r>
            <w:r w:rsidR="003C0341">
              <w:rPr>
                <w:noProof/>
                <w:webHidden/>
              </w:rPr>
              <w:instrText xml:space="preserve"> PAGEREF _Toc126065844 \h </w:instrText>
            </w:r>
            <w:r w:rsidR="003C0341">
              <w:rPr>
                <w:noProof/>
                <w:webHidden/>
              </w:rPr>
            </w:r>
            <w:r w:rsidR="003C0341">
              <w:rPr>
                <w:noProof/>
                <w:webHidden/>
              </w:rPr>
              <w:fldChar w:fldCharType="separate"/>
            </w:r>
            <w:r w:rsidR="007C3D3D">
              <w:rPr>
                <w:noProof/>
                <w:webHidden/>
              </w:rPr>
              <w:t>5</w:t>
            </w:r>
            <w:r w:rsidR="003C0341">
              <w:rPr>
                <w:noProof/>
                <w:webHidden/>
              </w:rPr>
              <w:fldChar w:fldCharType="end"/>
            </w:r>
          </w:hyperlink>
        </w:p>
        <w:p w14:paraId="2D1E203D" w14:textId="1AB2B8CF" w:rsidR="003C0341" w:rsidRDefault="00000000">
          <w:pPr>
            <w:pStyle w:val="TDC1"/>
            <w:rPr>
              <w:rFonts w:asciiTheme="minorHAnsi" w:hAnsiTheme="minorHAnsi"/>
              <w:b w:val="0"/>
              <w:bCs w:val="0"/>
              <w:noProof/>
              <w:szCs w:val="22"/>
              <w:lang w:val="es-HN" w:eastAsia="es-HN"/>
            </w:rPr>
          </w:pPr>
          <w:hyperlink w:anchor="_Toc126065845" w:history="1">
            <w:r w:rsidR="003C0341" w:rsidRPr="00473FA0">
              <w:rPr>
                <w:rStyle w:val="Hipervnculo"/>
                <w:rFonts w:ascii="Arial" w:hAnsi="Arial" w:cs="Arial"/>
                <w:noProof/>
              </w:rPr>
              <w:t>II.</w:t>
            </w:r>
            <w:r w:rsidR="003C0341">
              <w:rPr>
                <w:rFonts w:asciiTheme="minorHAnsi" w:hAnsiTheme="minorHAnsi"/>
                <w:b w:val="0"/>
                <w:bCs w:val="0"/>
                <w:noProof/>
                <w:szCs w:val="22"/>
                <w:lang w:val="es-HN" w:eastAsia="es-HN"/>
              </w:rPr>
              <w:tab/>
            </w:r>
            <w:r w:rsidR="003C0341" w:rsidRPr="00473FA0">
              <w:rPr>
                <w:rStyle w:val="Hipervnculo"/>
                <w:rFonts w:ascii="Arial" w:hAnsi="Arial" w:cs="Arial"/>
                <w:noProof/>
              </w:rPr>
              <w:t>Objetivo general y específicos</w:t>
            </w:r>
            <w:r w:rsidR="003C0341">
              <w:rPr>
                <w:noProof/>
                <w:webHidden/>
              </w:rPr>
              <w:tab/>
            </w:r>
            <w:r w:rsidR="003C0341">
              <w:rPr>
                <w:noProof/>
                <w:webHidden/>
              </w:rPr>
              <w:fldChar w:fldCharType="begin"/>
            </w:r>
            <w:r w:rsidR="003C0341">
              <w:rPr>
                <w:noProof/>
                <w:webHidden/>
              </w:rPr>
              <w:instrText xml:space="preserve"> PAGEREF _Toc126065845 \h </w:instrText>
            </w:r>
            <w:r w:rsidR="003C0341">
              <w:rPr>
                <w:noProof/>
                <w:webHidden/>
              </w:rPr>
            </w:r>
            <w:r w:rsidR="003C0341">
              <w:rPr>
                <w:noProof/>
                <w:webHidden/>
              </w:rPr>
              <w:fldChar w:fldCharType="separate"/>
            </w:r>
            <w:r w:rsidR="007C3D3D">
              <w:rPr>
                <w:noProof/>
                <w:webHidden/>
              </w:rPr>
              <w:t>5</w:t>
            </w:r>
            <w:r w:rsidR="003C0341">
              <w:rPr>
                <w:noProof/>
                <w:webHidden/>
              </w:rPr>
              <w:fldChar w:fldCharType="end"/>
            </w:r>
          </w:hyperlink>
        </w:p>
        <w:p w14:paraId="77C7942E" w14:textId="29CA9445" w:rsidR="003C0341" w:rsidRDefault="00000000">
          <w:pPr>
            <w:pStyle w:val="TDC2"/>
            <w:rPr>
              <w:rFonts w:asciiTheme="minorHAnsi" w:hAnsiTheme="minorHAnsi"/>
              <w:b w:val="0"/>
              <w:bCs w:val="0"/>
              <w:noProof/>
              <w:szCs w:val="22"/>
              <w:lang w:val="es-HN" w:eastAsia="es-HN"/>
            </w:rPr>
          </w:pPr>
          <w:hyperlink w:anchor="_Toc126065846" w:history="1">
            <w:r w:rsidR="003C0341" w:rsidRPr="00473FA0">
              <w:rPr>
                <w:rStyle w:val="Hipervnculo"/>
                <w:rFonts w:ascii="Arial" w:hAnsi="Arial" w:cs="Arial"/>
                <w:noProof/>
              </w:rPr>
              <w:t>2.1</w:t>
            </w:r>
            <w:r w:rsidR="003C0341">
              <w:rPr>
                <w:rFonts w:asciiTheme="minorHAnsi" w:hAnsiTheme="minorHAnsi"/>
                <w:b w:val="0"/>
                <w:bCs w:val="0"/>
                <w:noProof/>
                <w:szCs w:val="22"/>
                <w:lang w:val="es-HN" w:eastAsia="es-HN"/>
              </w:rPr>
              <w:tab/>
            </w:r>
            <w:r w:rsidR="003C0341" w:rsidRPr="00473FA0">
              <w:rPr>
                <w:rStyle w:val="Hipervnculo"/>
                <w:rFonts w:ascii="Arial" w:hAnsi="Arial" w:cs="Arial"/>
                <w:noProof/>
              </w:rPr>
              <w:t>Objetivo General</w:t>
            </w:r>
            <w:r w:rsidR="003C0341">
              <w:rPr>
                <w:noProof/>
                <w:webHidden/>
              </w:rPr>
              <w:tab/>
            </w:r>
            <w:r w:rsidR="003C0341">
              <w:rPr>
                <w:noProof/>
                <w:webHidden/>
              </w:rPr>
              <w:fldChar w:fldCharType="begin"/>
            </w:r>
            <w:r w:rsidR="003C0341">
              <w:rPr>
                <w:noProof/>
                <w:webHidden/>
              </w:rPr>
              <w:instrText xml:space="preserve"> PAGEREF _Toc126065846 \h </w:instrText>
            </w:r>
            <w:r w:rsidR="003C0341">
              <w:rPr>
                <w:noProof/>
                <w:webHidden/>
              </w:rPr>
            </w:r>
            <w:r w:rsidR="003C0341">
              <w:rPr>
                <w:noProof/>
                <w:webHidden/>
              </w:rPr>
              <w:fldChar w:fldCharType="separate"/>
            </w:r>
            <w:r w:rsidR="007C3D3D">
              <w:rPr>
                <w:noProof/>
                <w:webHidden/>
              </w:rPr>
              <w:t>5</w:t>
            </w:r>
            <w:r w:rsidR="003C0341">
              <w:rPr>
                <w:noProof/>
                <w:webHidden/>
              </w:rPr>
              <w:fldChar w:fldCharType="end"/>
            </w:r>
          </w:hyperlink>
        </w:p>
        <w:p w14:paraId="3E8CA89D" w14:textId="2A59D024" w:rsidR="003C0341" w:rsidRDefault="00000000">
          <w:pPr>
            <w:pStyle w:val="TDC2"/>
            <w:rPr>
              <w:rFonts w:asciiTheme="minorHAnsi" w:hAnsiTheme="minorHAnsi"/>
              <w:b w:val="0"/>
              <w:bCs w:val="0"/>
              <w:noProof/>
              <w:szCs w:val="22"/>
              <w:lang w:val="es-HN" w:eastAsia="es-HN"/>
            </w:rPr>
          </w:pPr>
          <w:hyperlink w:anchor="_Toc126065847" w:history="1">
            <w:r w:rsidR="003C0341" w:rsidRPr="00473FA0">
              <w:rPr>
                <w:rStyle w:val="Hipervnculo"/>
                <w:rFonts w:ascii="Arial" w:hAnsi="Arial" w:cs="Arial"/>
                <w:noProof/>
              </w:rPr>
              <w:t>2.2</w:t>
            </w:r>
            <w:r w:rsidR="003C0341">
              <w:rPr>
                <w:rFonts w:asciiTheme="minorHAnsi" w:hAnsiTheme="minorHAnsi"/>
                <w:b w:val="0"/>
                <w:bCs w:val="0"/>
                <w:noProof/>
                <w:szCs w:val="22"/>
                <w:lang w:val="es-HN" w:eastAsia="es-HN"/>
              </w:rPr>
              <w:tab/>
            </w:r>
            <w:r w:rsidR="003C0341" w:rsidRPr="00473FA0">
              <w:rPr>
                <w:rStyle w:val="Hipervnculo"/>
                <w:rFonts w:ascii="Arial" w:hAnsi="Arial" w:cs="Arial"/>
                <w:noProof/>
              </w:rPr>
              <w:t>Objetivos específicos</w:t>
            </w:r>
            <w:r w:rsidR="003C0341">
              <w:rPr>
                <w:noProof/>
                <w:webHidden/>
              </w:rPr>
              <w:tab/>
            </w:r>
            <w:r w:rsidR="003C0341">
              <w:rPr>
                <w:noProof/>
                <w:webHidden/>
              </w:rPr>
              <w:fldChar w:fldCharType="begin"/>
            </w:r>
            <w:r w:rsidR="003C0341">
              <w:rPr>
                <w:noProof/>
                <w:webHidden/>
              </w:rPr>
              <w:instrText xml:space="preserve"> PAGEREF _Toc126065847 \h </w:instrText>
            </w:r>
            <w:r w:rsidR="003C0341">
              <w:rPr>
                <w:noProof/>
                <w:webHidden/>
              </w:rPr>
            </w:r>
            <w:r w:rsidR="003C0341">
              <w:rPr>
                <w:noProof/>
                <w:webHidden/>
              </w:rPr>
              <w:fldChar w:fldCharType="separate"/>
            </w:r>
            <w:r w:rsidR="007C3D3D">
              <w:rPr>
                <w:noProof/>
                <w:webHidden/>
              </w:rPr>
              <w:t>5</w:t>
            </w:r>
            <w:r w:rsidR="003C0341">
              <w:rPr>
                <w:noProof/>
                <w:webHidden/>
              </w:rPr>
              <w:fldChar w:fldCharType="end"/>
            </w:r>
          </w:hyperlink>
        </w:p>
        <w:p w14:paraId="352D6B46" w14:textId="6515FF2C" w:rsidR="003C0341" w:rsidRDefault="00000000">
          <w:pPr>
            <w:pStyle w:val="TDC1"/>
            <w:rPr>
              <w:rFonts w:asciiTheme="minorHAnsi" w:hAnsiTheme="minorHAnsi"/>
              <w:b w:val="0"/>
              <w:bCs w:val="0"/>
              <w:noProof/>
              <w:szCs w:val="22"/>
              <w:lang w:val="es-HN" w:eastAsia="es-HN"/>
            </w:rPr>
          </w:pPr>
          <w:hyperlink w:anchor="_Toc126065848" w:history="1">
            <w:r w:rsidR="003C0341" w:rsidRPr="00473FA0">
              <w:rPr>
                <w:rStyle w:val="Hipervnculo"/>
                <w:rFonts w:ascii="Arial" w:hAnsi="Arial" w:cs="Arial"/>
                <w:noProof/>
              </w:rPr>
              <w:t>III.</w:t>
            </w:r>
            <w:r w:rsidR="003C0341">
              <w:rPr>
                <w:rFonts w:asciiTheme="minorHAnsi" w:hAnsiTheme="minorHAnsi"/>
                <w:b w:val="0"/>
                <w:bCs w:val="0"/>
                <w:noProof/>
                <w:szCs w:val="22"/>
                <w:lang w:val="es-HN" w:eastAsia="es-HN"/>
              </w:rPr>
              <w:tab/>
            </w:r>
            <w:r w:rsidR="003C0341" w:rsidRPr="00473FA0">
              <w:rPr>
                <w:rStyle w:val="Hipervnculo"/>
                <w:rFonts w:ascii="Arial" w:hAnsi="Arial" w:cs="Arial"/>
                <w:noProof/>
              </w:rPr>
              <w:t>Descripción del negocio a emprender</w:t>
            </w:r>
            <w:r w:rsidR="003C0341">
              <w:rPr>
                <w:noProof/>
                <w:webHidden/>
              </w:rPr>
              <w:tab/>
            </w:r>
            <w:r w:rsidR="003C0341">
              <w:rPr>
                <w:noProof/>
                <w:webHidden/>
              </w:rPr>
              <w:fldChar w:fldCharType="begin"/>
            </w:r>
            <w:r w:rsidR="003C0341">
              <w:rPr>
                <w:noProof/>
                <w:webHidden/>
              </w:rPr>
              <w:instrText xml:space="preserve"> PAGEREF _Toc126065848 \h </w:instrText>
            </w:r>
            <w:r w:rsidR="003C0341">
              <w:rPr>
                <w:noProof/>
                <w:webHidden/>
              </w:rPr>
            </w:r>
            <w:r w:rsidR="003C0341">
              <w:rPr>
                <w:noProof/>
                <w:webHidden/>
              </w:rPr>
              <w:fldChar w:fldCharType="separate"/>
            </w:r>
            <w:r w:rsidR="007C3D3D">
              <w:rPr>
                <w:noProof/>
                <w:webHidden/>
              </w:rPr>
              <w:t>6</w:t>
            </w:r>
            <w:r w:rsidR="003C0341">
              <w:rPr>
                <w:noProof/>
                <w:webHidden/>
              </w:rPr>
              <w:fldChar w:fldCharType="end"/>
            </w:r>
          </w:hyperlink>
        </w:p>
        <w:p w14:paraId="2A7926E9" w14:textId="31178DFD" w:rsidR="003C0341" w:rsidRDefault="00000000">
          <w:pPr>
            <w:pStyle w:val="TDC1"/>
            <w:rPr>
              <w:rFonts w:asciiTheme="minorHAnsi" w:hAnsiTheme="minorHAnsi"/>
              <w:b w:val="0"/>
              <w:bCs w:val="0"/>
              <w:noProof/>
              <w:szCs w:val="22"/>
              <w:lang w:val="es-HN" w:eastAsia="es-HN"/>
            </w:rPr>
          </w:pPr>
          <w:hyperlink w:anchor="_Toc126065849" w:history="1">
            <w:r w:rsidR="003C0341" w:rsidRPr="00473FA0">
              <w:rPr>
                <w:rStyle w:val="Hipervnculo"/>
                <w:rFonts w:ascii="Arial" w:hAnsi="Arial" w:cs="Arial"/>
                <w:noProof/>
              </w:rPr>
              <w:t>IV.</w:t>
            </w:r>
            <w:r w:rsidR="003C0341">
              <w:rPr>
                <w:rFonts w:asciiTheme="minorHAnsi" w:hAnsiTheme="minorHAnsi"/>
                <w:b w:val="0"/>
                <w:bCs w:val="0"/>
                <w:noProof/>
                <w:szCs w:val="22"/>
                <w:lang w:val="es-HN" w:eastAsia="es-HN"/>
              </w:rPr>
              <w:tab/>
            </w:r>
            <w:r w:rsidR="003C0341" w:rsidRPr="00473FA0">
              <w:rPr>
                <w:rStyle w:val="Hipervnculo"/>
                <w:rFonts w:ascii="Arial" w:hAnsi="Arial" w:cs="Arial"/>
                <w:noProof/>
              </w:rPr>
              <w:t>Análisis técnico productivo</w:t>
            </w:r>
            <w:r w:rsidR="003C0341">
              <w:rPr>
                <w:noProof/>
                <w:webHidden/>
              </w:rPr>
              <w:tab/>
            </w:r>
            <w:r w:rsidR="003C0341">
              <w:rPr>
                <w:noProof/>
                <w:webHidden/>
              </w:rPr>
              <w:fldChar w:fldCharType="begin"/>
            </w:r>
            <w:r w:rsidR="003C0341">
              <w:rPr>
                <w:noProof/>
                <w:webHidden/>
              </w:rPr>
              <w:instrText xml:space="preserve"> PAGEREF _Toc126065849 \h </w:instrText>
            </w:r>
            <w:r w:rsidR="003C0341">
              <w:rPr>
                <w:noProof/>
                <w:webHidden/>
              </w:rPr>
            </w:r>
            <w:r w:rsidR="003C0341">
              <w:rPr>
                <w:noProof/>
                <w:webHidden/>
              </w:rPr>
              <w:fldChar w:fldCharType="separate"/>
            </w:r>
            <w:r w:rsidR="007C3D3D">
              <w:rPr>
                <w:noProof/>
                <w:webHidden/>
              </w:rPr>
              <w:t>6</w:t>
            </w:r>
            <w:r w:rsidR="003C0341">
              <w:rPr>
                <w:noProof/>
                <w:webHidden/>
              </w:rPr>
              <w:fldChar w:fldCharType="end"/>
            </w:r>
          </w:hyperlink>
        </w:p>
        <w:p w14:paraId="04D68141" w14:textId="258DD5A9" w:rsidR="003C0341" w:rsidRDefault="00000000">
          <w:pPr>
            <w:pStyle w:val="TDC1"/>
            <w:rPr>
              <w:rFonts w:asciiTheme="minorHAnsi" w:hAnsiTheme="minorHAnsi"/>
              <w:b w:val="0"/>
              <w:bCs w:val="0"/>
              <w:noProof/>
              <w:szCs w:val="22"/>
              <w:lang w:val="es-HN" w:eastAsia="es-HN"/>
            </w:rPr>
          </w:pPr>
          <w:hyperlink w:anchor="_Toc126065850" w:history="1">
            <w:r w:rsidR="003C0341" w:rsidRPr="00473FA0">
              <w:rPr>
                <w:rStyle w:val="Hipervnculo"/>
                <w:rFonts w:ascii="Arial" w:hAnsi="Arial" w:cs="Arial"/>
                <w:noProof/>
              </w:rPr>
              <w:t>V.</w:t>
            </w:r>
            <w:r w:rsidR="003C0341">
              <w:rPr>
                <w:rFonts w:asciiTheme="minorHAnsi" w:hAnsiTheme="minorHAnsi"/>
                <w:b w:val="0"/>
                <w:bCs w:val="0"/>
                <w:noProof/>
                <w:szCs w:val="22"/>
                <w:lang w:val="es-HN" w:eastAsia="es-HN"/>
              </w:rPr>
              <w:tab/>
            </w:r>
            <w:r w:rsidR="003C0341" w:rsidRPr="00473FA0">
              <w:rPr>
                <w:rStyle w:val="Hipervnculo"/>
                <w:rFonts w:ascii="Arial" w:hAnsi="Arial" w:cs="Arial"/>
                <w:noProof/>
              </w:rPr>
              <w:t>Análisis de mercado</w:t>
            </w:r>
            <w:r w:rsidR="003C0341">
              <w:rPr>
                <w:noProof/>
                <w:webHidden/>
              </w:rPr>
              <w:tab/>
            </w:r>
            <w:r w:rsidR="003C0341">
              <w:rPr>
                <w:noProof/>
                <w:webHidden/>
              </w:rPr>
              <w:fldChar w:fldCharType="begin"/>
            </w:r>
            <w:r w:rsidR="003C0341">
              <w:rPr>
                <w:noProof/>
                <w:webHidden/>
              </w:rPr>
              <w:instrText xml:space="preserve"> PAGEREF _Toc126065850 \h </w:instrText>
            </w:r>
            <w:r w:rsidR="003C0341">
              <w:rPr>
                <w:noProof/>
                <w:webHidden/>
              </w:rPr>
            </w:r>
            <w:r w:rsidR="003C0341">
              <w:rPr>
                <w:noProof/>
                <w:webHidden/>
              </w:rPr>
              <w:fldChar w:fldCharType="separate"/>
            </w:r>
            <w:r w:rsidR="007C3D3D">
              <w:rPr>
                <w:noProof/>
                <w:webHidden/>
              </w:rPr>
              <w:t>8</w:t>
            </w:r>
            <w:r w:rsidR="003C0341">
              <w:rPr>
                <w:noProof/>
                <w:webHidden/>
              </w:rPr>
              <w:fldChar w:fldCharType="end"/>
            </w:r>
          </w:hyperlink>
        </w:p>
        <w:p w14:paraId="34294E77" w14:textId="3B48DEA2" w:rsidR="003C0341" w:rsidRDefault="00000000">
          <w:pPr>
            <w:pStyle w:val="TDC1"/>
            <w:rPr>
              <w:rFonts w:asciiTheme="minorHAnsi" w:hAnsiTheme="minorHAnsi"/>
              <w:b w:val="0"/>
              <w:bCs w:val="0"/>
              <w:noProof/>
              <w:szCs w:val="22"/>
              <w:lang w:val="es-HN" w:eastAsia="es-HN"/>
            </w:rPr>
          </w:pPr>
          <w:hyperlink w:anchor="_Toc126065851" w:history="1">
            <w:r w:rsidR="003C0341" w:rsidRPr="00473FA0">
              <w:rPr>
                <w:rStyle w:val="Hipervnculo"/>
                <w:rFonts w:ascii="Arial" w:hAnsi="Arial" w:cs="Arial"/>
                <w:noProof/>
              </w:rPr>
              <w:t>VI.</w:t>
            </w:r>
            <w:r w:rsidR="003C0341">
              <w:rPr>
                <w:rFonts w:asciiTheme="minorHAnsi" w:hAnsiTheme="minorHAnsi"/>
                <w:b w:val="0"/>
                <w:bCs w:val="0"/>
                <w:noProof/>
                <w:szCs w:val="22"/>
                <w:lang w:val="es-HN" w:eastAsia="es-HN"/>
              </w:rPr>
              <w:tab/>
            </w:r>
            <w:r w:rsidR="003C0341" w:rsidRPr="00473FA0">
              <w:rPr>
                <w:rStyle w:val="Hipervnculo"/>
                <w:rFonts w:ascii="Arial" w:hAnsi="Arial" w:cs="Arial"/>
                <w:noProof/>
              </w:rPr>
              <w:t>Análisis financiero</w:t>
            </w:r>
            <w:r w:rsidR="003C0341">
              <w:rPr>
                <w:noProof/>
                <w:webHidden/>
              </w:rPr>
              <w:tab/>
            </w:r>
            <w:r w:rsidR="003C0341">
              <w:rPr>
                <w:noProof/>
                <w:webHidden/>
              </w:rPr>
              <w:fldChar w:fldCharType="begin"/>
            </w:r>
            <w:r w:rsidR="003C0341">
              <w:rPr>
                <w:noProof/>
                <w:webHidden/>
              </w:rPr>
              <w:instrText xml:space="preserve"> PAGEREF _Toc126065851 \h </w:instrText>
            </w:r>
            <w:r w:rsidR="003C0341">
              <w:rPr>
                <w:noProof/>
                <w:webHidden/>
              </w:rPr>
            </w:r>
            <w:r w:rsidR="003C0341">
              <w:rPr>
                <w:noProof/>
                <w:webHidden/>
              </w:rPr>
              <w:fldChar w:fldCharType="separate"/>
            </w:r>
            <w:r w:rsidR="007C3D3D">
              <w:rPr>
                <w:noProof/>
                <w:webHidden/>
              </w:rPr>
              <w:t>9</w:t>
            </w:r>
            <w:r w:rsidR="003C0341">
              <w:rPr>
                <w:noProof/>
                <w:webHidden/>
              </w:rPr>
              <w:fldChar w:fldCharType="end"/>
            </w:r>
          </w:hyperlink>
        </w:p>
        <w:p w14:paraId="2FB3F962" w14:textId="71726926" w:rsidR="003C0341" w:rsidRDefault="00000000">
          <w:pPr>
            <w:pStyle w:val="TDC1"/>
            <w:rPr>
              <w:rFonts w:asciiTheme="minorHAnsi" w:hAnsiTheme="minorHAnsi"/>
              <w:b w:val="0"/>
              <w:bCs w:val="0"/>
              <w:noProof/>
              <w:szCs w:val="22"/>
              <w:lang w:val="es-HN" w:eastAsia="es-HN"/>
            </w:rPr>
          </w:pPr>
          <w:hyperlink w:anchor="_Toc126065852" w:history="1">
            <w:r w:rsidR="003C0341" w:rsidRPr="00473FA0">
              <w:rPr>
                <w:rStyle w:val="Hipervnculo"/>
                <w:rFonts w:ascii="Arial" w:hAnsi="Arial" w:cs="Arial"/>
                <w:noProof/>
              </w:rPr>
              <w:t>VII.</w:t>
            </w:r>
            <w:r w:rsidR="003C0341">
              <w:rPr>
                <w:rFonts w:asciiTheme="minorHAnsi" w:hAnsiTheme="minorHAnsi"/>
                <w:b w:val="0"/>
                <w:bCs w:val="0"/>
                <w:noProof/>
                <w:szCs w:val="22"/>
                <w:lang w:val="es-HN" w:eastAsia="es-HN"/>
              </w:rPr>
              <w:tab/>
            </w:r>
            <w:r w:rsidR="003C0341" w:rsidRPr="00473FA0">
              <w:rPr>
                <w:rStyle w:val="Hipervnculo"/>
                <w:rFonts w:ascii="Arial" w:hAnsi="Arial" w:cs="Arial"/>
                <w:noProof/>
              </w:rPr>
              <w:t>Análisis comparativos:</w:t>
            </w:r>
            <w:r w:rsidR="003C0341">
              <w:rPr>
                <w:noProof/>
                <w:webHidden/>
              </w:rPr>
              <w:tab/>
            </w:r>
            <w:r w:rsidR="003C0341">
              <w:rPr>
                <w:noProof/>
                <w:webHidden/>
              </w:rPr>
              <w:fldChar w:fldCharType="begin"/>
            </w:r>
            <w:r w:rsidR="003C0341">
              <w:rPr>
                <w:noProof/>
                <w:webHidden/>
              </w:rPr>
              <w:instrText xml:space="preserve"> PAGEREF _Toc126065852 \h </w:instrText>
            </w:r>
            <w:r w:rsidR="003C0341">
              <w:rPr>
                <w:noProof/>
                <w:webHidden/>
              </w:rPr>
            </w:r>
            <w:r w:rsidR="003C0341">
              <w:rPr>
                <w:noProof/>
                <w:webHidden/>
              </w:rPr>
              <w:fldChar w:fldCharType="separate"/>
            </w:r>
            <w:r w:rsidR="007C3D3D">
              <w:rPr>
                <w:noProof/>
                <w:webHidden/>
              </w:rPr>
              <w:t>11</w:t>
            </w:r>
            <w:r w:rsidR="003C0341">
              <w:rPr>
                <w:noProof/>
                <w:webHidden/>
              </w:rPr>
              <w:fldChar w:fldCharType="end"/>
            </w:r>
          </w:hyperlink>
        </w:p>
        <w:p w14:paraId="2672E963" w14:textId="1413EDB9" w:rsidR="003C0341" w:rsidRDefault="00000000">
          <w:pPr>
            <w:pStyle w:val="TDC1"/>
            <w:rPr>
              <w:rFonts w:asciiTheme="minorHAnsi" w:hAnsiTheme="minorHAnsi"/>
              <w:b w:val="0"/>
              <w:bCs w:val="0"/>
              <w:noProof/>
              <w:szCs w:val="22"/>
              <w:lang w:val="es-HN" w:eastAsia="es-HN"/>
            </w:rPr>
          </w:pPr>
          <w:hyperlink w:anchor="_Toc126065853" w:history="1">
            <w:r w:rsidR="003C0341" w:rsidRPr="00473FA0">
              <w:rPr>
                <w:rStyle w:val="Hipervnculo"/>
                <w:rFonts w:ascii="Arial" w:hAnsi="Arial" w:cs="Arial"/>
                <w:noProof/>
              </w:rPr>
              <w:t>VIII.</w:t>
            </w:r>
            <w:r w:rsidR="003C0341">
              <w:rPr>
                <w:rFonts w:asciiTheme="minorHAnsi" w:hAnsiTheme="minorHAnsi"/>
                <w:b w:val="0"/>
                <w:bCs w:val="0"/>
                <w:noProof/>
                <w:szCs w:val="22"/>
                <w:lang w:val="es-HN" w:eastAsia="es-HN"/>
              </w:rPr>
              <w:tab/>
            </w:r>
            <w:r w:rsidR="003C0341" w:rsidRPr="00473FA0">
              <w:rPr>
                <w:rStyle w:val="Hipervnculo"/>
                <w:rFonts w:ascii="Arial" w:hAnsi="Arial" w:cs="Arial"/>
                <w:noProof/>
              </w:rPr>
              <w:t>Análisis de sostenibilidad</w:t>
            </w:r>
            <w:r w:rsidR="003C0341">
              <w:rPr>
                <w:noProof/>
                <w:webHidden/>
              </w:rPr>
              <w:tab/>
            </w:r>
            <w:r w:rsidR="003C0341">
              <w:rPr>
                <w:noProof/>
                <w:webHidden/>
              </w:rPr>
              <w:fldChar w:fldCharType="begin"/>
            </w:r>
            <w:r w:rsidR="003C0341">
              <w:rPr>
                <w:noProof/>
                <w:webHidden/>
              </w:rPr>
              <w:instrText xml:space="preserve"> PAGEREF _Toc126065853 \h </w:instrText>
            </w:r>
            <w:r w:rsidR="003C0341">
              <w:rPr>
                <w:noProof/>
                <w:webHidden/>
              </w:rPr>
            </w:r>
            <w:r w:rsidR="003C0341">
              <w:rPr>
                <w:noProof/>
                <w:webHidden/>
              </w:rPr>
              <w:fldChar w:fldCharType="separate"/>
            </w:r>
            <w:r w:rsidR="007C3D3D">
              <w:rPr>
                <w:noProof/>
                <w:webHidden/>
              </w:rPr>
              <w:t>14</w:t>
            </w:r>
            <w:r w:rsidR="003C0341">
              <w:rPr>
                <w:noProof/>
                <w:webHidden/>
              </w:rPr>
              <w:fldChar w:fldCharType="end"/>
            </w:r>
          </w:hyperlink>
        </w:p>
        <w:p w14:paraId="21704B11" w14:textId="48C0D69D" w:rsidR="003C0341" w:rsidRDefault="00000000">
          <w:pPr>
            <w:pStyle w:val="TDC1"/>
            <w:rPr>
              <w:rFonts w:asciiTheme="minorHAnsi" w:hAnsiTheme="minorHAnsi"/>
              <w:b w:val="0"/>
              <w:bCs w:val="0"/>
              <w:noProof/>
              <w:szCs w:val="22"/>
              <w:lang w:val="es-HN" w:eastAsia="es-HN"/>
            </w:rPr>
          </w:pPr>
          <w:hyperlink w:anchor="_Toc126065854" w:history="1">
            <w:r w:rsidR="003C0341" w:rsidRPr="00473FA0">
              <w:rPr>
                <w:rStyle w:val="Hipervnculo"/>
                <w:rFonts w:ascii="Arial" w:hAnsi="Arial" w:cs="Arial"/>
                <w:noProof/>
              </w:rPr>
              <w:t>IX.</w:t>
            </w:r>
            <w:r w:rsidR="003C0341">
              <w:rPr>
                <w:rFonts w:asciiTheme="minorHAnsi" w:hAnsiTheme="minorHAnsi"/>
                <w:b w:val="0"/>
                <w:bCs w:val="0"/>
                <w:noProof/>
                <w:szCs w:val="22"/>
                <w:lang w:val="es-HN" w:eastAsia="es-HN"/>
              </w:rPr>
              <w:tab/>
            </w:r>
            <w:r w:rsidR="003C0341" w:rsidRPr="00473FA0">
              <w:rPr>
                <w:rStyle w:val="Hipervnculo"/>
                <w:rFonts w:ascii="Arial" w:hAnsi="Arial" w:cs="Arial"/>
                <w:noProof/>
              </w:rPr>
              <w:t>Anexos</w:t>
            </w:r>
            <w:r w:rsidR="003C0341">
              <w:rPr>
                <w:noProof/>
                <w:webHidden/>
              </w:rPr>
              <w:tab/>
            </w:r>
            <w:r w:rsidR="003C0341">
              <w:rPr>
                <w:noProof/>
                <w:webHidden/>
              </w:rPr>
              <w:fldChar w:fldCharType="begin"/>
            </w:r>
            <w:r w:rsidR="003C0341">
              <w:rPr>
                <w:noProof/>
                <w:webHidden/>
              </w:rPr>
              <w:instrText xml:space="preserve"> PAGEREF _Toc126065854 \h </w:instrText>
            </w:r>
            <w:r w:rsidR="003C0341">
              <w:rPr>
                <w:noProof/>
                <w:webHidden/>
              </w:rPr>
            </w:r>
            <w:r w:rsidR="003C0341">
              <w:rPr>
                <w:noProof/>
                <w:webHidden/>
              </w:rPr>
              <w:fldChar w:fldCharType="separate"/>
            </w:r>
            <w:r w:rsidR="007C3D3D">
              <w:rPr>
                <w:noProof/>
                <w:webHidden/>
              </w:rPr>
              <w:t>15</w:t>
            </w:r>
            <w:r w:rsidR="003C0341">
              <w:rPr>
                <w:noProof/>
                <w:webHidden/>
              </w:rPr>
              <w:fldChar w:fldCharType="end"/>
            </w:r>
          </w:hyperlink>
        </w:p>
        <w:p w14:paraId="6BFC8551" w14:textId="037BBB07" w:rsidR="003C0341" w:rsidRDefault="00000000">
          <w:pPr>
            <w:pStyle w:val="TDC2"/>
            <w:rPr>
              <w:rFonts w:asciiTheme="minorHAnsi" w:hAnsiTheme="minorHAnsi"/>
              <w:b w:val="0"/>
              <w:bCs w:val="0"/>
              <w:noProof/>
              <w:szCs w:val="22"/>
              <w:lang w:val="es-HN" w:eastAsia="es-HN"/>
            </w:rPr>
          </w:pPr>
          <w:hyperlink w:anchor="_Toc126065855" w:history="1">
            <w:r w:rsidR="003C0341" w:rsidRPr="00473FA0">
              <w:rPr>
                <w:rStyle w:val="Hipervnculo"/>
                <w:rFonts w:ascii="Arial" w:hAnsi="Arial" w:cs="Arial"/>
                <w:noProof/>
              </w:rPr>
              <w:t>9.1</w:t>
            </w:r>
            <w:r w:rsidR="003C0341">
              <w:rPr>
                <w:rFonts w:asciiTheme="minorHAnsi" w:hAnsiTheme="minorHAnsi"/>
                <w:b w:val="0"/>
                <w:bCs w:val="0"/>
                <w:noProof/>
                <w:szCs w:val="22"/>
                <w:lang w:val="es-HN" w:eastAsia="es-HN"/>
              </w:rPr>
              <w:tab/>
            </w:r>
            <w:r w:rsidR="003C0341" w:rsidRPr="00473FA0">
              <w:rPr>
                <w:rStyle w:val="Hipervnculo"/>
                <w:rFonts w:ascii="Arial" w:hAnsi="Arial" w:cs="Arial"/>
                <w:noProof/>
              </w:rPr>
              <w:t>Contextualización</w:t>
            </w:r>
            <w:r w:rsidR="003C0341">
              <w:rPr>
                <w:noProof/>
                <w:webHidden/>
              </w:rPr>
              <w:tab/>
            </w:r>
            <w:r w:rsidR="003C0341">
              <w:rPr>
                <w:noProof/>
                <w:webHidden/>
              </w:rPr>
              <w:fldChar w:fldCharType="begin"/>
            </w:r>
            <w:r w:rsidR="003C0341">
              <w:rPr>
                <w:noProof/>
                <w:webHidden/>
              </w:rPr>
              <w:instrText xml:space="preserve"> PAGEREF _Toc126065855 \h </w:instrText>
            </w:r>
            <w:r w:rsidR="003C0341">
              <w:rPr>
                <w:noProof/>
                <w:webHidden/>
              </w:rPr>
            </w:r>
            <w:r w:rsidR="003C0341">
              <w:rPr>
                <w:noProof/>
                <w:webHidden/>
              </w:rPr>
              <w:fldChar w:fldCharType="separate"/>
            </w:r>
            <w:r w:rsidR="007C3D3D">
              <w:rPr>
                <w:noProof/>
                <w:webHidden/>
              </w:rPr>
              <w:t>15</w:t>
            </w:r>
            <w:r w:rsidR="003C0341">
              <w:rPr>
                <w:noProof/>
                <w:webHidden/>
              </w:rPr>
              <w:fldChar w:fldCharType="end"/>
            </w:r>
          </w:hyperlink>
        </w:p>
        <w:p w14:paraId="519372D4" w14:textId="134B49CB" w:rsidR="003C0341" w:rsidRDefault="00000000">
          <w:pPr>
            <w:pStyle w:val="TDC2"/>
            <w:rPr>
              <w:rFonts w:asciiTheme="minorHAnsi" w:hAnsiTheme="minorHAnsi"/>
              <w:b w:val="0"/>
              <w:bCs w:val="0"/>
              <w:noProof/>
              <w:szCs w:val="22"/>
              <w:lang w:val="es-HN" w:eastAsia="es-HN"/>
            </w:rPr>
          </w:pPr>
          <w:hyperlink w:anchor="_Toc126065856" w:history="1">
            <w:r w:rsidR="003C0341" w:rsidRPr="00473FA0">
              <w:rPr>
                <w:rStyle w:val="Hipervnculo"/>
                <w:rFonts w:ascii="Arial" w:hAnsi="Arial" w:cs="Arial"/>
                <w:noProof/>
              </w:rPr>
              <w:t>9.2</w:t>
            </w:r>
            <w:r w:rsidR="003C0341">
              <w:rPr>
                <w:rFonts w:asciiTheme="minorHAnsi" w:hAnsiTheme="minorHAnsi"/>
                <w:b w:val="0"/>
                <w:bCs w:val="0"/>
                <w:noProof/>
                <w:szCs w:val="22"/>
                <w:lang w:val="es-HN" w:eastAsia="es-HN"/>
              </w:rPr>
              <w:tab/>
            </w:r>
            <w:r w:rsidR="003C0341" w:rsidRPr="00473FA0">
              <w:rPr>
                <w:rStyle w:val="Hipervnculo"/>
                <w:rFonts w:ascii="Arial" w:hAnsi="Arial" w:cs="Arial"/>
                <w:noProof/>
              </w:rPr>
              <w:t>Documentos adjuntos al perfil de negocios</w:t>
            </w:r>
            <w:r w:rsidR="003C0341">
              <w:rPr>
                <w:noProof/>
                <w:webHidden/>
              </w:rPr>
              <w:tab/>
            </w:r>
            <w:r w:rsidR="003C0341">
              <w:rPr>
                <w:noProof/>
                <w:webHidden/>
              </w:rPr>
              <w:fldChar w:fldCharType="begin"/>
            </w:r>
            <w:r w:rsidR="003C0341">
              <w:rPr>
                <w:noProof/>
                <w:webHidden/>
              </w:rPr>
              <w:instrText xml:space="preserve"> PAGEREF _Toc126065856 \h </w:instrText>
            </w:r>
            <w:r w:rsidR="003C0341">
              <w:rPr>
                <w:noProof/>
                <w:webHidden/>
              </w:rPr>
            </w:r>
            <w:r w:rsidR="003C0341">
              <w:rPr>
                <w:noProof/>
                <w:webHidden/>
              </w:rPr>
              <w:fldChar w:fldCharType="separate"/>
            </w:r>
            <w:r w:rsidR="007C3D3D">
              <w:rPr>
                <w:noProof/>
                <w:webHidden/>
              </w:rPr>
              <w:t>15</w:t>
            </w:r>
            <w:r w:rsidR="003C0341">
              <w:rPr>
                <w:noProof/>
                <w:webHidden/>
              </w:rPr>
              <w:fldChar w:fldCharType="end"/>
            </w:r>
          </w:hyperlink>
        </w:p>
        <w:p w14:paraId="20A91957" w14:textId="149CB663" w:rsidR="003C0341" w:rsidRDefault="00000000">
          <w:pPr>
            <w:pStyle w:val="TDC2"/>
            <w:rPr>
              <w:rFonts w:asciiTheme="minorHAnsi" w:hAnsiTheme="minorHAnsi"/>
              <w:b w:val="0"/>
              <w:bCs w:val="0"/>
              <w:noProof/>
              <w:szCs w:val="22"/>
              <w:lang w:val="es-HN" w:eastAsia="es-HN"/>
            </w:rPr>
          </w:pPr>
          <w:hyperlink w:anchor="_Toc126065857" w:history="1">
            <w:r w:rsidR="003C0341" w:rsidRPr="00473FA0">
              <w:rPr>
                <w:rStyle w:val="Hipervnculo"/>
                <w:rFonts w:ascii="Arial" w:hAnsi="Arial" w:cs="Arial"/>
                <w:noProof/>
              </w:rPr>
              <w:t>9.3</w:t>
            </w:r>
            <w:r w:rsidR="003C0341">
              <w:rPr>
                <w:rFonts w:asciiTheme="minorHAnsi" w:hAnsiTheme="minorHAnsi"/>
                <w:b w:val="0"/>
                <w:bCs w:val="0"/>
                <w:noProof/>
                <w:szCs w:val="22"/>
                <w:lang w:val="es-HN" w:eastAsia="es-HN"/>
              </w:rPr>
              <w:tab/>
            </w:r>
            <w:r w:rsidR="003C0341" w:rsidRPr="00473FA0">
              <w:rPr>
                <w:rStyle w:val="Hipervnculo"/>
                <w:rFonts w:ascii="Arial" w:hAnsi="Arial" w:cs="Arial"/>
                <w:noProof/>
              </w:rPr>
              <w:t>Bibliografía</w:t>
            </w:r>
            <w:r w:rsidR="003C0341">
              <w:rPr>
                <w:noProof/>
                <w:webHidden/>
              </w:rPr>
              <w:tab/>
            </w:r>
            <w:r w:rsidR="003C0341">
              <w:rPr>
                <w:noProof/>
                <w:webHidden/>
              </w:rPr>
              <w:fldChar w:fldCharType="begin"/>
            </w:r>
            <w:r w:rsidR="003C0341">
              <w:rPr>
                <w:noProof/>
                <w:webHidden/>
              </w:rPr>
              <w:instrText xml:space="preserve"> PAGEREF _Toc126065857 \h </w:instrText>
            </w:r>
            <w:r w:rsidR="003C0341">
              <w:rPr>
                <w:noProof/>
                <w:webHidden/>
              </w:rPr>
            </w:r>
            <w:r w:rsidR="003C0341">
              <w:rPr>
                <w:noProof/>
                <w:webHidden/>
              </w:rPr>
              <w:fldChar w:fldCharType="separate"/>
            </w:r>
            <w:r w:rsidR="007C3D3D">
              <w:rPr>
                <w:noProof/>
                <w:webHidden/>
              </w:rPr>
              <w:t>16</w:t>
            </w:r>
            <w:r w:rsidR="003C0341">
              <w:rPr>
                <w:noProof/>
                <w:webHidden/>
              </w:rPr>
              <w:fldChar w:fldCharType="end"/>
            </w:r>
          </w:hyperlink>
        </w:p>
        <w:p w14:paraId="0979301A" w14:textId="123DEEC8" w:rsidR="007362B1" w:rsidRPr="008A1398" w:rsidRDefault="007362B1">
          <w:pPr>
            <w:rPr>
              <w:rFonts w:ascii="Arial" w:hAnsi="Arial" w:cs="Arial"/>
            </w:rPr>
          </w:pPr>
          <w:r w:rsidRPr="008A1398">
            <w:rPr>
              <w:rFonts w:ascii="Arial" w:hAnsi="Arial" w:cs="Arial"/>
              <w:b/>
              <w:bCs/>
            </w:rPr>
            <w:fldChar w:fldCharType="end"/>
          </w:r>
        </w:p>
      </w:sdtContent>
    </w:sdt>
    <w:p w14:paraId="4B07479F" w14:textId="71538D5A" w:rsidR="00C53D7C" w:rsidRPr="008A1398" w:rsidRDefault="00C53D7C" w:rsidP="00C53D7C">
      <w:pPr>
        <w:rPr>
          <w:rFonts w:ascii="Arial" w:hAnsi="Arial" w:cs="Arial"/>
        </w:rPr>
      </w:pPr>
      <w:bookmarkStart w:id="3" w:name="_Toc300330000"/>
      <w:bookmarkStart w:id="4" w:name="_Toc300554293"/>
      <w:bookmarkStart w:id="5" w:name="_Toc506905768"/>
      <w:bookmarkStart w:id="6" w:name="_Toc63264835"/>
      <w:bookmarkEnd w:id="0"/>
      <w:bookmarkEnd w:id="1"/>
      <w:bookmarkEnd w:id="2"/>
    </w:p>
    <w:p w14:paraId="2D62B9CC" w14:textId="3F7E8394" w:rsidR="00C53D7C" w:rsidRPr="008A1398" w:rsidRDefault="00C53D7C" w:rsidP="00C53D7C">
      <w:pPr>
        <w:rPr>
          <w:rFonts w:ascii="Arial" w:hAnsi="Arial" w:cs="Arial"/>
        </w:rPr>
      </w:pPr>
    </w:p>
    <w:p w14:paraId="738A8EA4" w14:textId="258F2D87" w:rsidR="00C53D7C" w:rsidRPr="008A1398" w:rsidRDefault="00C53D7C" w:rsidP="00C53D7C">
      <w:pPr>
        <w:rPr>
          <w:rFonts w:ascii="Arial" w:hAnsi="Arial" w:cs="Arial"/>
        </w:rPr>
      </w:pPr>
    </w:p>
    <w:p w14:paraId="00D268F1" w14:textId="23109150" w:rsidR="00C53D7C" w:rsidRPr="008A1398" w:rsidRDefault="00C53D7C" w:rsidP="00C53D7C">
      <w:pPr>
        <w:rPr>
          <w:rFonts w:ascii="Arial" w:hAnsi="Arial" w:cs="Arial"/>
        </w:rPr>
      </w:pPr>
    </w:p>
    <w:p w14:paraId="4DA36089" w14:textId="0FBB4F23" w:rsidR="00C53D7C" w:rsidRPr="008A1398" w:rsidRDefault="00C53D7C" w:rsidP="00C53D7C">
      <w:pPr>
        <w:rPr>
          <w:rFonts w:ascii="Arial" w:hAnsi="Arial" w:cs="Arial"/>
        </w:rPr>
      </w:pPr>
    </w:p>
    <w:p w14:paraId="1FD7A7F7" w14:textId="2F5375B0" w:rsidR="00C53D7C" w:rsidRPr="008A1398" w:rsidRDefault="00C53D7C" w:rsidP="00C53D7C">
      <w:pPr>
        <w:rPr>
          <w:rFonts w:ascii="Arial" w:hAnsi="Arial" w:cs="Arial"/>
        </w:rPr>
      </w:pPr>
    </w:p>
    <w:p w14:paraId="2FD6BB4D" w14:textId="5BDC550F" w:rsidR="00C53D7C" w:rsidRPr="008A1398" w:rsidRDefault="00C53D7C" w:rsidP="00C53D7C">
      <w:pPr>
        <w:rPr>
          <w:rFonts w:ascii="Arial" w:hAnsi="Arial" w:cs="Arial"/>
        </w:rPr>
      </w:pPr>
    </w:p>
    <w:p w14:paraId="2EB8035B" w14:textId="4D5ED794" w:rsidR="00C53D7C" w:rsidRPr="008A1398" w:rsidRDefault="00C53D7C" w:rsidP="00C53D7C">
      <w:pPr>
        <w:rPr>
          <w:rFonts w:ascii="Arial" w:hAnsi="Arial" w:cs="Arial"/>
        </w:rPr>
      </w:pPr>
    </w:p>
    <w:p w14:paraId="08903A81" w14:textId="20212056" w:rsidR="00C53D7C" w:rsidRPr="008A1398" w:rsidRDefault="00C53D7C" w:rsidP="00C53D7C">
      <w:pPr>
        <w:rPr>
          <w:rFonts w:ascii="Arial" w:hAnsi="Arial" w:cs="Arial"/>
        </w:rPr>
      </w:pPr>
    </w:p>
    <w:p w14:paraId="31E242EF" w14:textId="502E8D6F" w:rsidR="00C53D7C" w:rsidRPr="008A1398" w:rsidRDefault="00C53D7C" w:rsidP="00C53D7C">
      <w:pPr>
        <w:rPr>
          <w:rFonts w:ascii="Arial" w:hAnsi="Arial" w:cs="Arial"/>
        </w:rPr>
      </w:pPr>
    </w:p>
    <w:p w14:paraId="24F4C786" w14:textId="5D971E3E" w:rsidR="00C53D7C" w:rsidRPr="008A1398" w:rsidRDefault="00C53D7C" w:rsidP="00C53D7C">
      <w:pPr>
        <w:rPr>
          <w:rFonts w:ascii="Arial" w:hAnsi="Arial" w:cs="Arial"/>
        </w:rPr>
      </w:pPr>
    </w:p>
    <w:p w14:paraId="48063B88" w14:textId="77777777" w:rsidR="003968B8" w:rsidRPr="008A1398" w:rsidRDefault="003968B8">
      <w:pPr>
        <w:spacing w:after="200" w:line="276" w:lineRule="auto"/>
        <w:rPr>
          <w:rFonts w:ascii="Arial" w:eastAsiaTheme="majorEastAsia" w:hAnsi="Arial" w:cs="Arial"/>
          <w:b/>
          <w:bCs/>
          <w:sz w:val="22"/>
          <w:szCs w:val="22"/>
        </w:rPr>
      </w:pPr>
      <w:r w:rsidRPr="008A1398">
        <w:rPr>
          <w:rFonts w:ascii="Arial" w:hAnsi="Arial" w:cs="Arial"/>
          <w:b/>
          <w:bCs/>
          <w:caps/>
          <w:sz w:val="22"/>
          <w:szCs w:val="22"/>
        </w:rPr>
        <w:br w:type="page"/>
      </w:r>
    </w:p>
    <w:p w14:paraId="120F826D" w14:textId="2F96C036" w:rsidR="000402B1" w:rsidRDefault="00BC74DC" w:rsidP="00C00884">
      <w:pPr>
        <w:pStyle w:val="Ttulo1"/>
        <w:numPr>
          <w:ilvl w:val="0"/>
          <w:numId w:val="28"/>
        </w:numPr>
        <w:ind w:left="567" w:hanging="567"/>
        <w:rPr>
          <w:rFonts w:ascii="Arial" w:hAnsi="Arial" w:cs="Arial"/>
          <w:bCs/>
          <w:color w:val="000000" w:themeColor="text1"/>
          <w:sz w:val="22"/>
          <w:szCs w:val="22"/>
        </w:rPr>
      </w:pPr>
      <w:bookmarkStart w:id="7" w:name="_Toc121408398"/>
      <w:bookmarkStart w:id="8" w:name="_Toc126065841"/>
      <w:r w:rsidRPr="008A1398">
        <w:rPr>
          <w:rFonts w:ascii="Arial" w:hAnsi="Arial" w:cs="Arial"/>
          <w:bCs/>
          <w:color w:val="000000" w:themeColor="text1"/>
          <w:sz w:val="22"/>
          <w:szCs w:val="22"/>
        </w:rPr>
        <w:lastRenderedPageBreak/>
        <w:t>Introducción</w:t>
      </w:r>
      <w:bookmarkEnd w:id="7"/>
      <w:bookmarkEnd w:id="8"/>
    </w:p>
    <w:p w14:paraId="4558AEAF" w14:textId="77777777" w:rsidR="008A1398" w:rsidRPr="008A1398" w:rsidRDefault="008A1398" w:rsidP="008A1398"/>
    <w:p w14:paraId="30AB6B21" w14:textId="51645D19" w:rsidR="00225B9B" w:rsidRPr="008A1398" w:rsidRDefault="00FB1F3D" w:rsidP="00C00884">
      <w:pPr>
        <w:pStyle w:val="Ttulo2"/>
        <w:numPr>
          <w:ilvl w:val="1"/>
          <w:numId w:val="28"/>
        </w:numPr>
        <w:ind w:left="567" w:hanging="567"/>
        <w:rPr>
          <w:rFonts w:ascii="Arial" w:hAnsi="Arial" w:cs="Arial"/>
        </w:rPr>
      </w:pPr>
      <w:bookmarkStart w:id="9" w:name="_Toc50535677"/>
      <w:bookmarkStart w:id="10" w:name="_Toc50536933"/>
      <w:bookmarkStart w:id="11" w:name="_Toc120551098"/>
      <w:bookmarkStart w:id="12" w:name="_Toc121408399"/>
      <w:bookmarkStart w:id="13" w:name="_Toc126065842"/>
      <w:bookmarkEnd w:id="3"/>
      <w:bookmarkEnd w:id="4"/>
      <w:bookmarkEnd w:id="5"/>
      <w:bookmarkEnd w:id="6"/>
      <w:bookmarkEnd w:id="9"/>
      <w:bookmarkEnd w:id="10"/>
      <w:r w:rsidRPr="008A1398">
        <w:rPr>
          <w:rFonts w:ascii="Arial" w:hAnsi="Arial" w:cs="Arial"/>
        </w:rPr>
        <w:t>Nombre de la iniciativa del negocio</w:t>
      </w:r>
      <w:r w:rsidR="00B81D54" w:rsidRPr="008A1398">
        <w:rPr>
          <w:rFonts w:ascii="Arial" w:hAnsi="Arial" w:cs="Arial"/>
        </w:rPr>
        <w:t>:</w:t>
      </w:r>
      <w:bookmarkEnd w:id="11"/>
      <w:bookmarkEnd w:id="12"/>
      <w:bookmarkEnd w:id="13"/>
    </w:p>
    <w:p w14:paraId="7D2DF636" w14:textId="77777777" w:rsidR="00C00884" w:rsidRPr="008A1398" w:rsidRDefault="00C00884" w:rsidP="00C332DE">
      <w:pPr>
        <w:spacing w:after="0" w:line="240" w:lineRule="auto"/>
        <w:jc w:val="both"/>
        <w:rPr>
          <w:rFonts w:ascii="Arial" w:eastAsia="Times New Roman" w:hAnsi="Arial" w:cs="Arial"/>
          <w:color w:val="000000"/>
          <w:sz w:val="22"/>
          <w:szCs w:val="22"/>
          <w:lang w:val="es-HN" w:eastAsia="es-HN"/>
        </w:rPr>
      </w:pPr>
    </w:p>
    <w:p w14:paraId="1B62855D" w14:textId="2B948E90" w:rsidR="00C332DE" w:rsidRPr="008A1398" w:rsidRDefault="00C332DE" w:rsidP="00C332DE">
      <w:pPr>
        <w:spacing w:after="0" w:line="240" w:lineRule="auto"/>
        <w:jc w:val="both"/>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Producción de aguacate Hass bajo sistema de riego por goteo</w:t>
      </w:r>
    </w:p>
    <w:p w14:paraId="5F1444ED" w14:textId="77777777" w:rsidR="00C332DE" w:rsidRPr="008A1398" w:rsidRDefault="00C332DE" w:rsidP="00C332DE">
      <w:pPr>
        <w:spacing w:after="0" w:line="240" w:lineRule="auto"/>
        <w:jc w:val="both"/>
        <w:rPr>
          <w:rFonts w:ascii="Arial" w:eastAsia="Times New Roman" w:hAnsi="Arial" w:cs="Arial"/>
          <w:color w:val="000000"/>
          <w:sz w:val="22"/>
          <w:szCs w:val="22"/>
          <w:lang w:val="es-HN" w:eastAsia="es-HN"/>
        </w:rPr>
      </w:pPr>
    </w:p>
    <w:p w14:paraId="5D6B9950" w14:textId="35656BAD" w:rsidR="00EC1F49" w:rsidRPr="008A1398" w:rsidRDefault="00EC1F49" w:rsidP="008A1398">
      <w:pPr>
        <w:pStyle w:val="Ttulo2"/>
        <w:numPr>
          <w:ilvl w:val="1"/>
          <w:numId w:val="28"/>
        </w:numPr>
        <w:ind w:left="567" w:hanging="567"/>
        <w:rPr>
          <w:rFonts w:ascii="Arial" w:hAnsi="Arial" w:cs="Arial"/>
          <w:bCs w:val="0"/>
          <w:color w:val="000000" w:themeColor="text1"/>
          <w:szCs w:val="22"/>
        </w:rPr>
      </w:pPr>
      <w:bookmarkStart w:id="14" w:name="_Toc121408400"/>
      <w:bookmarkStart w:id="15" w:name="_Toc126065843"/>
      <w:r w:rsidRPr="008A1398">
        <w:rPr>
          <w:rFonts w:ascii="Arial" w:hAnsi="Arial" w:cs="Arial"/>
          <w:color w:val="000000" w:themeColor="text1"/>
          <w:szCs w:val="22"/>
        </w:rPr>
        <w:t>Resumen ejecutivo</w:t>
      </w:r>
      <w:bookmarkEnd w:id="14"/>
      <w:bookmarkEnd w:id="15"/>
    </w:p>
    <w:p w14:paraId="51AE1C50" w14:textId="77777777" w:rsidR="00C00884" w:rsidRPr="008A1398" w:rsidRDefault="00C00884" w:rsidP="0007575A">
      <w:pPr>
        <w:spacing w:after="0" w:line="240" w:lineRule="auto"/>
        <w:jc w:val="both"/>
        <w:rPr>
          <w:rFonts w:ascii="Arial" w:hAnsi="Arial" w:cs="Arial"/>
          <w:sz w:val="22"/>
          <w:szCs w:val="22"/>
        </w:rPr>
      </w:pPr>
    </w:p>
    <w:p w14:paraId="59A04C48" w14:textId="2168FB56" w:rsidR="003166F6" w:rsidRPr="008A1398" w:rsidRDefault="00F159BF" w:rsidP="0007575A">
      <w:pPr>
        <w:spacing w:after="0" w:line="240" w:lineRule="auto"/>
        <w:jc w:val="both"/>
        <w:rPr>
          <w:rFonts w:ascii="Arial" w:hAnsi="Arial" w:cs="Arial"/>
          <w:sz w:val="22"/>
          <w:szCs w:val="22"/>
        </w:rPr>
      </w:pPr>
      <w:r w:rsidRPr="008A1398">
        <w:rPr>
          <w:rFonts w:ascii="Arial" w:hAnsi="Arial" w:cs="Arial"/>
          <w:sz w:val="22"/>
          <w:szCs w:val="22"/>
        </w:rPr>
        <w:t>El perfil</w:t>
      </w:r>
      <w:r w:rsidR="00885147" w:rsidRPr="008A1398">
        <w:rPr>
          <w:rFonts w:ascii="Arial" w:hAnsi="Arial" w:cs="Arial"/>
          <w:sz w:val="22"/>
          <w:szCs w:val="22"/>
        </w:rPr>
        <w:t xml:space="preserve"> </w:t>
      </w:r>
      <w:r w:rsidR="007F4ACC" w:rsidRPr="008A1398">
        <w:rPr>
          <w:rFonts w:ascii="Arial" w:hAnsi="Arial" w:cs="Arial"/>
          <w:sz w:val="22"/>
          <w:szCs w:val="22"/>
        </w:rPr>
        <w:t xml:space="preserve">de </w:t>
      </w:r>
      <w:r w:rsidR="00885147" w:rsidRPr="008A1398">
        <w:rPr>
          <w:rFonts w:ascii="Arial" w:hAnsi="Arial" w:cs="Arial"/>
          <w:sz w:val="22"/>
          <w:szCs w:val="22"/>
        </w:rPr>
        <w:t xml:space="preserve">ingreso </w:t>
      </w:r>
      <w:r w:rsidR="00002E52" w:rsidRPr="008A1398">
        <w:rPr>
          <w:rFonts w:ascii="Arial" w:hAnsi="Arial" w:cs="Arial"/>
          <w:sz w:val="22"/>
          <w:szCs w:val="22"/>
        </w:rPr>
        <w:t xml:space="preserve">de producción de aguacate </w:t>
      </w:r>
      <w:r w:rsidR="007C25D0" w:rsidRPr="008A1398">
        <w:rPr>
          <w:rFonts w:ascii="Arial" w:hAnsi="Arial" w:cs="Arial"/>
          <w:sz w:val="22"/>
          <w:szCs w:val="22"/>
        </w:rPr>
        <w:t>H</w:t>
      </w:r>
      <w:r w:rsidRPr="008A1398">
        <w:rPr>
          <w:rFonts w:ascii="Arial" w:hAnsi="Arial" w:cs="Arial"/>
          <w:sz w:val="22"/>
          <w:szCs w:val="22"/>
        </w:rPr>
        <w:t xml:space="preserve">ass </w:t>
      </w:r>
      <w:r w:rsidR="003166F6" w:rsidRPr="008A1398">
        <w:rPr>
          <w:rFonts w:ascii="Arial" w:hAnsi="Arial" w:cs="Arial"/>
          <w:sz w:val="22"/>
          <w:szCs w:val="22"/>
        </w:rPr>
        <w:t>con sistema de riego por goteo</w:t>
      </w:r>
      <w:r w:rsidR="00703A6B" w:rsidRPr="008A1398">
        <w:rPr>
          <w:rFonts w:ascii="Arial" w:hAnsi="Arial" w:cs="Arial"/>
          <w:sz w:val="22"/>
          <w:szCs w:val="22"/>
        </w:rPr>
        <w:t xml:space="preserve"> </w:t>
      </w:r>
      <w:r w:rsidR="00002E52" w:rsidRPr="008A1398">
        <w:rPr>
          <w:rFonts w:ascii="Arial" w:hAnsi="Arial" w:cs="Arial"/>
          <w:sz w:val="22"/>
          <w:szCs w:val="22"/>
        </w:rPr>
        <w:t>esta propuest</w:t>
      </w:r>
      <w:r w:rsidR="003166F6" w:rsidRPr="008A1398">
        <w:rPr>
          <w:rFonts w:ascii="Arial" w:hAnsi="Arial" w:cs="Arial"/>
          <w:sz w:val="22"/>
          <w:szCs w:val="22"/>
        </w:rPr>
        <w:t>o</w:t>
      </w:r>
      <w:r w:rsidR="00002E52" w:rsidRPr="008A1398">
        <w:rPr>
          <w:rFonts w:ascii="Arial" w:hAnsi="Arial" w:cs="Arial"/>
          <w:sz w:val="22"/>
          <w:szCs w:val="22"/>
        </w:rPr>
        <w:t xml:space="preserve"> para </w:t>
      </w:r>
      <w:r w:rsidR="00885147" w:rsidRPr="008A1398">
        <w:rPr>
          <w:rFonts w:ascii="Arial" w:hAnsi="Arial" w:cs="Arial"/>
          <w:sz w:val="22"/>
          <w:szCs w:val="22"/>
        </w:rPr>
        <w:t xml:space="preserve">las regiones productoras de </w:t>
      </w:r>
      <w:r w:rsidRPr="008A1398">
        <w:rPr>
          <w:rFonts w:ascii="Arial" w:hAnsi="Arial" w:cs="Arial"/>
          <w:sz w:val="22"/>
          <w:szCs w:val="22"/>
        </w:rPr>
        <w:t>esta variedad</w:t>
      </w:r>
      <w:r w:rsidR="00885147" w:rsidRPr="008A1398">
        <w:rPr>
          <w:rFonts w:ascii="Arial" w:hAnsi="Arial" w:cs="Arial"/>
          <w:sz w:val="22"/>
          <w:szCs w:val="22"/>
        </w:rPr>
        <w:t>, principalmente en zonas que oscilan entre 1</w:t>
      </w:r>
      <w:r w:rsidRPr="008A1398">
        <w:rPr>
          <w:rFonts w:ascii="Arial" w:hAnsi="Arial" w:cs="Arial"/>
          <w:sz w:val="22"/>
          <w:szCs w:val="22"/>
        </w:rPr>
        <w:t>0</w:t>
      </w:r>
      <w:r w:rsidR="00885147" w:rsidRPr="008A1398">
        <w:rPr>
          <w:rFonts w:ascii="Arial" w:hAnsi="Arial" w:cs="Arial"/>
          <w:sz w:val="22"/>
          <w:szCs w:val="22"/>
        </w:rPr>
        <w:t>00 a 1500 msnm</w:t>
      </w:r>
      <w:r w:rsidRPr="008A1398">
        <w:rPr>
          <w:rFonts w:ascii="Arial" w:hAnsi="Arial" w:cs="Arial"/>
          <w:sz w:val="22"/>
          <w:szCs w:val="22"/>
        </w:rPr>
        <w:t xml:space="preserve">, como </w:t>
      </w:r>
      <w:r w:rsidR="000950BE" w:rsidRPr="008A1398">
        <w:rPr>
          <w:rFonts w:ascii="Arial" w:hAnsi="Arial" w:cs="Arial"/>
          <w:sz w:val="22"/>
          <w:szCs w:val="22"/>
        </w:rPr>
        <w:t xml:space="preserve">la zona central, oriente, </w:t>
      </w:r>
      <w:r w:rsidRPr="008A1398">
        <w:rPr>
          <w:rFonts w:ascii="Arial" w:hAnsi="Arial" w:cs="Arial"/>
          <w:sz w:val="22"/>
          <w:szCs w:val="22"/>
        </w:rPr>
        <w:t>y occidente del país. Ya</w:t>
      </w:r>
      <w:r w:rsidR="003166F6" w:rsidRPr="008A1398">
        <w:rPr>
          <w:rFonts w:ascii="Arial" w:hAnsi="Arial" w:cs="Arial"/>
          <w:sz w:val="22"/>
          <w:szCs w:val="22"/>
        </w:rPr>
        <w:t xml:space="preserve"> que </w:t>
      </w:r>
      <w:r w:rsidRPr="008A1398">
        <w:rPr>
          <w:rFonts w:ascii="Arial" w:hAnsi="Arial" w:cs="Arial"/>
          <w:sz w:val="22"/>
          <w:szCs w:val="22"/>
        </w:rPr>
        <w:t xml:space="preserve">esta zona </w:t>
      </w:r>
      <w:r w:rsidR="003166F6" w:rsidRPr="008A1398">
        <w:rPr>
          <w:rFonts w:ascii="Arial" w:hAnsi="Arial" w:cs="Arial"/>
          <w:sz w:val="22"/>
          <w:szCs w:val="22"/>
        </w:rPr>
        <w:t xml:space="preserve">reúne las condiciones agroecológicas para llevar a cabo esta actividad además </w:t>
      </w:r>
      <w:r w:rsidR="0038280D" w:rsidRPr="008A1398">
        <w:rPr>
          <w:rFonts w:ascii="Arial" w:hAnsi="Arial" w:cs="Arial"/>
          <w:sz w:val="22"/>
          <w:szCs w:val="22"/>
        </w:rPr>
        <w:t xml:space="preserve">a lo largo de estas </w:t>
      </w:r>
      <w:r w:rsidR="003166F6" w:rsidRPr="008A1398">
        <w:rPr>
          <w:rFonts w:ascii="Arial" w:hAnsi="Arial" w:cs="Arial"/>
          <w:sz w:val="22"/>
          <w:szCs w:val="22"/>
        </w:rPr>
        <w:t xml:space="preserve">se encuentran grupos organizados con experiencia </w:t>
      </w:r>
      <w:r w:rsidR="0038280D" w:rsidRPr="008A1398">
        <w:rPr>
          <w:rFonts w:ascii="Arial" w:hAnsi="Arial" w:cs="Arial"/>
          <w:sz w:val="22"/>
          <w:szCs w:val="22"/>
        </w:rPr>
        <w:t>en este cultivo, también cuentan con las alianzas estratégicas como los bancos, cajas</w:t>
      </w:r>
      <w:r w:rsidR="000A7A99" w:rsidRPr="008A1398">
        <w:rPr>
          <w:rFonts w:ascii="Arial" w:hAnsi="Arial" w:cs="Arial"/>
          <w:sz w:val="22"/>
          <w:szCs w:val="22"/>
        </w:rPr>
        <w:t xml:space="preserve"> </w:t>
      </w:r>
      <w:r w:rsidR="008A3755" w:rsidRPr="008A1398">
        <w:rPr>
          <w:rFonts w:ascii="Arial" w:hAnsi="Arial" w:cs="Arial"/>
          <w:sz w:val="22"/>
          <w:szCs w:val="22"/>
        </w:rPr>
        <w:t xml:space="preserve">de </w:t>
      </w:r>
      <w:r w:rsidRPr="008A1398">
        <w:rPr>
          <w:rFonts w:ascii="Arial" w:hAnsi="Arial" w:cs="Arial"/>
          <w:sz w:val="22"/>
          <w:szCs w:val="22"/>
        </w:rPr>
        <w:t>r</w:t>
      </w:r>
      <w:r w:rsidR="00261401" w:rsidRPr="008A1398">
        <w:rPr>
          <w:rFonts w:ascii="Arial" w:hAnsi="Arial" w:cs="Arial"/>
          <w:sz w:val="22"/>
          <w:szCs w:val="22"/>
        </w:rPr>
        <w:t xml:space="preserve">urales de </w:t>
      </w:r>
      <w:r w:rsidRPr="008A1398">
        <w:rPr>
          <w:rFonts w:ascii="Arial" w:hAnsi="Arial" w:cs="Arial"/>
          <w:sz w:val="22"/>
          <w:szCs w:val="22"/>
        </w:rPr>
        <w:t>a</w:t>
      </w:r>
      <w:r w:rsidR="00821B78" w:rsidRPr="008A1398">
        <w:rPr>
          <w:rFonts w:ascii="Arial" w:hAnsi="Arial" w:cs="Arial"/>
          <w:sz w:val="22"/>
          <w:szCs w:val="22"/>
        </w:rPr>
        <w:t xml:space="preserve">horro y </w:t>
      </w:r>
      <w:r w:rsidRPr="008A1398">
        <w:rPr>
          <w:rFonts w:ascii="Arial" w:hAnsi="Arial" w:cs="Arial"/>
          <w:sz w:val="22"/>
          <w:szCs w:val="22"/>
        </w:rPr>
        <w:t>c</w:t>
      </w:r>
      <w:r w:rsidR="00821B78" w:rsidRPr="008A1398">
        <w:rPr>
          <w:rFonts w:ascii="Arial" w:hAnsi="Arial" w:cs="Arial"/>
          <w:sz w:val="22"/>
          <w:szCs w:val="22"/>
        </w:rPr>
        <w:t xml:space="preserve">rédito, </w:t>
      </w:r>
      <w:r w:rsidRPr="008A1398">
        <w:rPr>
          <w:rFonts w:ascii="Arial" w:hAnsi="Arial" w:cs="Arial"/>
          <w:sz w:val="22"/>
          <w:szCs w:val="22"/>
        </w:rPr>
        <w:t>aliados comerciales e instituciones que brindan la asistencia técnica y capacitación de este cultivo.</w:t>
      </w:r>
    </w:p>
    <w:p w14:paraId="790A4BDF" w14:textId="77777777" w:rsidR="0007575A" w:rsidRPr="008A1398" w:rsidRDefault="0007575A" w:rsidP="0007575A">
      <w:pPr>
        <w:spacing w:after="0" w:line="240" w:lineRule="auto"/>
        <w:jc w:val="both"/>
        <w:rPr>
          <w:rFonts w:ascii="Arial" w:hAnsi="Arial" w:cs="Arial"/>
          <w:sz w:val="22"/>
          <w:szCs w:val="22"/>
        </w:rPr>
      </w:pPr>
    </w:p>
    <w:p w14:paraId="1AC45D9D" w14:textId="2AB369FA" w:rsidR="00910C2E" w:rsidRPr="008A1398" w:rsidRDefault="008A3755" w:rsidP="0007575A">
      <w:pPr>
        <w:spacing w:after="0" w:line="240" w:lineRule="auto"/>
        <w:jc w:val="both"/>
        <w:rPr>
          <w:rFonts w:ascii="Arial" w:hAnsi="Arial" w:cs="Arial"/>
          <w:sz w:val="22"/>
          <w:szCs w:val="22"/>
        </w:rPr>
      </w:pPr>
      <w:r w:rsidRPr="008A1398">
        <w:rPr>
          <w:rFonts w:ascii="Arial" w:hAnsi="Arial" w:cs="Arial"/>
          <w:sz w:val="22"/>
          <w:szCs w:val="22"/>
        </w:rPr>
        <w:t>Los segmentos de mercado para</w:t>
      </w:r>
      <w:r w:rsidR="00703A6B" w:rsidRPr="008A1398">
        <w:rPr>
          <w:rFonts w:ascii="Arial" w:hAnsi="Arial" w:cs="Arial"/>
          <w:sz w:val="22"/>
          <w:szCs w:val="22"/>
        </w:rPr>
        <w:t xml:space="preserve"> el</w:t>
      </w:r>
      <w:r w:rsidRPr="008A1398">
        <w:rPr>
          <w:rFonts w:ascii="Arial" w:hAnsi="Arial" w:cs="Arial"/>
          <w:sz w:val="22"/>
          <w:szCs w:val="22"/>
        </w:rPr>
        <w:t xml:space="preserve"> cual se ha diseñado el perfil de ingresos son </w:t>
      </w:r>
      <w:r w:rsidR="00F159BF" w:rsidRPr="008A1398">
        <w:rPr>
          <w:rFonts w:ascii="Arial" w:hAnsi="Arial" w:cs="Arial"/>
          <w:sz w:val="22"/>
          <w:szCs w:val="22"/>
        </w:rPr>
        <w:t xml:space="preserve">los mercados municipales, supermercados, tiendas de consumo, a nivel </w:t>
      </w:r>
      <w:r w:rsidR="00910C2E" w:rsidRPr="008A1398">
        <w:rPr>
          <w:rFonts w:ascii="Arial" w:hAnsi="Arial" w:cs="Arial"/>
          <w:sz w:val="22"/>
          <w:szCs w:val="22"/>
        </w:rPr>
        <w:t>local, para</w:t>
      </w:r>
      <w:r w:rsidRPr="008A1398">
        <w:rPr>
          <w:rFonts w:ascii="Arial" w:hAnsi="Arial" w:cs="Arial"/>
          <w:sz w:val="22"/>
          <w:szCs w:val="22"/>
        </w:rPr>
        <w:t xml:space="preserve"> los dos primeros años de </w:t>
      </w:r>
      <w:r w:rsidR="008D20D8" w:rsidRPr="008A1398">
        <w:rPr>
          <w:rFonts w:ascii="Arial" w:hAnsi="Arial" w:cs="Arial"/>
          <w:sz w:val="22"/>
          <w:szCs w:val="22"/>
        </w:rPr>
        <w:t>producción</w:t>
      </w:r>
      <w:r w:rsidR="00F159BF" w:rsidRPr="008A1398">
        <w:rPr>
          <w:rFonts w:ascii="Arial" w:hAnsi="Arial" w:cs="Arial"/>
          <w:sz w:val="22"/>
          <w:szCs w:val="22"/>
        </w:rPr>
        <w:t xml:space="preserve"> el c</w:t>
      </w:r>
      <w:r w:rsidR="0038280D" w:rsidRPr="008A1398">
        <w:rPr>
          <w:rFonts w:ascii="Arial" w:hAnsi="Arial" w:cs="Arial"/>
          <w:sz w:val="22"/>
          <w:szCs w:val="22"/>
        </w:rPr>
        <w:t>uarto</w:t>
      </w:r>
      <w:r w:rsidR="00703A6B" w:rsidRPr="008A1398">
        <w:rPr>
          <w:rFonts w:ascii="Arial" w:hAnsi="Arial" w:cs="Arial"/>
          <w:sz w:val="22"/>
          <w:szCs w:val="22"/>
        </w:rPr>
        <w:t xml:space="preserve">, </w:t>
      </w:r>
      <w:r w:rsidR="00F159BF" w:rsidRPr="008A1398">
        <w:rPr>
          <w:rFonts w:ascii="Arial" w:hAnsi="Arial" w:cs="Arial"/>
          <w:sz w:val="22"/>
          <w:szCs w:val="22"/>
        </w:rPr>
        <w:t xml:space="preserve">quinto año, </w:t>
      </w:r>
      <w:r w:rsidR="00910C2E" w:rsidRPr="008A1398">
        <w:rPr>
          <w:rFonts w:ascii="Arial" w:hAnsi="Arial" w:cs="Arial"/>
          <w:sz w:val="22"/>
          <w:szCs w:val="22"/>
        </w:rPr>
        <w:t xml:space="preserve">y </w:t>
      </w:r>
      <w:r w:rsidRPr="008A1398">
        <w:rPr>
          <w:rFonts w:ascii="Arial" w:hAnsi="Arial" w:cs="Arial"/>
          <w:sz w:val="22"/>
          <w:szCs w:val="22"/>
        </w:rPr>
        <w:t>del sexto</w:t>
      </w:r>
      <w:r w:rsidR="0038280D" w:rsidRPr="008A1398">
        <w:rPr>
          <w:rFonts w:ascii="Arial" w:hAnsi="Arial" w:cs="Arial"/>
          <w:sz w:val="22"/>
          <w:szCs w:val="22"/>
        </w:rPr>
        <w:t xml:space="preserve"> año en </w:t>
      </w:r>
      <w:r w:rsidR="008D20D8" w:rsidRPr="008A1398">
        <w:rPr>
          <w:rFonts w:ascii="Arial" w:hAnsi="Arial" w:cs="Arial"/>
          <w:sz w:val="22"/>
          <w:szCs w:val="22"/>
        </w:rPr>
        <w:t>adelante</w:t>
      </w:r>
      <w:r w:rsidRPr="008A1398">
        <w:rPr>
          <w:rFonts w:ascii="Arial" w:hAnsi="Arial" w:cs="Arial"/>
          <w:sz w:val="22"/>
          <w:szCs w:val="22"/>
        </w:rPr>
        <w:t xml:space="preserve"> serán los aliados comerciales</w:t>
      </w:r>
      <w:r w:rsidR="0038280D" w:rsidRPr="008A1398">
        <w:rPr>
          <w:rFonts w:ascii="Arial" w:hAnsi="Arial" w:cs="Arial"/>
          <w:sz w:val="22"/>
          <w:szCs w:val="22"/>
        </w:rPr>
        <w:t>, como los</w:t>
      </w:r>
      <w:r w:rsidRPr="008A1398">
        <w:rPr>
          <w:rFonts w:ascii="Arial" w:hAnsi="Arial" w:cs="Arial"/>
          <w:sz w:val="22"/>
          <w:szCs w:val="22"/>
        </w:rPr>
        <w:t xml:space="preserve"> supermercados, mercados municipales, puestos de venta de frutas, </w:t>
      </w:r>
      <w:r w:rsidR="008D20D8" w:rsidRPr="008A1398">
        <w:rPr>
          <w:rFonts w:ascii="Arial" w:hAnsi="Arial" w:cs="Arial"/>
          <w:sz w:val="22"/>
          <w:szCs w:val="22"/>
        </w:rPr>
        <w:t xml:space="preserve">vendedores ambulantes </w:t>
      </w:r>
      <w:r w:rsidR="00910C2E" w:rsidRPr="008A1398">
        <w:rPr>
          <w:rFonts w:ascii="Arial" w:hAnsi="Arial" w:cs="Arial"/>
          <w:sz w:val="22"/>
          <w:szCs w:val="22"/>
        </w:rPr>
        <w:t>de todo el país.</w:t>
      </w:r>
    </w:p>
    <w:p w14:paraId="31BEB666" w14:textId="615F2968" w:rsidR="008A3755" w:rsidRPr="008A1398" w:rsidRDefault="008A3755" w:rsidP="0007575A">
      <w:pPr>
        <w:spacing w:after="0" w:line="240" w:lineRule="auto"/>
        <w:jc w:val="both"/>
        <w:rPr>
          <w:rFonts w:ascii="Arial" w:hAnsi="Arial" w:cs="Arial"/>
          <w:sz w:val="22"/>
          <w:szCs w:val="22"/>
        </w:rPr>
      </w:pPr>
      <w:r w:rsidRPr="008A1398">
        <w:rPr>
          <w:rFonts w:ascii="Arial" w:hAnsi="Arial" w:cs="Arial"/>
          <w:sz w:val="22"/>
          <w:szCs w:val="22"/>
        </w:rPr>
        <w:t xml:space="preserve"> </w:t>
      </w:r>
    </w:p>
    <w:p w14:paraId="6FFF9347" w14:textId="5E79BBAC" w:rsidR="00590491" w:rsidRPr="008A1398" w:rsidRDefault="00590491" w:rsidP="0007575A">
      <w:pPr>
        <w:spacing w:after="0" w:line="240" w:lineRule="auto"/>
        <w:jc w:val="both"/>
        <w:rPr>
          <w:rFonts w:ascii="Arial" w:hAnsi="Arial" w:cs="Arial"/>
          <w:sz w:val="22"/>
          <w:szCs w:val="22"/>
        </w:rPr>
      </w:pPr>
      <w:r w:rsidRPr="008A1398">
        <w:rPr>
          <w:rFonts w:ascii="Arial" w:hAnsi="Arial" w:cs="Arial"/>
          <w:sz w:val="22"/>
          <w:szCs w:val="22"/>
        </w:rPr>
        <w:t xml:space="preserve">La oferta </w:t>
      </w:r>
      <w:r w:rsidR="00703A6B" w:rsidRPr="008A1398">
        <w:rPr>
          <w:rFonts w:ascii="Arial" w:hAnsi="Arial" w:cs="Arial"/>
          <w:sz w:val="22"/>
          <w:szCs w:val="22"/>
        </w:rPr>
        <w:t>será</w:t>
      </w:r>
      <w:r w:rsidRPr="008A1398">
        <w:rPr>
          <w:rFonts w:ascii="Arial" w:hAnsi="Arial" w:cs="Arial"/>
          <w:sz w:val="22"/>
          <w:szCs w:val="22"/>
        </w:rPr>
        <w:t xml:space="preserve"> de </w:t>
      </w:r>
      <w:r w:rsidR="00091BA2" w:rsidRPr="008A1398">
        <w:rPr>
          <w:rFonts w:ascii="Arial" w:hAnsi="Arial" w:cs="Arial"/>
          <w:sz w:val="22"/>
          <w:szCs w:val="22"/>
        </w:rPr>
        <w:t>4,545 kilos</w:t>
      </w:r>
      <w:r w:rsidRPr="008A1398">
        <w:rPr>
          <w:rFonts w:ascii="Arial" w:hAnsi="Arial" w:cs="Arial"/>
          <w:sz w:val="22"/>
          <w:szCs w:val="22"/>
        </w:rPr>
        <w:t xml:space="preserve"> para el cuarto primer año,</w:t>
      </w:r>
      <w:r w:rsidR="00AD66B7" w:rsidRPr="008A1398">
        <w:rPr>
          <w:rFonts w:ascii="Arial" w:hAnsi="Arial" w:cs="Arial"/>
          <w:sz w:val="22"/>
          <w:szCs w:val="22"/>
        </w:rPr>
        <w:t xml:space="preserve"> 7,</w:t>
      </w:r>
      <w:r w:rsidR="00401ED3" w:rsidRPr="008A1398">
        <w:rPr>
          <w:rFonts w:ascii="Arial" w:hAnsi="Arial" w:cs="Arial"/>
          <w:sz w:val="22"/>
          <w:szCs w:val="22"/>
        </w:rPr>
        <w:t>727 kilos</w:t>
      </w:r>
      <w:r w:rsidRPr="008A1398">
        <w:rPr>
          <w:rFonts w:ascii="Arial" w:hAnsi="Arial" w:cs="Arial"/>
          <w:sz w:val="22"/>
          <w:szCs w:val="22"/>
        </w:rPr>
        <w:t xml:space="preserve"> para el quinto año, </w:t>
      </w:r>
      <w:r w:rsidR="00401ED3" w:rsidRPr="008A1398">
        <w:rPr>
          <w:rFonts w:ascii="Arial" w:hAnsi="Arial" w:cs="Arial"/>
          <w:sz w:val="22"/>
          <w:szCs w:val="22"/>
        </w:rPr>
        <w:t xml:space="preserve">10,909 kilos </w:t>
      </w:r>
      <w:r w:rsidRPr="008A1398">
        <w:rPr>
          <w:rFonts w:ascii="Arial" w:hAnsi="Arial" w:cs="Arial"/>
          <w:sz w:val="22"/>
          <w:szCs w:val="22"/>
        </w:rPr>
        <w:t xml:space="preserve">para el sexto y estabilizándose al séptimo año con </w:t>
      </w:r>
      <w:r w:rsidR="00401ED3" w:rsidRPr="008A1398">
        <w:rPr>
          <w:rFonts w:ascii="Arial" w:hAnsi="Arial" w:cs="Arial"/>
          <w:sz w:val="22"/>
          <w:szCs w:val="22"/>
        </w:rPr>
        <w:t>1</w:t>
      </w:r>
      <w:r w:rsidR="00AD66B7" w:rsidRPr="008A1398">
        <w:rPr>
          <w:rFonts w:ascii="Arial" w:hAnsi="Arial" w:cs="Arial"/>
          <w:sz w:val="22"/>
          <w:szCs w:val="22"/>
        </w:rPr>
        <w:t>3,636</w:t>
      </w:r>
      <w:r w:rsidR="00401ED3" w:rsidRPr="008A1398">
        <w:rPr>
          <w:rFonts w:ascii="Arial" w:hAnsi="Arial" w:cs="Arial"/>
          <w:sz w:val="22"/>
          <w:szCs w:val="22"/>
        </w:rPr>
        <w:t xml:space="preserve"> kilos</w:t>
      </w:r>
      <w:r w:rsidRPr="008A1398">
        <w:rPr>
          <w:rFonts w:ascii="Arial" w:hAnsi="Arial" w:cs="Arial"/>
          <w:sz w:val="22"/>
          <w:szCs w:val="22"/>
        </w:rPr>
        <w:t xml:space="preserve"> de frutas frescas de aguacate variedad Hass, con un peso de 150 a 300 gramos /fruta</w:t>
      </w:r>
    </w:p>
    <w:p w14:paraId="765BF0E5" w14:textId="77777777" w:rsidR="0007575A" w:rsidRPr="008A1398" w:rsidRDefault="0007575A" w:rsidP="0007575A">
      <w:pPr>
        <w:spacing w:after="0" w:line="240" w:lineRule="auto"/>
        <w:jc w:val="both"/>
        <w:rPr>
          <w:rFonts w:ascii="Arial" w:hAnsi="Arial" w:cs="Arial"/>
          <w:sz w:val="22"/>
          <w:szCs w:val="22"/>
        </w:rPr>
      </w:pPr>
    </w:p>
    <w:p w14:paraId="13F0478B" w14:textId="6B8949A5" w:rsidR="008D20D8" w:rsidRPr="008A1398" w:rsidRDefault="008D20D8" w:rsidP="0007575A">
      <w:pPr>
        <w:spacing w:after="0" w:line="240" w:lineRule="auto"/>
        <w:jc w:val="both"/>
        <w:rPr>
          <w:rFonts w:ascii="Arial" w:hAnsi="Arial" w:cs="Arial"/>
          <w:sz w:val="22"/>
          <w:szCs w:val="22"/>
        </w:rPr>
      </w:pPr>
      <w:r w:rsidRPr="008A1398">
        <w:rPr>
          <w:rFonts w:ascii="Arial" w:hAnsi="Arial" w:cs="Arial"/>
          <w:sz w:val="22"/>
          <w:szCs w:val="22"/>
        </w:rPr>
        <w:t xml:space="preserve">El perfil de ingresos contempla la inclusión de la mujer en todos los procesos </w:t>
      </w:r>
      <w:r w:rsidR="00684C62" w:rsidRPr="008A1398">
        <w:rPr>
          <w:rFonts w:ascii="Arial" w:hAnsi="Arial" w:cs="Arial"/>
          <w:sz w:val="22"/>
          <w:szCs w:val="22"/>
        </w:rPr>
        <w:t xml:space="preserve">de capacitación y asistencia técnica </w:t>
      </w:r>
      <w:r w:rsidRPr="008A1398">
        <w:rPr>
          <w:rFonts w:ascii="Arial" w:hAnsi="Arial" w:cs="Arial"/>
          <w:sz w:val="22"/>
          <w:szCs w:val="22"/>
        </w:rPr>
        <w:t xml:space="preserve">desde la </w:t>
      </w:r>
      <w:r w:rsidR="00590491" w:rsidRPr="008A1398">
        <w:rPr>
          <w:rFonts w:ascii="Arial" w:hAnsi="Arial" w:cs="Arial"/>
          <w:sz w:val="22"/>
          <w:szCs w:val="22"/>
        </w:rPr>
        <w:t>selección de</w:t>
      </w:r>
      <w:r w:rsidRPr="008A1398">
        <w:rPr>
          <w:rFonts w:ascii="Arial" w:hAnsi="Arial" w:cs="Arial"/>
          <w:sz w:val="22"/>
          <w:szCs w:val="22"/>
        </w:rPr>
        <w:t xml:space="preserve"> </w:t>
      </w:r>
      <w:r w:rsidR="00EB3931" w:rsidRPr="008A1398">
        <w:rPr>
          <w:rFonts w:ascii="Arial" w:hAnsi="Arial" w:cs="Arial"/>
          <w:sz w:val="22"/>
          <w:szCs w:val="22"/>
        </w:rPr>
        <w:t xml:space="preserve">las </w:t>
      </w:r>
      <w:r w:rsidRPr="008A1398">
        <w:rPr>
          <w:rFonts w:ascii="Arial" w:hAnsi="Arial" w:cs="Arial"/>
          <w:sz w:val="22"/>
          <w:szCs w:val="22"/>
        </w:rPr>
        <w:t xml:space="preserve">plantas </w:t>
      </w:r>
      <w:r w:rsidR="00684C62" w:rsidRPr="008A1398">
        <w:rPr>
          <w:rFonts w:ascii="Arial" w:hAnsi="Arial" w:cs="Arial"/>
          <w:sz w:val="22"/>
          <w:szCs w:val="22"/>
        </w:rPr>
        <w:t xml:space="preserve">de </w:t>
      </w:r>
      <w:r w:rsidRPr="008A1398">
        <w:rPr>
          <w:rFonts w:ascii="Arial" w:hAnsi="Arial" w:cs="Arial"/>
          <w:sz w:val="22"/>
          <w:szCs w:val="22"/>
        </w:rPr>
        <w:t xml:space="preserve">aguacate certificadas, siembra en campo definitivo, labores culturales agronómicas, cosecha y post cosecha y comercialización </w:t>
      </w:r>
      <w:r w:rsidR="00703A6B" w:rsidRPr="008A1398">
        <w:rPr>
          <w:rFonts w:ascii="Arial" w:hAnsi="Arial" w:cs="Arial"/>
          <w:sz w:val="22"/>
          <w:szCs w:val="22"/>
        </w:rPr>
        <w:t>d</w:t>
      </w:r>
      <w:r w:rsidR="00590491" w:rsidRPr="008A1398">
        <w:rPr>
          <w:rFonts w:ascii="Arial" w:hAnsi="Arial" w:cs="Arial"/>
          <w:sz w:val="22"/>
          <w:szCs w:val="22"/>
        </w:rPr>
        <w:t>el producto</w:t>
      </w:r>
      <w:r w:rsidR="00703A6B" w:rsidRPr="008A1398">
        <w:rPr>
          <w:rFonts w:ascii="Arial" w:hAnsi="Arial" w:cs="Arial"/>
          <w:sz w:val="22"/>
          <w:szCs w:val="22"/>
        </w:rPr>
        <w:t>; se espera que se involucren los</w:t>
      </w:r>
      <w:r w:rsidRPr="008A1398">
        <w:rPr>
          <w:rFonts w:ascii="Arial" w:hAnsi="Arial" w:cs="Arial"/>
          <w:sz w:val="22"/>
          <w:szCs w:val="22"/>
        </w:rPr>
        <w:t xml:space="preserve"> </w:t>
      </w:r>
      <w:r w:rsidR="00590491" w:rsidRPr="008A1398">
        <w:rPr>
          <w:rFonts w:ascii="Arial" w:hAnsi="Arial" w:cs="Arial"/>
          <w:sz w:val="22"/>
          <w:szCs w:val="22"/>
        </w:rPr>
        <w:t>jóvenes</w:t>
      </w:r>
      <w:r w:rsidRPr="008A1398">
        <w:rPr>
          <w:rFonts w:ascii="Arial" w:hAnsi="Arial" w:cs="Arial"/>
          <w:sz w:val="22"/>
          <w:szCs w:val="22"/>
        </w:rPr>
        <w:t xml:space="preserve"> y mu</w:t>
      </w:r>
      <w:r w:rsidR="00EB3931" w:rsidRPr="008A1398">
        <w:rPr>
          <w:rFonts w:ascii="Arial" w:hAnsi="Arial" w:cs="Arial"/>
          <w:sz w:val="22"/>
          <w:szCs w:val="22"/>
        </w:rPr>
        <w:t>j</w:t>
      </w:r>
      <w:r w:rsidRPr="008A1398">
        <w:rPr>
          <w:rFonts w:ascii="Arial" w:hAnsi="Arial" w:cs="Arial"/>
          <w:sz w:val="22"/>
          <w:szCs w:val="22"/>
        </w:rPr>
        <w:t xml:space="preserve">eres entre los 14 -29 años de edad </w:t>
      </w:r>
      <w:r w:rsidR="00590491" w:rsidRPr="008A1398">
        <w:rPr>
          <w:rFonts w:ascii="Arial" w:hAnsi="Arial" w:cs="Arial"/>
          <w:sz w:val="22"/>
          <w:szCs w:val="22"/>
        </w:rPr>
        <w:t>como relevo generacional de la finca.</w:t>
      </w:r>
    </w:p>
    <w:p w14:paraId="5D648C06" w14:textId="77777777" w:rsidR="0007575A" w:rsidRPr="008A1398" w:rsidRDefault="0007575A" w:rsidP="0007575A">
      <w:pPr>
        <w:spacing w:after="0" w:line="240" w:lineRule="auto"/>
        <w:jc w:val="both"/>
        <w:rPr>
          <w:rFonts w:ascii="Arial" w:hAnsi="Arial" w:cs="Arial"/>
          <w:sz w:val="22"/>
          <w:szCs w:val="22"/>
        </w:rPr>
      </w:pPr>
    </w:p>
    <w:p w14:paraId="195177E0" w14:textId="6EE4C49B" w:rsidR="007362B1" w:rsidRPr="008A1398" w:rsidRDefault="00E04CBB" w:rsidP="00562FA2">
      <w:pPr>
        <w:spacing w:after="0" w:line="240" w:lineRule="auto"/>
        <w:jc w:val="both"/>
        <w:rPr>
          <w:rFonts w:ascii="Arial" w:hAnsi="Arial" w:cs="Arial"/>
          <w:sz w:val="22"/>
          <w:szCs w:val="22"/>
        </w:rPr>
      </w:pPr>
      <w:r w:rsidRPr="008A1398">
        <w:rPr>
          <w:rFonts w:ascii="Arial" w:hAnsi="Arial" w:cs="Arial"/>
          <w:sz w:val="22"/>
          <w:szCs w:val="22"/>
        </w:rPr>
        <w:t xml:space="preserve">La inversión requerida </w:t>
      </w:r>
      <w:r w:rsidR="0051715D" w:rsidRPr="008A1398">
        <w:rPr>
          <w:rFonts w:ascii="Arial" w:hAnsi="Arial" w:cs="Arial"/>
          <w:sz w:val="22"/>
          <w:szCs w:val="22"/>
        </w:rPr>
        <w:t xml:space="preserve">en el perfil de </w:t>
      </w:r>
      <w:r w:rsidR="0031243E" w:rsidRPr="008A1398">
        <w:rPr>
          <w:rFonts w:ascii="Arial" w:hAnsi="Arial" w:cs="Arial"/>
          <w:sz w:val="22"/>
          <w:szCs w:val="22"/>
        </w:rPr>
        <w:t xml:space="preserve">ingreso, para una hectárea de aguacate </w:t>
      </w:r>
      <w:r w:rsidR="00051C81" w:rsidRPr="008A1398">
        <w:rPr>
          <w:rFonts w:ascii="Arial" w:hAnsi="Arial" w:cs="Arial"/>
          <w:sz w:val="22"/>
          <w:szCs w:val="22"/>
        </w:rPr>
        <w:t>Hass con</w:t>
      </w:r>
      <w:r w:rsidR="0031243E" w:rsidRPr="008A1398">
        <w:rPr>
          <w:rFonts w:ascii="Arial" w:hAnsi="Arial" w:cs="Arial"/>
          <w:sz w:val="22"/>
          <w:szCs w:val="22"/>
        </w:rPr>
        <w:t xml:space="preserve"> sistema de riego se muestra en la siguiente gráfica:</w:t>
      </w:r>
    </w:p>
    <w:p w14:paraId="59575B8E" w14:textId="77777777" w:rsidR="007362B1" w:rsidRPr="008A1398" w:rsidRDefault="007362B1" w:rsidP="00562FA2">
      <w:pPr>
        <w:spacing w:after="0" w:line="240" w:lineRule="auto"/>
        <w:jc w:val="both"/>
        <w:rPr>
          <w:rFonts w:ascii="Arial" w:hAnsi="Arial" w:cs="Arial"/>
          <w:sz w:val="22"/>
          <w:szCs w:val="22"/>
        </w:rPr>
      </w:pPr>
    </w:p>
    <w:p w14:paraId="45C0894F" w14:textId="2A5ABF25" w:rsidR="007362B1" w:rsidRPr="008A1398" w:rsidRDefault="007362B1" w:rsidP="007362B1">
      <w:pPr>
        <w:spacing w:after="0" w:line="240" w:lineRule="auto"/>
        <w:jc w:val="center"/>
        <w:rPr>
          <w:rFonts w:ascii="Arial" w:hAnsi="Arial" w:cs="Arial"/>
          <w:sz w:val="22"/>
          <w:szCs w:val="22"/>
        </w:rPr>
      </w:pPr>
      <w:r w:rsidRPr="008A1398">
        <w:rPr>
          <w:rFonts w:ascii="Arial" w:hAnsi="Arial" w:cs="Arial"/>
          <w:noProof/>
          <w:lang w:val="es-HN" w:eastAsia="es-HN"/>
        </w:rPr>
        <w:lastRenderedPageBreak/>
        <w:drawing>
          <wp:inline distT="0" distB="0" distL="0" distR="0" wp14:anchorId="7663B193" wp14:editId="21B38BDF">
            <wp:extent cx="5826361" cy="2743200"/>
            <wp:effectExtent l="0" t="0" r="3175" b="0"/>
            <wp:docPr id="4" name="Gráfico 4">
              <a:extLst xmlns:a="http://schemas.openxmlformats.org/drawingml/2006/main">
                <a:ext uri="{FF2B5EF4-FFF2-40B4-BE49-F238E27FC236}">
                  <a16:creationId xmlns:a16="http://schemas.microsoft.com/office/drawing/2014/main" id="{43A342D4-875B-43AD-6F94-616CF685D0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A3D5FD6" w14:textId="5BC2BC10" w:rsidR="0031243E" w:rsidRPr="008A1398" w:rsidRDefault="0031243E" w:rsidP="00562FA2">
      <w:pPr>
        <w:spacing w:after="0" w:line="240" w:lineRule="auto"/>
        <w:jc w:val="both"/>
        <w:rPr>
          <w:rFonts w:ascii="Arial" w:hAnsi="Arial" w:cs="Arial"/>
          <w:sz w:val="22"/>
          <w:szCs w:val="22"/>
        </w:rPr>
      </w:pPr>
    </w:p>
    <w:p w14:paraId="49E61E61" w14:textId="77777777" w:rsidR="007362B1" w:rsidRPr="008A1398" w:rsidRDefault="007362B1" w:rsidP="007362B1">
      <w:pPr>
        <w:spacing w:after="0" w:line="240" w:lineRule="auto"/>
        <w:jc w:val="both"/>
        <w:rPr>
          <w:rFonts w:ascii="Arial" w:hAnsi="Arial" w:cs="Arial"/>
          <w:sz w:val="22"/>
          <w:szCs w:val="22"/>
        </w:rPr>
      </w:pPr>
      <w:r w:rsidRPr="008A1398">
        <w:rPr>
          <w:rFonts w:ascii="Arial" w:hAnsi="Arial" w:cs="Arial"/>
          <w:sz w:val="22"/>
          <w:szCs w:val="22"/>
        </w:rPr>
        <w:t>La variación de B/C del Flujo de caja por escenario analizado se puede ver en el siguiente grafico:</w:t>
      </w:r>
    </w:p>
    <w:p w14:paraId="58B59A1D" w14:textId="77777777" w:rsidR="007362B1" w:rsidRPr="008A1398" w:rsidRDefault="007362B1" w:rsidP="00562FA2">
      <w:pPr>
        <w:spacing w:after="0" w:line="240" w:lineRule="auto"/>
        <w:jc w:val="both"/>
        <w:rPr>
          <w:rFonts w:ascii="Arial" w:hAnsi="Arial" w:cs="Arial"/>
          <w:sz w:val="22"/>
          <w:szCs w:val="22"/>
        </w:rPr>
      </w:pPr>
    </w:p>
    <w:p w14:paraId="7EFF44C9" w14:textId="7E329252" w:rsidR="0007575A" w:rsidRPr="008A1398" w:rsidRDefault="00BF5FC6" w:rsidP="00BF5FC6">
      <w:pPr>
        <w:spacing w:after="0" w:line="240" w:lineRule="auto"/>
        <w:jc w:val="center"/>
        <w:rPr>
          <w:rFonts w:ascii="Arial" w:hAnsi="Arial" w:cs="Arial"/>
          <w:sz w:val="22"/>
          <w:szCs w:val="22"/>
        </w:rPr>
      </w:pPr>
      <w:r w:rsidRPr="008A1398">
        <w:rPr>
          <w:rFonts w:ascii="Arial" w:hAnsi="Arial" w:cs="Arial"/>
          <w:noProof/>
          <w:lang w:val="es-HN" w:eastAsia="es-HN"/>
        </w:rPr>
        <w:drawing>
          <wp:inline distT="0" distB="0" distL="0" distR="0" wp14:anchorId="75245F3A" wp14:editId="61F22D1C">
            <wp:extent cx="5730949" cy="3136604"/>
            <wp:effectExtent l="0" t="0" r="3175" b="6985"/>
            <wp:docPr id="1" name="Gráfico 1">
              <a:extLst xmlns:a="http://schemas.openxmlformats.org/drawingml/2006/main">
                <a:ext uri="{FF2B5EF4-FFF2-40B4-BE49-F238E27FC236}">
                  <a16:creationId xmlns:a16="http://schemas.microsoft.com/office/drawing/2014/main" id="{5188614A-AC22-BF29-E462-FD91A6A7FD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2949864" w14:textId="77777777" w:rsidR="007362B1" w:rsidRPr="008A1398" w:rsidRDefault="007362B1" w:rsidP="00D55ED2">
      <w:pPr>
        <w:shd w:val="clear" w:color="auto" w:fill="FFFFFF" w:themeFill="background1"/>
        <w:spacing w:after="0" w:line="240" w:lineRule="auto"/>
        <w:jc w:val="both"/>
        <w:rPr>
          <w:rFonts w:ascii="Arial" w:hAnsi="Arial" w:cs="Arial"/>
          <w:sz w:val="22"/>
          <w:szCs w:val="22"/>
        </w:rPr>
      </w:pPr>
    </w:p>
    <w:tbl>
      <w:tblPr>
        <w:tblW w:w="0" w:type="auto"/>
        <w:tblInd w:w="1008" w:type="dxa"/>
        <w:tblCellMar>
          <w:left w:w="70" w:type="dxa"/>
          <w:right w:w="70" w:type="dxa"/>
        </w:tblCellMar>
        <w:tblLook w:val="04A0" w:firstRow="1" w:lastRow="0" w:firstColumn="1" w:lastColumn="0" w:noHBand="0" w:noVBand="1"/>
      </w:tblPr>
      <w:tblGrid>
        <w:gridCol w:w="2648"/>
        <w:gridCol w:w="2770"/>
        <w:gridCol w:w="2770"/>
      </w:tblGrid>
      <w:tr w:rsidR="00BF5FC6" w:rsidRPr="008A1398" w14:paraId="72BE57F8" w14:textId="77777777" w:rsidTr="00BF5FC6">
        <w:trPr>
          <w:trHeight w:val="315"/>
        </w:trPr>
        <w:tc>
          <w:tcPr>
            <w:tcW w:w="0" w:type="auto"/>
            <w:tcBorders>
              <w:top w:val="single" w:sz="8" w:space="0" w:color="auto"/>
              <w:left w:val="single" w:sz="8" w:space="0" w:color="auto"/>
              <w:bottom w:val="single" w:sz="8" w:space="0" w:color="auto"/>
              <w:right w:val="single" w:sz="8" w:space="0" w:color="auto"/>
            </w:tcBorders>
            <w:shd w:val="clear" w:color="000000" w:fill="548DD4"/>
            <w:noWrap/>
            <w:vAlign w:val="center"/>
            <w:hideMark/>
          </w:tcPr>
          <w:p w14:paraId="510F5891" w14:textId="77777777" w:rsidR="00BF5FC6" w:rsidRPr="008A1398" w:rsidRDefault="00BF5FC6" w:rsidP="00BF5FC6">
            <w:pPr>
              <w:spacing w:after="0" w:line="240" w:lineRule="auto"/>
              <w:jc w:val="center"/>
              <w:rPr>
                <w:rFonts w:ascii="Arial" w:eastAsia="Times New Roman" w:hAnsi="Arial" w:cs="Arial"/>
                <w:color w:val="000000"/>
                <w:sz w:val="22"/>
                <w:szCs w:val="22"/>
                <w:lang w:val="es-HN" w:eastAsia="es-HN"/>
              </w:rPr>
            </w:pPr>
            <w:bookmarkStart w:id="16" w:name="_Hlk125556333" w:colFirst="1" w:colLast="2"/>
            <w:r w:rsidRPr="008A1398">
              <w:rPr>
                <w:rFonts w:ascii="Arial" w:eastAsia="Times New Roman" w:hAnsi="Arial" w:cs="Arial"/>
                <w:color w:val="000000"/>
                <w:sz w:val="22"/>
                <w:szCs w:val="22"/>
                <w:lang w:val="es-HN" w:eastAsia="es-HN"/>
              </w:rPr>
              <w:t>Escenario 1: L, 6,00/Kwh.</w:t>
            </w:r>
          </w:p>
        </w:tc>
        <w:tc>
          <w:tcPr>
            <w:tcW w:w="0" w:type="auto"/>
            <w:tcBorders>
              <w:top w:val="single" w:sz="8" w:space="0" w:color="auto"/>
              <w:left w:val="nil"/>
              <w:bottom w:val="single" w:sz="8" w:space="0" w:color="auto"/>
              <w:right w:val="single" w:sz="8" w:space="0" w:color="auto"/>
            </w:tcBorders>
            <w:shd w:val="clear" w:color="000000" w:fill="548DD4"/>
            <w:noWrap/>
            <w:vAlign w:val="center"/>
            <w:hideMark/>
          </w:tcPr>
          <w:p w14:paraId="54C5967B" w14:textId="77777777" w:rsidR="00BF5FC6" w:rsidRPr="008A1398" w:rsidRDefault="00BF5FC6" w:rsidP="00BF5FC6">
            <w:pPr>
              <w:spacing w:after="0" w:line="240" w:lineRule="auto"/>
              <w:jc w:val="center"/>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Escenario 2: L, 11,00/Kwh.</w:t>
            </w:r>
          </w:p>
        </w:tc>
        <w:tc>
          <w:tcPr>
            <w:tcW w:w="0" w:type="auto"/>
            <w:tcBorders>
              <w:top w:val="single" w:sz="8" w:space="0" w:color="auto"/>
              <w:left w:val="nil"/>
              <w:bottom w:val="single" w:sz="8" w:space="0" w:color="auto"/>
              <w:right w:val="single" w:sz="8" w:space="0" w:color="auto"/>
            </w:tcBorders>
            <w:shd w:val="clear" w:color="000000" w:fill="548DD4"/>
            <w:noWrap/>
            <w:vAlign w:val="center"/>
            <w:hideMark/>
          </w:tcPr>
          <w:p w14:paraId="3B2AC46D" w14:textId="77777777" w:rsidR="00BF5FC6" w:rsidRPr="008A1398" w:rsidRDefault="00BF5FC6" w:rsidP="00BF5FC6">
            <w:pPr>
              <w:spacing w:after="0" w:line="240" w:lineRule="auto"/>
              <w:jc w:val="center"/>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Escenario 3: L, 18,00/Kwh.</w:t>
            </w:r>
          </w:p>
        </w:tc>
      </w:tr>
      <w:tr w:rsidR="00BF5FC6" w:rsidRPr="008A1398" w14:paraId="05EB3F93" w14:textId="77777777" w:rsidTr="00BF5FC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B41C526" w14:textId="1CEB0829" w:rsidR="00BF5FC6" w:rsidRPr="008A1398" w:rsidRDefault="00BF5FC6" w:rsidP="00BF5FC6">
            <w:pPr>
              <w:spacing w:after="0" w:line="240" w:lineRule="auto"/>
              <w:jc w:val="center"/>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1.36</w:t>
            </w:r>
          </w:p>
        </w:tc>
        <w:tc>
          <w:tcPr>
            <w:tcW w:w="0" w:type="auto"/>
            <w:tcBorders>
              <w:top w:val="nil"/>
              <w:left w:val="nil"/>
              <w:bottom w:val="single" w:sz="8" w:space="0" w:color="auto"/>
              <w:right w:val="single" w:sz="8" w:space="0" w:color="auto"/>
            </w:tcBorders>
            <w:shd w:val="clear" w:color="auto" w:fill="auto"/>
            <w:noWrap/>
            <w:vAlign w:val="center"/>
            <w:hideMark/>
          </w:tcPr>
          <w:p w14:paraId="7535069D" w14:textId="70C4F38A" w:rsidR="00BF5FC6" w:rsidRPr="008A1398" w:rsidRDefault="00BF5FC6" w:rsidP="00BF5FC6">
            <w:pPr>
              <w:spacing w:after="0" w:line="240" w:lineRule="auto"/>
              <w:jc w:val="center"/>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1.28</w:t>
            </w:r>
          </w:p>
        </w:tc>
        <w:tc>
          <w:tcPr>
            <w:tcW w:w="0" w:type="auto"/>
            <w:tcBorders>
              <w:top w:val="nil"/>
              <w:left w:val="nil"/>
              <w:bottom w:val="single" w:sz="8" w:space="0" w:color="auto"/>
              <w:right w:val="single" w:sz="8" w:space="0" w:color="auto"/>
            </w:tcBorders>
            <w:shd w:val="clear" w:color="auto" w:fill="auto"/>
            <w:noWrap/>
            <w:vAlign w:val="center"/>
            <w:hideMark/>
          </w:tcPr>
          <w:p w14:paraId="0E4B9DA3" w14:textId="3464BF4D" w:rsidR="00BF5FC6" w:rsidRPr="008A1398" w:rsidRDefault="00BF5FC6" w:rsidP="00BF5FC6">
            <w:pPr>
              <w:spacing w:after="0" w:line="240" w:lineRule="auto"/>
              <w:jc w:val="center"/>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1.20</w:t>
            </w:r>
          </w:p>
        </w:tc>
      </w:tr>
      <w:bookmarkEnd w:id="16"/>
    </w:tbl>
    <w:p w14:paraId="6784288D" w14:textId="77777777" w:rsidR="007362B1" w:rsidRPr="008A1398" w:rsidRDefault="007362B1" w:rsidP="00D55ED2">
      <w:pPr>
        <w:shd w:val="clear" w:color="auto" w:fill="FFFFFF" w:themeFill="background1"/>
        <w:spacing w:after="0" w:line="240" w:lineRule="auto"/>
        <w:jc w:val="both"/>
        <w:rPr>
          <w:rFonts w:ascii="Arial" w:hAnsi="Arial" w:cs="Arial"/>
          <w:sz w:val="22"/>
          <w:szCs w:val="22"/>
        </w:rPr>
      </w:pPr>
    </w:p>
    <w:p w14:paraId="35C62284" w14:textId="77777777" w:rsidR="007362B1" w:rsidRPr="008A1398" w:rsidRDefault="007362B1" w:rsidP="00D55ED2">
      <w:pPr>
        <w:shd w:val="clear" w:color="auto" w:fill="FFFFFF" w:themeFill="background1"/>
        <w:spacing w:after="0" w:line="240" w:lineRule="auto"/>
        <w:jc w:val="both"/>
        <w:rPr>
          <w:rFonts w:ascii="Arial" w:hAnsi="Arial" w:cs="Arial"/>
          <w:sz w:val="22"/>
          <w:szCs w:val="22"/>
        </w:rPr>
      </w:pPr>
    </w:p>
    <w:p w14:paraId="57F86097" w14:textId="599B61B2" w:rsidR="00590491" w:rsidRPr="008A1398" w:rsidRDefault="00E87995" w:rsidP="00CB3C50">
      <w:pPr>
        <w:shd w:val="clear" w:color="auto" w:fill="FFFFFF" w:themeFill="background1"/>
        <w:spacing w:after="0" w:line="240" w:lineRule="auto"/>
        <w:jc w:val="both"/>
        <w:rPr>
          <w:rFonts w:ascii="Arial" w:hAnsi="Arial" w:cs="Arial"/>
          <w:sz w:val="22"/>
          <w:szCs w:val="22"/>
        </w:rPr>
      </w:pPr>
      <w:r w:rsidRPr="008A1398">
        <w:rPr>
          <w:rFonts w:ascii="Arial" w:hAnsi="Arial" w:cs="Arial"/>
          <w:sz w:val="22"/>
          <w:szCs w:val="22"/>
        </w:rPr>
        <w:t>El cultivo del aguacate</w:t>
      </w:r>
      <w:r w:rsidR="00747661" w:rsidRPr="008A1398">
        <w:rPr>
          <w:rFonts w:ascii="Arial" w:hAnsi="Arial" w:cs="Arial"/>
          <w:sz w:val="22"/>
          <w:szCs w:val="22"/>
        </w:rPr>
        <w:t xml:space="preserve"> </w:t>
      </w:r>
      <w:r w:rsidRPr="008A1398">
        <w:rPr>
          <w:rFonts w:ascii="Arial" w:hAnsi="Arial" w:cs="Arial"/>
          <w:sz w:val="22"/>
          <w:szCs w:val="22"/>
        </w:rPr>
        <w:t xml:space="preserve">no afecta al medio ambiente ni favorece al cambio climático ya que </w:t>
      </w:r>
      <w:r w:rsidR="00747661" w:rsidRPr="008A1398">
        <w:rPr>
          <w:rFonts w:ascii="Arial" w:hAnsi="Arial" w:cs="Arial"/>
          <w:sz w:val="22"/>
          <w:szCs w:val="22"/>
        </w:rPr>
        <w:t>es</w:t>
      </w:r>
      <w:r w:rsidRPr="008A1398">
        <w:rPr>
          <w:rFonts w:ascii="Arial" w:hAnsi="Arial" w:cs="Arial"/>
          <w:sz w:val="22"/>
          <w:szCs w:val="22"/>
        </w:rPr>
        <w:t xml:space="preserve"> considera</w:t>
      </w:r>
      <w:r w:rsidR="00747661" w:rsidRPr="008A1398">
        <w:rPr>
          <w:rFonts w:ascii="Arial" w:hAnsi="Arial" w:cs="Arial"/>
          <w:sz w:val="22"/>
          <w:szCs w:val="22"/>
        </w:rPr>
        <w:t>do</w:t>
      </w:r>
      <w:r w:rsidRPr="008A1398">
        <w:rPr>
          <w:rFonts w:ascii="Arial" w:hAnsi="Arial" w:cs="Arial"/>
          <w:sz w:val="22"/>
          <w:szCs w:val="22"/>
        </w:rPr>
        <w:t xml:space="preserve"> un </w:t>
      </w:r>
      <w:r w:rsidR="00590491" w:rsidRPr="008A1398">
        <w:rPr>
          <w:rFonts w:ascii="Arial" w:hAnsi="Arial" w:cs="Arial"/>
          <w:sz w:val="22"/>
          <w:szCs w:val="22"/>
        </w:rPr>
        <w:t xml:space="preserve">cultivo para la mitigación del cambio climático y la generación de valor. Según estudios una plantación con sistema agroforestal </w:t>
      </w:r>
      <w:r w:rsidRPr="008A1398">
        <w:rPr>
          <w:rFonts w:ascii="Arial" w:hAnsi="Arial" w:cs="Arial"/>
          <w:sz w:val="22"/>
          <w:szCs w:val="22"/>
        </w:rPr>
        <w:t xml:space="preserve">con </w:t>
      </w:r>
      <w:r w:rsidR="00590491" w:rsidRPr="008A1398">
        <w:rPr>
          <w:rFonts w:ascii="Arial" w:hAnsi="Arial" w:cs="Arial"/>
          <w:sz w:val="22"/>
          <w:szCs w:val="22"/>
        </w:rPr>
        <w:t xml:space="preserve">manejo ambiental tiene un potencial </w:t>
      </w:r>
      <w:r w:rsidRPr="008A1398">
        <w:rPr>
          <w:rFonts w:ascii="Arial" w:hAnsi="Arial" w:cs="Arial"/>
          <w:sz w:val="22"/>
          <w:szCs w:val="22"/>
        </w:rPr>
        <w:t xml:space="preserve">de </w:t>
      </w:r>
      <w:r w:rsidR="00590491" w:rsidRPr="008A1398">
        <w:rPr>
          <w:rFonts w:ascii="Arial" w:hAnsi="Arial" w:cs="Arial"/>
          <w:sz w:val="22"/>
          <w:szCs w:val="22"/>
        </w:rPr>
        <w:t xml:space="preserve">contribución para fijar en promedio 2.2 toneladas de CO2 por hectárea por año durante 25 años. </w:t>
      </w:r>
      <w:r w:rsidR="00590491" w:rsidRPr="008A1398">
        <w:rPr>
          <w:rFonts w:ascii="Arial" w:hAnsi="Arial" w:cs="Arial"/>
          <w:sz w:val="22"/>
          <w:szCs w:val="22"/>
        </w:rPr>
        <w:lastRenderedPageBreak/>
        <w:t>A esto se suman su tolerancia contra plagas y enfermedades la cobertura del suelo y el efecto positivo en regiones de recarga hídrica.</w:t>
      </w:r>
    </w:p>
    <w:p w14:paraId="6E9E72BE" w14:textId="77777777" w:rsidR="00590491" w:rsidRPr="008A1398" w:rsidRDefault="00590491" w:rsidP="00590491">
      <w:pPr>
        <w:spacing w:after="0" w:line="276" w:lineRule="auto"/>
        <w:jc w:val="both"/>
        <w:rPr>
          <w:rFonts w:ascii="Arial" w:hAnsi="Arial" w:cs="Arial"/>
          <w:color w:val="000000" w:themeColor="text1"/>
          <w:sz w:val="22"/>
          <w:szCs w:val="22"/>
        </w:rPr>
      </w:pPr>
    </w:p>
    <w:p w14:paraId="471F0601" w14:textId="1CC5FC2A" w:rsidR="00B11680" w:rsidRPr="008A1398" w:rsidRDefault="0067380A" w:rsidP="008A1398">
      <w:pPr>
        <w:pStyle w:val="Ttulo2"/>
        <w:numPr>
          <w:ilvl w:val="1"/>
          <w:numId w:val="28"/>
        </w:numPr>
        <w:ind w:left="567" w:hanging="567"/>
        <w:rPr>
          <w:rFonts w:ascii="Arial" w:hAnsi="Arial" w:cs="Arial"/>
          <w:bCs w:val="0"/>
          <w:color w:val="000000" w:themeColor="text1"/>
          <w:szCs w:val="22"/>
        </w:rPr>
      </w:pPr>
      <w:bookmarkStart w:id="17" w:name="_Toc121408401"/>
      <w:bookmarkStart w:id="18" w:name="_Toc126065844"/>
      <w:r w:rsidRPr="008A1398">
        <w:rPr>
          <w:rFonts w:ascii="Arial" w:hAnsi="Arial" w:cs="Arial"/>
          <w:color w:val="000000" w:themeColor="text1"/>
          <w:szCs w:val="22"/>
        </w:rPr>
        <w:t>Descripción de la situación y problemática actual</w:t>
      </w:r>
      <w:r w:rsidR="00EC1F49" w:rsidRPr="008A1398">
        <w:rPr>
          <w:rFonts w:ascii="Arial" w:hAnsi="Arial" w:cs="Arial"/>
          <w:color w:val="000000" w:themeColor="text1"/>
          <w:szCs w:val="22"/>
        </w:rPr>
        <w:t xml:space="preserve"> </w:t>
      </w:r>
      <w:r w:rsidRPr="008A1398">
        <w:rPr>
          <w:rFonts w:ascii="Arial" w:hAnsi="Arial" w:cs="Arial"/>
          <w:color w:val="000000" w:themeColor="text1"/>
          <w:szCs w:val="22"/>
        </w:rPr>
        <w:t>del rubro</w:t>
      </w:r>
      <w:bookmarkEnd w:id="17"/>
      <w:bookmarkEnd w:id="18"/>
    </w:p>
    <w:p w14:paraId="5C5FEA78" w14:textId="77777777" w:rsidR="00B11680" w:rsidRPr="008A1398" w:rsidRDefault="00B11680" w:rsidP="00B02CD3">
      <w:pPr>
        <w:pStyle w:val="Prrafodelista"/>
        <w:spacing w:after="0" w:line="240" w:lineRule="auto"/>
        <w:ind w:left="360"/>
        <w:contextualSpacing w:val="0"/>
        <w:jc w:val="both"/>
        <w:rPr>
          <w:rFonts w:ascii="Arial" w:hAnsi="Arial" w:cs="Arial"/>
          <w:color w:val="000000" w:themeColor="text1"/>
          <w:sz w:val="22"/>
          <w:szCs w:val="22"/>
        </w:rPr>
      </w:pPr>
    </w:p>
    <w:p w14:paraId="4B3DC32C" w14:textId="77777777" w:rsidR="00B11680" w:rsidRPr="008A1398" w:rsidRDefault="00B11680" w:rsidP="00B02CD3">
      <w:pPr>
        <w:pStyle w:val="Prrafodelista"/>
        <w:numPr>
          <w:ilvl w:val="1"/>
          <w:numId w:val="11"/>
        </w:numPr>
        <w:spacing w:after="0" w:line="240" w:lineRule="auto"/>
        <w:ind w:left="731" w:hanging="284"/>
        <w:contextualSpacing w:val="0"/>
        <w:jc w:val="both"/>
        <w:rPr>
          <w:rFonts w:ascii="Arial" w:hAnsi="Arial" w:cs="Arial"/>
          <w:b/>
          <w:bCs/>
          <w:color w:val="000000" w:themeColor="text1"/>
          <w:sz w:val="22"/>
          <w:szCs w:val="22"/>
        </w:rPr>
      </w:pPr>
      <w:r w:rsidRPr="008A1398">
        <w:rPr>
          <w:rFonts w:ascii="Arial" w:hAnsi="Arial" w:cs="Arial"/>
          <w:b/>
          <w:bCs/>
          <w:color w:val="000000" w:themeColor="text1"/>
          <w:sz w:val="22"/>
          <w:szCs w:val="22"/>
        </w:rPr>
        <w:t>A nivel de producción, productividad, incorporación de valor agregado, acceso a financiamiento, acceso a mercados, entre otros.</w:t>
      </w:r>
    </w:p>
    <w:p w14:paraId="36C335A3" w14:textId="77777777" w:rsidR="00B11680" w:rsidRPr="008A1398" w:rsidRDefault="00B11680" w:rsidP="00B02CD3">
      <w:pPr>
        <w:spacing w:after="0" w:line="240" w:lineRule="auto"/>
        <w:jc w:val="both"/>
        <w:rPr>
          <w:rFonts w:ascii="Arial" w:hAnsi="Arial" w:cs="Arial"/>
          <w:color w:val="000000" w:themeColor="text1"/>
          <w:sz w:val="22"/>
          <w:szCs w:val="22"/>
        </w:rPr>
      </w:pPr>
    </w:p>
    <w:p w14:paraId="0CE24E56" w14:textId="483EA035" w:rsidR="00727A78" w:rsidRPr="008A1398" w:rsidRDefault="00E84327" w:rsidP="00B02CD3">
      <w:pPr>
        <w:spacing w:after="0" w:line="240" w:lineRule="auto"/>
        <w:jc w:val="both"/>
        <w:rPr>
          <w:rFonts w:ascii="Arial" w:hAnsi="Arial" w:cs="Arial"/>
          <w:color w:val="000000" w:themeColor="text1"/>
          <w:sz w:val="22"/>
          <w:szCs w:val="22"/>
        </w:rPr>
      </w:pPr>
      <w:r w:rsidRPr="008A1398">
        <w:rPr>
          <w:rFonts w:ascii="Arial" w:hAnsi="Arial" w:cs="Arial"/>
          <w:color w:val="000000" w:themeColor="text1"/>
          <w:sz w:val="22"/>
          <w:szCs w:val="22"/>
        </w:rPr>
        <w:t xml:space="preserve">Problemática actual identificada </w:t>
      </w:r>
      <w:r w:rsidR="000950BE" w:rsidRPr="008A1398">
        <w:rPr>
          <w:rFonts w:ascii="Arial" w:hAnsi="Arial" w:cs="Arial"/>
          <w:color w:val="000000" w:themeColor="text1"/>
          <w:sz w:val="22"/>
          <w:szCs w:val="22"/>
        </w:rPr>
        <w:t xml:space="preserve">a nivel nacional </w:t>
      </w:r>
      <w:r w:rsidR="008D23B3" w:rsidRPr="008A1398">
        <w:rPr>
          <w:rFonts w:ascii="Arial" w:hAnsi="Arial" w:cs="Arial"/>
          <w:color w:val="000000" w:themeColor="text1"/>
          <w:sz w:val="22"/>
          <w:szCs w:val="22"/>
        </w:rPr>
        <w:t>es</w:t>
      </w:r>
      <w:r w:rsidR="00F96600" w:rsidRPr="008A1398">
        <w:rPr>
          <w:rFonts w:ascii="Arial" w:hAnsi="Arial" w:cs="Arial"/>
          <w:color w:val="000000" w:themeColor="text1"/>
          <w:sz w:val="22"/>
          <w:szCs w:val="22"/>
        </w:rPr>
        <w:t xml:space="preserve"> la carencia de alimentos nutritivos que mejoren el aspecto físico y nutricional de los pobladores en este término municipal incluso de municipios vecinos. </w:t>
      </w:r>
      <w:r w:rsidRPr="008A1398">
        <w:rPr>
          <w:rFonts w:ascii="Arial" w:hAnsi="Arial" w:cs="Arial"/>
          <w:color w:val="000000" w:themeColor="text1"/>
          <w:sz w:val="22"/>
          <w:szCs w:val="22"/>
        </w:rPr>
        <w:t>Siendo una</w:t>
      </w:r>
      <w:r w:rsidR="00B47819" w:rsidRPr="008A1398">
        <w:rPr>
          <w:rFonts w:ascii="Arial" w:hAnsi="Arial" w:cs="Arial"/>
          <w:color w:val="000000" w:themeColor="text1"/>
          <w:sz w:val="22"/>
          <w:szCs w:val="22"/>
        </w:rPr>
        <w:t xml:space="preserve"> alternativa para atender parte de la seguridad alimentaria</w:t>
      </w:r>
      <w:r w:rsidR="006124E4" w:rsidRPr="008A1398">
        <w:rPr>
          <w:rFonts w:ascii="Arial" w:hAnsi="Arial" w:cs="Arial"/>
          <w:color w:val="000000" w:themeColor="text1"/>
          <w:sz w:val="22"/>
          <w:szCs w:val="22"/>
        </w:rPr>
        <w:t xml:space="preserve"> del País</w:t>
      </w:r>
      <w:r w:rsidR="00B47819" w:rsidRPr="008A1398">
        <w:rPr>
          <w:rFonts w:ascii="Arial" w:hAnsi="Arial" w:cs="Arial"/>
          <w:color w:val="000000" w:themeColor="text1"/>
          <w:sz w:val="22"/>
          <w:szCs w:val="22"/>
        </w:rPr>
        <w:t xml:space="preserve"> se estima</w:t>
      </w:r>
      <w:r w:rsidR="001C443D" w:rsidRPr="008A1398">
        <w:rPr>
          <w:rFonts w:ascii="Arial" w:hAnsi="Arial" w:cs="Arial"/>
          <w:color w:val="000000" w:themeColor="text1"/>
          <w:sz w:val="22"/>
          <w:szCs w:val="22"/>
        </w:rPr>
        <w:t xml:space="preserve"> que </w:t>
      </w:r>
      <w:r w:rsidR="00B47819" w:rsidRPr="008A1398">
        <w:rPr>
          <w:rFonts w:ascii="Arial" w:hAnsi="Arial" w:cs="Arial"/>
          <w:color w:val="000000" w:themeColor="text1"/>
          <w:sz w:val="22"/>
          <w:szCs w:val="22"/>
        </w:rPr>
        <w:t xml:space="preserve">por lo menos 2.9 millones de personas (31% de la población analizada) se encuentran en </w:t>
      </w:r>
      <w:r w:rsidR="001C443D" w:rsidRPr="008A1398">
        <w:rPr>
          <w:rFonts w:ascii="Arial" w:hAnsi="Arial" w:cs="Arial"/>
          <w:color w:val="000000" w:themeColor="text1"/>
          <w:sz w:val="22"/>
          <w:szCs w:val="22"/>
        </w:rPr>
        <w:t>c</w:t>
      </w:r>
      <w:r w:rsidR="00B47819" w:rsidRPr="008A1398">
        <w:rPr>
          <w:rFonts w:ascii="Arial" w:hAnsi="Arial" w:cs="Arial"/>
          <w:color w:val="000000" w:themeColor="text1"/>
          <w:sz w:val="22"/>
          <w:szCs w:val="22"/>
        </w:rPr>
        <w:t>risis alimentaria</w:t>
      </w:r>
      <w:r w:rsidR="001C443D" w:rsidRPr="008A1398">
        <w:rPr>
          <w:rFonts w:ascii="Arial" w:hAnsi="Arial" w:cs="Arial"/>
          <w:color w:val="000000" w:themeColor="text1"/>
          <w:sz w:val="22"/>
          <w:szCs w:val="22"/>
        </w:rPr>
        <w:t xml:space="preserve"> crítica</w:t>
      </w:r>
      <w:r w:rsidR="00B47819" w:rsidRPr="008A1398">
        <w:rPr>
          <w:rFonts w:ascii="Arial" w:hAnsi="Arial" w:cs="Arial"/>
          <w:color w:val="000000" w:themeColor="text1"/>
          <w:sz w:val="22"/>
          <w:szCs w:val="22"/>
        </w:rPr>
        <w:t xml:space="preserve"> (Fase 3 o superior de la CIF) y por </w:t>
      </w:r>
      <w:r w:rsidR="006124E4" w:rsidRPr="008A1398">
        <w:rPr>
          <w:rFonts w:ascii="Arial" w:hAnsi="Arial" w:cs="Arial"/>
          <w:color w:val="000000" w:themeColor="text1"/>
          <w:sz w:val="22"/>
          <w:szCs w:val="22"/>
        </w:rPr>
        <w:t xml:space="preserve">lo </w:t>
      </w:r>
      <w:r w:rsidR="00B47819" w:rsidRPr="008A1398">
        <w:rPr>
          <w:rFonts w:ascii="Arial" w:hAnsi="Arial" w:cs="Arial"/>
          <w:color w:val="000000" w:themeColor="text1"/>
          <w:sz w:val="22"/>
          <w:szCs w:val="22"/>
        </w:rPr>
        <w:t>tanto</w:t>
      </w:r>
      <w:r w:rsidR="006124E4" w:rsidRPr="008A1398">
        <w:rPr>
          <w:rFonts w:ascii="Arial" w:hAnsi="Arial" w:cs="Arial"/>
          <w:color w:val="000000" w:themeColor="text1"/>
          <w:sz w:val="22"/>
          <w:szCs w:val="22"/>
        </w:rPr>
        <w:t xml:space="preserve"> se requieren</w:t>
      </w:r>
      <w:r w:rsidR="00B47819" w:rsidRPr="008A1398">
        <w:rPr>
          <w:rFonts w:ascii="Arial" w:hAnsi="Arial" w:cs="Arial"/>
          <w:color w:val="000000" w:themeColor="text1"/>
          <w:sz w:val="22"/>
          <w:szCs w:val="22"/>
        </w:rPr>
        <w:t xml:space="preserve"> acciones urgentes para atender este sector </w:t>
      </w:r>
      <w:r w:rsidR="00727A78" w:rsidRPr="008A1398">
        <w:rPr>
          <w:rFonts w:ascii="Arial" w:hAnsi="Arial" w:cs="Arial"/>
          <w:color w:val="000000" w:themeColor="text1"/>
          <w:sz w:val="22"/>
          <w:szCs w:val="22"/>
        </w:rPr>
        <w:t>desposeído</w:t>
      </w:r>
      <w:r w:rsidR="00B47819" w:rsidRPr="008A1398">
        <w:rPr>
          <w:rFonts w:ascii="Arial" w:hAnsi="Arial" w:cs="Arial"/>
          <w:color w:val="000000" w:themeColor="text1"/>
          <w:sz w:val="22"/>
          <w:szCs w:val="22"/>
        </w:rPr>
        <w:t xml:space="preserve">. </w:t>
      </w:r>
      <w:r w:rsidR="00727A78" w:rsidRPr="008A1398">
        <w:rPr>
          <w:rFonts w:ascii="Arial" w:hAnsi="Arial" w:cs="Arial"/>
          <w:color w:val="000000" w:themeColor="text1"/>
          <w:sz w:val="22"/>
          <w:szCs w:val="22"/>
        </w:rPr>
        <w:t xml:space="preserve">Otro problema </w:t>
      </w:r>
      <w:r w:rsidR="006124E4" w:rsidRPr="008A1398">
        <w:rPr>
          <w:rFonts w:ascii="Arial" w:hAnsi="Arial" w:cs="Arial"/>
          <w:color w:val="000000" w:themeColor="text1"/>
          <w:sz w:val="22"/>
          <w:szCs w:val="22"/>
        </w:rPr>
        <w:t xml:space="preserve">es </w:t>
      </w:r>
      <w:r w:rsidR="00727A78" w:rsidRPr="008A1398">
        <w:rPr>
          <w:rFonts w:ascii="Arial" w:hAnsi="Arial" w:cs="Arial"/>
          <w:color w:val="000000" w:themeColor="text1"/>
          <w:sz w:val="22"/>
          <w:szCs w:val="22"/>
        </w:rPr>
        <w:t>el consumo del aguacate</w:t>
      </w:r>
      <w:r w:rsidR="006124E4" w:rsidRPr="008A1398">
        <w:rPr>
          <w:rFonts w:ascii="Arial" w:hAnsi="Arial" w:cs="Arial"/>
          <w:color w:val="000000" w:themeColor="text1"/>
          <w:sz w:val="22"/>
          <w:szCs w:val="22"/>
        </w:rPr>
        <w:t xml:space="preserve"> el cual tiene </w:t>
      </w:r>
      <w:r w:rsidR="001C443D" w:rsidRPr="008A1398">
        <w:rPr>
          <w:rFonts w:ascii="Arial" w:hAnsi="Arial" w:cs="Arial"/>
          <w:color w:val="000000" w:themeColor="text1"/>
          <w:sz w:val="22"/>
          <w:szCs w:val="22"/>
        </w:rPr>
        <w:t>un alto costo</w:t>
      </w:r>
      <w:r w:rsidR="006124E4" w:rsidRPr="008A1398">
        <w:rPr>
          <w:rFonts w:ascii="Arial" w:hAnsi="Arial" w:cs="Arial"/>
          <w:color w:val="000000" w:themeColor="text1"/>
          <w:sz w:val="22"/>
          <w:szCs w:val="22"/>
        </w:rPr>
        <w:t xml:space="preserve"> </w:t>
      </w:r>
      <w:r w:rsidR="00727A78" w:rsidRPr="008A1398">
        <w:rPr>
          <w:rFonts w:ascii="Arial" w:hAnsi="Arial" w:cs="Arial"/>
          <w:color w:val="000000" w:themeColor="text1"/>
          <w:sz w:val="22"/>
          <w:szCs w:val="22"/>
        </w:rPr>
        <w:t>por unidad</w:t>
      </w:r>
      <w:r w:rsidR="006124E4" w:rsidRPr="008A1398">
        <w:rPr>
          <w:rFonts w:ascii="Arial" w:hAnsi="Arial" w:cs="Arial"/>
          <w:color w:val="000000" w:themeColor="text1"/>
          <w:sz w:val="22"/>
          <w:szCs w:val="22"/>
        </w:rPr>
        <w:t xml:space="preserve"> principalmente el aguacate Hass</w:t>
      </w:r>
      <w:r w:rsidR="001C443D" w:rsidRPr="008A1398">
        <w:rPr>
          <w:rFonts w:ascii="Arial" w:hAnsi="Arial" w:cs="Arial"/>
          <w:color w:val="000000" w:themeColor="text1"/>
          <w:sz w:val="22"/>
          <w:szCs w:val="22"/>
        </w:rPr>
        <w:t xml:space="preserve"> por lo que no está</w:t>
      </w:r>
      <w:r w:rsidR="00727A78" w:rsidRPr="008A1398">
        <w:rPr>
          <w:rFonts w:ascii="Arial" w:hAnsi="Arial" w:cs="Arial"/>
          <w:color w:val="000000" w:themeColor="text1"/>
          <w:sz w:val="22"/>
          <w:szCs w:val="22"/>
        </w:rPr>
        <w:t xml:space="preserve"> al alcance de la población de bajo ingresos, que es la más afectada. Se asume</w:t>
      </w:r>
      <w:r w:rsidR="001C443D" w:rsidRPr="008A1398">
        <w:rPr>
          <w:rFonts w:ascii="Arial" w:hAnsi="Arial" w:cs="Arial"/>
          <w:color w:val="000000" w:themeColor="text1"/>
          <w:sz w:val="22"/>
          <w:szCs w:val="22"/>
        </w:rPr>
        <w:t xml:space="preserve"> que es debido</w:t>
      </w:r>
      <w:r w:rsidR="00727A78" w:rsidRPr="008A1398">
        <w:rPr>
          <w:rFonts w:ascii="Arial" w:hAnsi="Arial" w:cs="Arial"/>
          <w:color w:val="000000" w:themeColor="text1"/>
          <w:sz w:val="22"/>
          <w:szCs w:val="22"/>
        </w:rPr>
        <w:t xml:space="preserve"> al alto</w:t>
      </w:r>
      <w:r w:rsidR="001C443D" w:rsidRPr="008A1398">
        <w:rPr>
          <w:rFonts w:ascii="Arial" w:hAnsi="Arial" w:cs="Arial"/>
          <w:color w:val="000000" w:themeColor="text1"/>
          <w:sz w:val="22"/>
          <w:szCs w:val="22"/>
        </w:rPr>
        <w:t xml:space="preserve"> costo en el traslado del </w:t>
      </w:r>
      <w:r w:rsidR="00727A78" w:rsidRPr="008A1398">
        <w:rPr>
          <w:rFonts w:ascii="Arial" w:hAnsi="Arial" w:cs="Arial"/>
          <w:color w:val="000000" w:themeColor="text1"/>
          <w:sz w:val="22"/>
          <w:szCs w:val="22"/>
        </w:rPr>
        <w:t>producto</w:t>
      </w:r>
      <w:r w:rsidR="006124E4" w:rsidRPr="008A1398">
        <w:rPr>
          <w:rFonts w:ascii="Arial" w:hAnsi="Arial" w:cs="Arial"/>
          <w:color w:val="000000" w:themeColor="text1"/>
          <w:sz w:val="22"/>
          <w:szCs w:val="22"/>
        </w:rPr>
        <w:t xml:space="preserve"> desde la capital</w:t>
      </w:r>
      <w:r w:rsidR="001C443D" w:rsidRPr="008A1398">
        <w:rPr>
          <w:rFonts w:ascii="Arial" w:hAnsi="Arial" w:cs="Arial"/>
          <w:color w:val="000000" w:themeColor="text1"/>
          <w:sz w:val="22"/>
          <w:szCs w:val="22"/>
        </w:rPr>
        <w:t>,</w:t>
      </w:r>
      <w:r w:rsidR="006124E4" w:rsidRPr="008A1398">
        <w:rPr>
          <w:rFonts w:ascii="Arial" w:hAnsi="Arial" w:cs="Arial"/>
          <w:color w:val="000000" w:themeColor="text1"/>
          <w:sz w:val="22"/>
          <w:szCs w:val="22"/>
        </w:rPr>
        <w:t xml:space="preserve"> incluso de transpórtalo </w:t>
      </w:r>
      <w:r w:rsidR="000950BE" w:rsidRPr="008A1398">
        <w:rPr>
          <w:rFonts w:ascii="Arial" w:hAnsi="Arial" w:cs="Arial"/>
          <w:color w:val="000000" w:themeColor="text1"/>
          <w:sz w:val="22"/>
          <w:szCs w:val="22"/>
        </w:rPr>
        <w:t xml:space="preserve">entre las zonas productivas </w:t>
      </w:r>
      <w:r w:rsidR="00FC7223" w:rsidRPr="008A1398">
        <w:rPr>
          <w:rFonts w:ascii="Arial" w:hAnsi="Arial" w:cs="Arial"/>
          <w:color w:val="000000" w:themeColor="text1"/>
          <w:sz w:val="22"/>
          <w:szCs w:val="22"/>
        </w:rPr>
        <w:t xml:space="preserve">del mismo </w:t>
      </w:r>
      <w:r w:rsidR="000950BE" w:rsidRPr="008A1398">
        <w:rPr>
          <w:rFonts w:ascii="Arial" w:hAnsi="Arial" w:cs="Arial"/>
          <w:color w:val="000000" w:themeColor="text1"/>
          <w:sz w:val="22"/>
          <w:szCs w:val="22"/>
        </w:rPr>
        <w:t>país</w:t>
      </w:r>
      <w:r w:rsidR="00727A78" w:rsidRPr="008A1398">
        <w:rPr>
          <w:rFonts w:ascii="Arial" w:hAnsi="Arial" w:cs="Arial"/>
          <w:color w:val="000000" w:themeColor="text1"/>
          <w:sz w:val="22"/>
          <w:szCs w:val="22"/>
        </w:rPr>
        <w:t xml:space="preserve"> hasta los </w:t>
      </w:r>
      <w:r w:rsidR="000950BE" w:rsidRPr="008A1398">
        <w:rPr>
          <w:rFonts w:ascii="Arial" w:hAnsi="Arial" w:cs="Arial"/>
          <w:color w:val="000000" w:themeColor="text1"/>
          <w:sz w:val="22"/>
          <w:szCs w:val="22"/>
        </w:rPr>
        <w:t>segmentos de mercado</w:t>
      </w:r>
      <w:r w:rsidR="001C443D" w:rsidRPr="008A1398">
        <w:rPr>
          <w:rFonts w:ascii="Arial" w:hAnsi="Arial" w:cs="Arial"/>
          <w:color w:val="000000" w:themeColor="text1"/>
          <w:sz w:val="22"/>
          <w:szCs w:val="22"/>
        </w:rPr>
        <w:t xml:space="preserve"> afectando esta situación </w:t>
      </w:r>
      <w:r w:rsidR="008D15F3" w:rsidRPr="008A1398">
        <w:rPr>
          <w:rFonts w:ascii="Arial" w:hAnsi="Arial" w:cs="Arial"/>
          <w:color w:val="000000" w:themeColor="text1"/>
          <w:sz w:val="22"/>
          <w:szCs w:val="22"/>
        </w:rPr>
        <w:t>al consumidor</w:t>
      </w:r>
      <w:r w:rsidR="00727A78" w:rsidRPr="008A1398">
        <w:rPr>
          <w:rFonts w:ascii="Arial" w:hAnsi="Arial" w:cs="Arial"/>
          <w:color w:val="000000" w:themeColor="text1"/>
          <w:sz w:val="22"/>
          <w:szCs w:val="22"/>
        </w:rPr>
        <w:t xml:space="preserve"> final.</w:t>
      </w:r>
    </w:p>
    <w:p w14:paraId="6C43868A" w14:textId="758D53A4" w:rsidR="001C443D" w:rsidRPr="008A1398" w:rsidRDefault="001C443D" w:rsidP="00B02CD3">
      <w:pPr>
        <w:spacing w:after="0" w:line="240" w:lineRule="auto"/>
        <w:jc w:val="both"/>
        <w:rPr>
          <w:rFonts w:ascii="Arial" w:hAnsi="Arial" w:cs="Arial"/>
          <w:color w:val="000000" w:themeColor="text1"/>
          <w:sz w:val="22"/>
          <w:szCs w:val="22"/>
        </w:rPr>
      </w:pPr>
    </w:p>
    <w:p w14:paraId="38E87F2F" w14:textId="4C7C4E05" w:rsidR="00A51404" w:rsidRPr="008A1398" w:rsidRDefault="00E84327" w:rsidP="00E84327">
      <w:pPr>
        <w:spacing w:after="0" w:line="276" w:lineRule="auto"/>
        <w:jc w:val="both"/>
        <w:rPr>
          <w:rFonts w:ascii="Arial" w:hAnsi="Arial" w:cs="Arial"/>
          <w:color w:val="000000" w:themeColor="text1"/>
          <w:sz w:val="22"/>
          <w:szCs w:val="22"/>
        </w:rPr>
      </w:pPr>
      <w:r w:rsidRPr="008A1398">
        <w:rPr>
          <w:rFonts w:ascii="Arial" w:hAnsi="Arial" w:cs="Arial"/>
          <w:color w:val="000000" w:themeColor="text1"/>
          <w:sz w:val="22"/>
          <w:szCs w:val="22"/>
        </w:rPr>
        <w:t>Con todo un entorno lleno de desaliento</w:t>
      </w:r>
      <w:r w:rsidR="00A51404" w:rsidRPr="008A1398">
        <w:rPr>
          <w:rFonts w:ascii="Arial" w:hAnsi="Arial" w:cs="Arial"/>
          <w:color w:val="000000" w:themeColor="text1"/>
          <w:sz w:val="22"/>
          <w:szCs w:val="22"/>
        </w:rPr>
        <w:t xml:space="preserve"> el Gobierno </w:t>
      </w:r>
      <w:r w:rsidRPr="008A1398">
        <w:rPr>
          <w:rFonts w:ascii="Arial" w:hAnsi="Arial" w:cs="Arial"/>
          <w:color w:val="000000" w:themeColor="text1"/>
          <w:sz w:val="22"/>
          <w:szCs w:val="22"/>
        </w:rPr>
        <w:t>ha creado esfuerzos para apoyar al productor en una pequeña medida</w:t>
      </w:r>
      <w:r w:rsidR="001C443D" w:rsidRPr="008A1398">
        <w:rPr>
          <w:rFonts w:ascii="Arial" w:hAnsi="Arial" w:cs="Arial"/>
          <w:color w:val="000000" w:themeColor="text1"/>
          <w:sz w:val="22"/>
          <w:szCs w:val="22"/>
        </w:rPr>
        <w:t xml:space="preserve"> por tal razón</w:t>
      </w:r>
      <w:r w:rsidRPr="008A1398">
        <w:rPr>
          <w:rFonts w:ascii="Arial" w:hAnsi="Arial" w:cs="Arial"/>
          <w:color w:val="000000" w:themeColor="text1"/>
          <w:sz w:val="22"/>
          <w:szCs w:val="22"/>
        </w:rPr>
        <w:t xml:space="preserve"> se ha</w:t>
      </w:r>
      <w:r w:rsidR="001C443D" w:rsidRPr="008A1398">
        <w:rPr>
          <w:rFonts w:ascii="Arial" w:hAnsi="Arial" w:cs="Arial"/>
          <w:color w:val="000000" w:themeColor="text1"/>
          <w:sz w:val="22"/>
          <w:szCs w:val="22"/>
        </w:rPr>
        <w:t>n</w:t>
      </w:r>
      <w:r w:rsidRPr="008A1398">
        <w:rPr>
          <w:rFonts w:ascii="Arial" w:hAnsi="Arial" w:cs="Arial"/>
          <w:color w:val="000000" w:themeColor="text1"/>
          <w:sz w:val="22"/>
          <w:szCs w:val="22"/>
        </w:rPr>
        <w:t xml:space="preserve"> proporcionado insumos</w:t>
      </w:r>
      <w:r w:rsidR="001C443D" w:rsidRPr="008A1398">
        <w:rPr>
          <w:rFonts w:ascii="Arial" w:hAnsi="Arial" w:cs="Arial"/>
          <w:color w:val="000000" w:themeColor="text1"/>
          <w:sz w:val="22"/>
          <w:szCs w:val="22"/>
        </w:rPr>
        <w:t xml:space="preserve">, </w:t>
      </w:r>
      <w:r w:rsidRPr="008A1398">
        <w:rPr>
          <w:rFonts w:ascii="Arial" w:hAnsi="Arial" w:cs="Arial"/>
          <w:color w:val="000000" w:themeColor="text1"/>
          <w:sz w:val="22"/>
          <w:szCs w:val="22"/>
        </w:rPr>
        <w:t>capital de trabajo para</w:t>
      </w:r>
      <w:r w:rsidR="00FC7223" w:rsidRPr="008A1398">
        <w:rPr>
          <w:rFonts w:ascii="Arial" w:hAnsi="Arial" w:cs="Arial"/>
          <w:color w:val="000000" w:themeColor="text1"/>
          <w:sz w:val="22"/>
          <w:szCs w:val="22"/>
        </w:rPr>
        <w:t xml:space="preserve"> la siembra y </w:t>
      </w:r>
      <w:r w:rsidRPr="008A1398">
        <w:rPr>
          <w:rFonts w:ascii="Arial" w:hAnsi="Arial" w:cs="Arial"/>
          <w:color w:val="000000" w:themeColor="text1"/>
          <w:sz w:val="22"/>
          <w:szCs w:val="22"/>
        </w:rPr>
        <w:t xml:space="preserve">mantenimiento </w:t>
      </w:r>
      <w:r w:rsidR="00FC7223" w:rsidRPr="008A1398">
        <w:rPr>
          <w:rFonts w:ascii="Arial" w:hAnsi="Arial" w:cs="Arial"/>
          <w:color w:val="000000" w:themeColor="text1"/>
          <w:sz w:val="22"/>
          <w:szCs w:val="22"/>
        </w:rPr>
        <w:t>d</w:t>
      </w:r>
      <w:r w:rsidR="00A51404" w:rsidRPr="008A1398">
        <w:rPr>
          <w:rFonts w:ascii="Arial" w:hAnsi="Arial" w:cs="Arial"/>
          <w:color w:val="000000" w:themeColor="text1"/>
          <w:sz w:val="22"/>
          <w:szCs w:val="22"/>
        </w:rPr>
        <w:t>el aguacate como una alternativa nutricional.</w:t>
      </w:r>
      <w:r w:rsidRPr="008A1398">
        <w:rPr>
          <w:rFonts w:ascii="Arial" w:hAnsi="Arial" w:cs="Arial"/>
          <w:color w:val="000000" w:themeColor="text1"/>
          <w:sz w:val="22"/>
          <w:szCs w:val="22"/>
        </w:rPr>
        <w:t xml:space="preserve"> </w:t>
      </w:r>
      <w:r w:rsidR="001C443D" w:rsidRPr="008A1398">
        <w:rPr>
          <w:rFonts w:ascii="Arial" w:hAnsi="Arial" w:cs="Arial"/>
          <w:color w:val="000000" w:themeColor="text1"/>
          <w:sz w:val="22"/>
          <w:szCs w:val="22"/>
        </w:rPr>
        <w:t>E</w:t>
      </w:r>
      <w:r w:rsidRPr="008A1398">
        <w:rPr>
          <w:rFonts w:ascii="Arial" w:hAnsi="Arial" w:cs="Arial"/>
          <w:color w:val="000000" w:themeColor="text1"/>
          <w:sz w:val="22"/>
          <w:szCs w:val="22"/>
        </w:rPr>
        <w:t xml:space="preserve">l asesoramiento al productor ha sido deficiente por falta de los recursos, el personal técnico poco capacitado, falta del equipo logístico para el desplazamiento a las comunidades las cuales presentan altas necesidades de una educación sobre las buenas prácticas agrícolas, en procesamiento, trazabilidad, inocuidad y calidad </w:t>
      </w:r>
      <w:r w:rsidR="00A51404" w:rsidRPr="008A1398">
        <w:rPr>
          <w:rFonts w:ascii="Arial" w:hAnsi="Arial" w:cs="Arial"/>
          <w:color w:val="000000" w:themeColor="text1"/>
          <w:sz w:val="22"/>
          <w:szCs w:val="22"/>
        </w:rPr>
        <w:t>para el cultivo del aguacate</w:t>
      </w:r>
      <w:r w:rsidR="00B11680" w:rsidRPr="008A1398">
        <w:rPr>
          <w:rFonts w:ascii="Arial" w:hAnsi="Arial" w:cs="Arial"/>
          <w:color w:val="000000" w:themeColor="text1"/>
          <w:sz w:val="22"/>
          <w:szCs w:val="22"/>
        </w:rPr>
        <w:t>.</w:t>
      </w:r>
    </w:p>
    <w:p w14:paraId="4C514C2C" w14:textId="77777777" w:rsidR="00BC74DC" w:rsidRPr="008A1398" w:rsidRDefault="00BC74DC" w:rsidP="00E84327">
      <w:pPr>
        <w:spacing w:after="0" w:line="276" w:lineRule="auto"/>
        <w:jc w:val="both"/>
        <w:rPr>
          <w:rFonts w:ascii="Arial" w:hAnsi="Arial" w:cs="Arial"/>
          <w:color w:val="000000" w:themeColor="text1"/>
          <w:sz w:val="22"/>
          <w:szCs w:val="22"/>
        </w:rPr>
      </w:pPr>
    </w:p>
    <w:p w14:paraId="1ED53FB3" w14:textId="27E4E42F" w:rsidR="000402B1" w:rsidRPr="008A1398" w:rsidRDefault="000402B1" w:rsidP="0067380A">
      <w:pPr>
        <w:pStyle w:val="Ttulo1"/>
        <w:numPr>
          <w:ilvl w:val="0"/>
          <w:numId w:val="28"/>
        </w:numPr>
        <w:ind w:left="567" w:hanging="567"/>
        <w:rPr>
          <w:rFonts w:ascii="Arial" w:hAnsi="Arial" w:cs="Arial"/>
          <w:b w:val="0"/>
          <w:bCs/>
          <w:color w:val="000000" w:themeColor="text1"/>
          <w:sz w:val="22"/>
          <w:szCs w:val="22"/>
        </w:rPr>
      </w:pPr>
      <w:bookmarkStart w:id="19" w:name="_Toc121408402"/>
      <w:bookmarkStart w:id="20" w:name="_Toc126065845"/>
      <w:r w:rsidRPr="008A1398">
        <w:rPr>
          <w:rFonts w:ascii="Arial" w:hAnsi="Arial" w:cs="Arial"/>
          <w:bCs/>
          <w:color w:val="000000" w:themeColor="text1"/>
          <w:sz w:val="22"/>
          <w:szCs w:val="22"/>
        </w:rPr>
        <w:t>Objetivo general</w:t>
      </w:r>
      <w:r w:rsidR="000F4C1E" w:rsidRPr="008A1398">
        <w:rPr>
          <w:rFonts w:ascii="Arial" w:hAnsi="Arial" w:cs="Arial"/>
          <w:bCs/>
          <w:color w:val="000000" w:themeColor="text1"/>
          <w:sz w:val="22"/>
          <w:szCs w:val="22"/>
        </w:rPr>
        <w:t xml:space="preserve"> y específicos</w:t>
      </w:r>
      <w:bookmarkEnd w:id="19"/>
      <w:bookmarkEnd w:id="20"/>
    </w:p>
    <w:p w14:paraId="7011F376" w14:textId="77777777" w:rsidR="0067380A" w:rsidRPr="008A1398" w:rsidRDefault="0067380A" w:rsidP="0067380A">
      <w:pPr>
        <w:spacing w:after="0" w:line="276" w:lineRule="auto"/>
        <w:jc w:val="both"/>
        <w:rPr>
          <w:rFonts w:ascii="Arial" w:hAnsi="Arial" w:cs="Arial"/>
          <w:b/>
          <w:bCs/>
          <w:color w:val="000000" w:themeColor="text1"/>
          <w:sz w:val="22"/>
          <w:szCs w:val="22"/>
        </w:rPr>
      </w:pPr>
    </w:p>
    <w:p w14:paraId="1312A97B" w14:textId="631926A1" w:rsidR="000F4C1E" w:rsidRPr="008A1398" w:rsidRDefault="000F4C1E" w:rsidP="00F03D5E">
      <w:pPr>
        <w:pStyle w:val="Ttulo2"/>
        <w:numPr>
          <w:ilvl w:val="1"/>
          <w:numId w:val="28"/>
        </w:numPr>
        <w:ind w:left="567" w:hanging="567"/>
        <w:rPr>
          <w:rFonts w:ascii="Arial" w:hAnsi="Arial" w:cs="Arial"/>
        </w:rPr>
      </w:pPr>
      <w:bookmarkStart w:id="21" w:name="_Toc121408403"/>
      <w:bookmarkStart w:id="22" w:name="_Toc126065846"/>
      <w:r w:rsidRPr="008A1398">
        <w:rPr>
          <w:rFonts w:ascii="Arial" w:hAnsi="Arial" w:cs="Arial"/>
        </w:rPr>
        <w:t>Objetivo General</w:t>
      </w:r>
      <w:bookmarkEnd w:id="21"/>
      <w:bookmarkEnd w:id="22"/>
    </w:p>
    <w:p w14:paraId="3E2F9F26" w14:textId="77777777" w:rsidR="008A1398" w:rsidRDefault="008A1398" w:rsidP="008A1398">
      <w:pPr>
        <w:spacing w:after="0" w:line="276" w:lineRule="auto"/>
        <w:jc w:val="both"/>
        <w:rPr>
          <w:rFonts w:ascii="Arial" w:hAnsi="Arial" w:cs="Arial"/>
          <w:sz w:val="22"/>
          <w:szCs w:val="22"/>
        </w:rPr>
      </w:pPr>
    </w:p>
    <w:p w14:paraId="246BE0F4" w14:textId="46B58EAF" w:rsidR="00DD3EB3" w:rsidRPr="008A1398" w:rsidRDefault="00DD3EB3" w:rsidP="00B81D54">
      <w:pPr>
        <w:spacing w:line="276" w:lineRule="auto"/>
        <w:jc w:val="both"/>
        <w:rPr>
          <w:rFonts w:ascii="Arial" w:hAnsi="Arial" w:cs="Arial"/>
          <w:sz w:val="22"/>
          <w:szCs w:val="22"/>
        </w:rPr>
      </w:pPr>
      <w:r w:rsidRPr="008A1398">
        <w:rPr>
          <w:rFonts w:ascii="Arial" w:hAnsi="Arial" w:cs="Arial"/>
          <w:sz w:val="22"/>
          <w:szCs w:val="22"/>
        </w:rPr>
        <w:t>Fortalecer la capacidad productiva, con innovación,</w:t>
      </w:r>
      <w:r w:rsidR="00CA6627" w:rsidRPr="008A1398">
        <w:rPr>
          <w:rFonts w:ascii="Arial" w:hAnsi="Arial" w:cs="Arial"/>
          <w:sz w:val="22"/>
          <w:szCs w:val="22"/>
        </w:rPr>
        <w:t xml:space="preserve"> para mejorar los ingresos de la poblaci</w:t>
      </w:r>
      <w:r w:rsidR="00E97949" w:rsidRPr="008A1398">
        <w:rPr>
          <w:rFonts w:ascii="Arial" w:hAnsi="Arial" w:cs="Arial"/>
          <w:sz w:val="22"/>
          <w:szCs w:val="22"/>
        </w:rPr>
        <w:t>ón</w:t>
      </w:r>
      <w:r w:rsidR="00CA6627" w:rsidRPr="008A1398">
        <w:rPr>
          <w:rFonts w:ascii="Arial" w:hAnsi="Arial" w:cs="Arial"/>
          <w:sz w:val="22"/>
          <w:szCs w:val="22"/>
        </w:rPr>
        <w:t xml:space="preserve"> con </w:t>
      </w:r>
      <w:r w:rsidRPr="008A1398">
        <w:rPr>
          <w:rFonts w:ascii="Arial" w:hAnsi="Arial" w:cs="Arial"/>
          <w:sz w:val="22"/>
          <w:szCs w:val="22"/>
        </w:rPr>
        <w:t>responsabilidad social y ambiental</w:t>
      </w:r>
      <w:r w:rsidR="00E97949" w:rsidRPr="008A1398">
        <w:rPr>
          <w:rFonts w:ascii="Arial" w:hAnsi="Arial" w:cs="Arial"/>
          <w:sz w:val="22"/>
          <w:szCs w:val="22"/>
        </w:rPr>
        <w:t xml:space="preserve"> con </w:t>
      </w:r>
      <w:r w:rsidRPr="008A1398">
        <w:rPr>
          <w:rFonts w:ascii="Arial" w:hAnsi="Arial" w:cs="Arial"/>
          <w:sz w:val="22"/>
          <w:szCs w:val="22"/>
        </w:rPr>
        <w:t>transparencia y equidad a la cadena de valor de</w:t>
      </w:r>
      <w:r w:rsidR="002C33DB" w:rsidRPr="008A1398">
        <w:rPr>
          <w:rFonts w:ascii="Arial" w:hAnsi="Arial" w:cs="Arial"/>
          <w:sz w:val="22"/>
          <w:szCs w:val="22"/>
        </w:rPr>
        <w:t>l</w:t>
      </w:r>
      <w:r w:rsidRPr="008A1398">
        <w:rPr>
          <w:rFonts w:ascii="Arial" w:hAnsi="Arial" w:cs="Arial"/>
          <w:sz w:val="22"/>
          <w:szCs w:val="22"/>
        </w:rPr>
        <w:t xml:space="preserve"> </w:t>
      </w:r>
      <w:r w:rsidR="00CA6627" w:rsidRPr="008A1398">
        <w:rPr>
          <w:rFonts w:ascii="Arial" w:hAnsi="Arial" w:cs="Arial"/>
          <w:sz w:val="22"/>
          <w:szCs w:val="22"/>
        </w:rPr>
        <w:t xml:space="preserve">aguacate </w:t>
      </w:r>
      <w:r w:rsidRPr="008A1398">
        <w:rPr>
          <w:rFonts w:ascii="Arial" w:hAnsi="Arial" w:cs="Arial"/>
          <w:sz w:val="22"/>
          <w:szCs w:val="22"/>
        </w:rPr>
        <w:t xml:space="preserve">por su calidad </w:t>
      </w:r>
      <w:r w:rsidR="000950BE" w:rsidRPr="008A1398">
        <w:rPr>
          <w:rFonts w:ascii="Arial" w:hAnsi="Arial" w:cs="Arial"/>
          <w:sz w:val="22"/>
          <w:szCs w:val="22"/>
        </w:rPr>
        <w:t xml:space="preserve">en </w:t>
      </w:r>
      <w:r w:rsidR="007F4ACC" w:rsidRPr="008A1398">
        <w:rPr>
          <w:rFonts w:ascii="Arial" w:hAnsi="Arial" w:cs="Arial"/>
          <w:sz w:val="22"/>
          <w:szCs w:val="22"/>
        </w:rPr>
        <w:t>todas las regiones productoras</w:t>
      </w:r>
      <w:r w:rsidRPr="008A1398">
        <w:rPr>
          <w:rFonts w:ascii="Arial" w:hAnsi="Arial" w:cs="Arial"/>
          <w:sz w:val="22"/>
          <w:szCs w:val="22"/>
        </w:rPr>
        <w:t>.</w:t>
      </w:r>
    </w:p>
    <w:p w14:paraId="5C484FE0" w14:textId="77777777" w:rsidR="000F4C1E" w:rsidRPr="008A1398" w:rsidRDefault="000F4C1E" w:rsidP="00F03D5E">
      <w:pPr>
        <w:pStyle w:val="Ttulo2"/>
        <w:numPr>
          <w:ilvl w:val="1"/>
          <w:numId w:val="28"/>
        </w:numPr>
        <w:ind w:left="567" w:hanging="567"/>
        <w:rPr>
          <w:rFonts w:ascii="Arial" w:hAnsi="Arial" w:cs="Arial"/>
          <w:b w:val="0"/>
          <w:bCs w:val="0"/>
          <w:szCs w:val="22"/>
        </w:rPr>
      </w:pPr>
      <w:bookmarkStart w:id="23" w:name="_Toc121408404"/>
      <w:bookmarkStart w:id="24" w:name="_Toc126065847"/>
      <w:r w:rsidRPr="008A1398">
        <w:rPr>
          <w:rFonts w:ascii="Arial" w:hAnsi="Arial" w:cs="Arial"/>
        </w:rPr>
        <w:t>Objetivos</w:t>
      </w:r>
      <w:r w:rsidRPr="008A1398">
        <w:rPr>
          <w:rFonts w:ascii="Arial" w:hAnsi="Arial" w:cs="Arial"/>
          <w:szCs w:val="22"/>
        </w:rPr>
        <w:t xml:space="preserve"> específicos</w:t>
      </w:r>
      <w:bookmarkEnd w:id="23"/>
      <w:bookmarkEnd w:id="24"/>
    </w:p>
    <w:p w14:paraId="3522B6E7" w14:textId="73536D9E" w:rsidR="001947B0" w:rsidRPr="008A1398" w:rsidRDefault="000F4C1E" w:rsidP="001947B0">
      <w:pPr>
        <w:pStyle w:val="Prrafodelista"/>
        <w:numPr>
          <w:ilvl w:val="0"/>
          <w:numId w:val="18"/>
        </w:numPr>
        <w:spacing w:line="276" w:lineRule="auto"/>
        <w:jc w:val="both"/>
        <w:rPr>
          <w:rFonts w:ascii="Arial" w:hAnsi="Arial" w:cs="Arial"/>
          <w:sz w:val="22"/>
          <w:szCs w:val="22"/>
        </w:rPr>
      </w:pPr>
      <w:r w:rsidRPr="008A1398">
        <w:rPr>
          <w:rFonts w:ascii="Arial" w:hAnsi="Arial" w:cs="Arial"/>
          <w:sz w:val="22"/>
          <w:szCs w:val="22"/>
        </w:rPr>
        <w:t>Contar con un sistema de riego por goteo</w:t>
      </w:r>
      <w:r w:rsidR="00E97949" w:rsidRPr="008A1398">
        <w:rPr>
          <w:rFonts w:ascii="Arial" w:hAnsi="Arial" w:cs="Arial"/>
          <w:sz w:val="22"/>
          <w:szCs w:val="22"/>
        </w:rPr>
        <w:t xml:space="preserve"> </w:t>
      </w:r>
      <w:r w:rsidR="001947B0" w:rsidRPr="008A1398">
        <w:rPr>
          <w:rFonts w:ascii="Arial" w:hAnsi="Arial" w:cs="Arial"/>
          <w:sz w:val="22"/>
          <w:szCs w:val="22"/>
        </w:rPr>
        <w:t xml:space="preserve">para complementar las necesidades </w:t>
      </w:r>
      <w:r w:rsidR="002C33DB" w:rsidRPr="008A1398">
        <w:rPr>
          <w:rFonts w:ascii="Arial" w:hAnsi="Arial" w:cs="Arial"/>
          <w:sz w:val="22"/>
          <w:szCs w:val="22"/>
        </w:rPr>
        <w:t xml:space="preserve">de </w:t>
      </w:r>
      <w:r w:rsidR="001947B0" w:rsidRPr="008A1398">
        <w:rPr>
          <w:rFonts w:ascii="Arial" w:hAnsi="Arial" w:cs="Arial"/>
          <w:sz w:val="22"/>
          <w:szCs w:val="22"/>
        </w:rPr>
        <w:t xml:space="preserve">agua </w:t>
      </w:r>
      <w:r w:rsidR="002C33DB" w:rsidRPr="008A1398">
        <w:rPr>
          <w:rFonts w:ascii="Arial" w:hAnsi="Arial" w:cs="Arial"/>
          <w:sz w:val="22"/>
          <w:szCs w:val="22"/>
        </w:rPr>
        <w:t xml:space="preserve">en época seca </w:t>
      </w:r>
      <w:r w:rsidR="001947B0" w:rsidRPr="008A1398">
        <w:rPr>
          <w:rFonts w:ascii="Arial" w:hAnsi="Arial" w:cs="Arial"/>
          <w:sz w:val="22"/>
          <w:szCs w:val="22"/>
        </w:rPr>
        <w:t>para una manzana del cultivo de aguacate por establecer</w:t>
      </w:r>
      <w:r w:rsidR="002C33DB" w:rsidRPr="008A1398">
        <w:rPr>
          <w:rFonts w:ascii="Arial" w:hAnsi="Arial" w:cs="Arial"/>
          <w:sz w:val="22"/>
          <w:szCs w:val="22"/>
        </w:rPr>
        <w:t>.</w:t>
      </w:r>
    </w:p>
    <w:p w14:paraId="408A065D" w14:textId="5ADD6CE6" w:rsidR="001947B0" w:rsidRPr="008A1398" w:rsidRDefault="000F4C1E" w:rsidP="001947B0">
      <w:pPr>
        <w:pStyle w:val="Prrafodelista"/>
        <w:numPr>
          <w:ilvl w:val="0"/>
          <w:numId w:val="18"/>
        </w:numPr>
        <w:spacing w:line="276" w:lineRule="auto"/>
        <w:jc w:val="both"/>
        <w:rPr>
          <w:rFonts w:ascii="Arial" w:hAnsi="Arial" w:cs="Arial"/>
          <w:sz w:val="22"/>
          <w:szCs w:val="22"/>
        </w:rPr>
      </w:pPr>
      <w:r w:rsidRPr="008A1398">
        <w:rPr>
          <w:rFonts w:ascii="Arial" w:hAnsi="Arial" w:cs="Arial"/>
          <w:sz w:val="22"/>
          <w:szCs w:val="22"/>
        </w:rPr>
        <w:t>Generar empleos temporales de 15 en el primer año a 30 en el tercer año</w:t>
      </w:r>
      <w:r w:rsidR="002C33DB" w:rsidRPr="008A1398">
        <w:rPr>
          <w:rFonts w:ascii="Arial" w:hAnsi="Arial" w:cs="Arial"/>
          <w:sz w:val="22"/>
          <w:szCs w:val="22"/>
        </w:rPr>
        <w:t>.</w:t>
      </w:r>
    </w:p>
    <w:p w14:paraId="223AEE18" w14:textId="77777777" w:rsidR="001947B0" w:rsidRPr="008A1398" w:rsidRDefault="001947B0" w:rsidP="00AD5B2F">
      <w:pPr>
        <w:pStyle w:val="Prrafodelista"/>
        <w:numPr>
          <w:ilvl w:val="0"/>
          <w:numId w:val="18"/>
        </w:numPr>
        <w:spacing w:line="276" w:lineRule="auto"/>
        <w:jc w:val="both"/>
        <w:rPr>
          <w:rFonts w:ascii="Arial" w:hAnsi="Arial" w:cs="Arial"/>
          <w:sz w:val="22"/>
          <w:szCs w:val="22"/>
        </w:rPr>
      </w:pPr>
      <w:r w:rsidRPr="008A1398">
        <w:rPr>
          <w:rFonts w:ascii="Arial" w:hAnsi="Arial" w:cs="Arial"/>
          <w:sz w:val="22"/>
          <w:szCs w:val="22"/>
        </w:rPr>
        <w:t xml:space="preserve">Incluir la </w:t>
      </w:r>
      <w:r w:rsidR="000F4C1E" w:rsidRPr="008A1398">
        <w:rPr>
          <w:rFonts w:ascii="Arial" w:hAnsi="Arial" w:cs="Arial"/>
          <w:sz w:val="22"/>
          <w:szCs w:val="22"/>
        </w:rPr>
        <w:t>participación de la Mujer y los jóvenes en temas empresariales.</w:t>
      </w:r>
    </w:p>
    <w:p w14:paraId="097FA47E" w14:textId="62A12E19" w:rsidR="001947B0" w:rsidRPr="008A1398" w:rsidRDefault="001947B0" w:rsidP="00AD5B2F">
      <w:pPr>
        <w:pStyle w:val="Prrafodelista"/>
        <w:numPr>
          <w:ilvl w:val="0"/>
          <w:numId w:val="18"/>
        </w:numPr>
        <w:spacing w:line="276" w:lineRule="auto"/>
        <w:jc w:val="both"/>
        <w:rPr>
          <w:rFonts w:ascii="Arial" w:hAnsi="Arial" w:cs="Arial"/>
          <w:sz w:val="22"/>
          <w:szCs w:val="22"/>
        </w:rPr>
      </w:pPr>
      <w:r w:rsidRPr="008A1398">
        <w:rPr>
          <w:rFonts w:ascii="Arial" w:hAnsi="Arial" w:cs="Arial"/>
          <w:sz w:val="22"/>
          <w:szCs w:val="22"/>
        </w:rPr>
        <w:t>Mejorar los ingresos económicos del grupo de beneficiarios seleccionado a través de una mejor comercialización del producto.</w:t>
      </w:r>
    </w:p>
    <w:p w14:paraId="517D25CC" w14:textId="0913013C" w:rsidR="001947B0" w:rsidRPr="008A1398" w:rsidRDefault="001947B0" w:rsidP="00AD5B2F">
      <w:pPr>
        <w:pStyle w:val="Prrafodelista"/>
        <w:numPr>
          <w:ilvl w:val="0"/>
          <w:numId w:val="18"/>
        </w:numPr>
        <w:spacing w:line="276" w:lineRule="auto"/>
        <w:jc w:val="both"/>
        <w:rPr>
          <w:rFonts w:ascii="Arial" w:hAnsi="Arial" w:cs="Arial"/>
          <w:sz w:val="22"/>
          <w:szCs w:val="22"/>
        </w:rPr>
      </w:pPr>
      <w:r w:rsidRPr="008A1398">
        <w:rPr>
          <w:rFonts w:ascii="Arial" w:hAnsi="Arial" w:cs="Arial"/>
          <w:sz w:val="22"/>
          <w:szCs w:val="22"/>
        </w:rPr>
        <w:t>Posicionarse en el mercado local en base a fruta de buena calidad que se estará comercializando.</w:t>
      </w:r>
    </w:p>
    <w:p w14:paraId="3922FEFD" w14:textId="2EF8B5C4" w:rsidR="001947B0" w:rsidRPr="008A1398" w:rsidRDefault="001947B0" w:rsidP="00AD5B2F">
      <w:pPr>
        <w:pStyle w:val="Prrafodelista"/>
        <w:numPr>
          <w:ilvl w:val="0"/>
          <w:numId w:val="18"/>
        </w:numPr>
        <w:spacing w:line="276" w:lineRule="auto"/>
        <w:jc w:val="both"/>
        <w:rPr>
          <w:rFonts w:ascii="Arial" w:hAnsi="Arial" w:cs="Arial"/>
          <w:sz w:val="22"/>
          <w:szCs w:val="22"/>
        </w:rPr>
      </w:pPr>
      <w:r w:rsidRPr="008A1398">
        <w:rPr>
          <w:rFonts w:ascii="Arial" w:hAnsi="Arial" w:cs="Arial"/>
          <w:sz w:val="22"/>
          <w:szCs w:val="22"/>
        </w:rPr>
        <w:lastRenderedPageBreak/>
        <w:t xml:space="preserve">Tener un mayor crecimiento financiero en cuanto al capital semilla con el cual se </w:t>
      </w:r>
      <w:r w:rsidR="00217B89" w:rsidRPr="008A1398">
        <w:rPr>
          <w:rFonts w:ascii="Arial" w:hAnsi="Arial" w:cs="Arial"/>
          <w:sz w:val="22"/>
          <w:szCs w:val="22"/>
        </w:rPr>
        <w:t>estarán</w:t>
      </w:r>
      <w:r w:rsidR="00517D6F" w:rsidRPr="008A1398">
        <w:rPr>
          <w:rFonts w:ascii="Arial" w:hAnsi="Arial" w:cs="Arial"/>
          <w:sz w:val="22"/>
          <w:szCs w:val="22"/>
        </w:rPr>
        <w:t xml:space="preserve"> iniciando</w:t>
      </w:r>
      <w:r w:rsidRPr="008A1398">
        <w:rPr>
          <w:rFonts w:ascii="Arial" w:hAnsi="Arial" w:cs="Arial"/>
          <w:sz w:val="22"/>
          <w:szCs w:val="22"/>
        </w:rPr>
        <w:t xml:space="preserve"> operaciones.</w:t>
      </w:r>
    </w:p>
    <w:p w14:paraId="480DEB55" w14:textId="77777777" w:rsidR="00F41869" w:rsidRPr="008A1398" w:rsidRDefault="00F41869" w:rsidP="0067380A">
      <w:pPr>
        <w:pStyle w:val="Ttulo1"/>
        <w:numPr>
          <w:ilvl w:val="0"/>
          <w:numId w:val="28"/>
        </w:numPr>
        <w:ind w:left="567" w:hanging="567"/>
        <w:rPr>
          <w:rFonts w:ascii="Arial" w:hAnsi="Arial" w:cs="Arial"/>
          <w:bCs/>
          <w:color w:val="000000" w:themeColor="text1"/>
          <w:sz w:val="22"/>
          <w:szCs w:val="22"/>
        </w:rPr>
      </w:pPr>
      <w:bookmarkStart w:id="25" w:name="_Toc118179800"/>
      <w:bookmarkStart w:id="26" w:name="_Toc121408405"/>
      <w:bookmarkStart w:id="27" w:name="_Toc126065848"/>
      <w:r w:rsidRPr="008A1398">
        <w:rPr>
          <w:rFonts w:ascii="Arial" w:hAnsi="Arial" w:cs="Arial"/>
          <w:bCs/>
          <w:color w:val="000000" w:themeColor="text1"/>
          <w:sz w:val="22"/>
          <w:szCs w:val="22"/>
        </w:rPr>
        <w:t>Descripción del negocio a emprender</w:t>
      </w:r>
      <w:bookmarkEnd w:id="25"/>
      <w:bookmarkEnd w:id="26"/>
      <w:bookmarkEnd w:id="27"/>
      <w:r w:rsidRPr="008A1398">
        <w:rPr>
          <w:rFonts w:ascii="Arial" w:hAnsi="Arial" w:cs="Arial"/>
          <w:bCs/>
          <w:color w:val="000000" w:themeColor="text1"/>
          <w:sz w:val="22"/>
          <w:szCs w:val="22"/>
        </w:rPr>
        <w:t xml:space="preserve"> </w:t>
      </w:r>
    </w:p>
    <w:p w14:paraId="424903F0" w14:textId="77777777" w:rsidR="0067380A" w:rsidRPr="008A1398" w:rsidRDefault="0067380A" w:rsidP="00F41869">
      <w:pPr>
        <w:autoSpaceDE w:val="0"/>
        <w:autoSpaceDN w:val="0"/>
        <w:adjustRightInd w:val="0"/>
        <w:spacing w:after="0" w:line="240" w:lineRule="auto"/>
        <w:jc w:val="both"/>
        <w:rPr>
          <w:rFonts w:ascii="Arial" w:eastAsiaTheme="minorHAnsi" w:hAnsi="Arial" w:cs="Arial"/>
          <w:sz w:val="22"/>
          <w:szCs w:val="22"/>
          <w:lang w:val="es-HN"/>
        </w:rPr>
      </w:pPr>
    </w:p>
    <w:p w14:paraId="6C587A35" w14:textId="46F7A9B7" w:rsidR="00F41869" w:rsidRPr="008A1398" w:rsidRDefault="00F41869" w:rsidP="00F41869">
      <w:pPr>
        <w:autoSpaceDE w:val="0"/>
        <w:autoSpaceDN w:val="0"/>
        <w:adjustRightInd w:val="0"/>
        <w:spacing w:after="0" w:line="240" w:lineRule="auto"/>
        <w:jc w:val="both"/>
        <w:rPr>
          <w:rFonts w:ascii="Arial" w:eastAsiaTheme="minorHAnsi" w:hAnsi="Arial" w:cs="Arial"/>
          <w:sz w:val="22"/>
          <w:szCs w:val="22"/>
          <w:lang w:val="es-HN"/>
        </w:rPr>
      </w:pPr>
      <w:r w:rsidRPr="008A1398">
        <w:rPr>
          <w:rFonts w:ascii="Arial" w:eastAsiaTheme="minorHAnsi" w:hAnsi="Arial" w:cs="Arial"/>
          <w:sz w:val="22"/>
          <w:szCs w:val="22"/>
          <w:lang w:val="es-HN"/>
        </w:rPr>
        <w:t>El Perfil de Ingresos pretende fortalecer las condiciones productivas de los productores independientes o de las organizaciones beneficiarias en la productividad y competitividad del cultivo de aguacate, generando incremento de volumen del producto a</w:t>
      </w:r>
      <w:r w:rsidR="00CB3C50" w:rsidRPr="008A1398">
        <w:rPr>
          <w:rFonts w:ascii="Arial" w:eastAsiaTheme="minorHAnsi" w:hAnsi="Arial" w:cs="Arial"/>
          <w:sz w:val="22"/>
          <w:szCs w:val="22"/>
          <w:lang w:val="es-HN"/>
        </w:rPr>
        <w:t>l</w:t>
      </w:r>
      <w:r w:rsidRPr="008A1398">
        <w:rPr>
          <w:rFonts w:ascii="Arial" w:eastAsiaTheme="minorHAnsi" w:hAnsi="Arial" w:cs="Arial"/>
          <w:sz w:val="22"/>
          <w:szCs w:val="22"/>
          <w:lang w:val="es-HN"/>
        </w:rPr>
        <w:t xml:space="preserve"> ofertar al mercado, asegurando la calidad e inocuidad y mejorando los mecanismos de incursión en los mercados objetivos, mediado por la oferta de un producto altamente competitivo, basados en el establecimiento de amplias relaciones con aliados estratégicos de negocios que permitan asegurar la venta de toda la producción a precios accesibles a la economía familiar de los consumidores. </w:t>
      </w:r>
    </w:p>
    <w:p w14:paraId="010FB6B1" w14:textId="77777777" w:rsidR="00F41869" w:rsidRPr="008A1398" w:rsidRDefault="00F41869" w:rsidP="00F41869">
      <w:pPr>
        <w:autoSpaceDE w:val="0"/>
        <w:autoSpaceDN w:val="0"/>
        <w:adjustRightInd w:val="0"/>
        <w:spacing w:after="0" w:line="240" w:lineRule="auto"/>
        <w:jc w:val="both"/>
        <w:rPr>
          <w:rFonts w:ascii="Arial" w:eastAsiaTheme="minorHAnsi" w:hAnsi="Arial" w:cs="Arial"/>
          <w:sz w:val="22"/>
          <w:szCs w:val="22"/>
          <w:lang w:val="es-HN"/>
        </w:rPr>
      </w:pPr>
    </w:p>
    <w:p w14:paraId="724CA7D3" w14:textId="4D4CF36B" w:rsidR="00F41869" w:rsidRPr="008A1398" w:rsidRDefault="00F41869" w:rsidP="00F41869">
      <w:pPr>
        <w:autoSpaceDE w:val="0"/>
        <w:autoSpaceDN w:val="0"/>
        <w:adjustRightInd w:val="0"/>
        <w:spacing w:after="0" w:line="240" w:lineRule="auto"/>
        <w:jc w:val="both"/>
        <w:rPr>
          <w:rFonts w:ascii="Arial" w:eastAsiaTheme="minorHAnsi" w:hAnsi="Arial" w:cs="Arial"/>
          <w:sz w:val="22"/>
          <w:szCs w:val="22"/>
          <w:lang w:val="es-HN"/>
        </w:rPr>
      </w:pPr>
      <w:r w:rsidRPr="008A1398">
        <w:rPr>
          <w:rFonts w:ascii="Arial" w:eastAsiaTheme="minorHAnsi" w:hAnsi="Arial" w:cs="Arial"/>
          <w:sz w:val="22"/>
          <w:szCs w:val="22"/>
          <w:lang w:val="es-HN"/>
        </w:rPr>
        <w:t xml:space="preserve">La intervención del PAMUPE prevé la modernización del sistema productivo del aguacate, a nivel nacional, con productores independientes o colectivos establecidos en la zona de </w:t>
      </w:r>
      <w:r w:rsidR="003403C3" w:rsidRPr="008A1398">
        <w:rPr>
          <w:rFonts w:ascii="Arial" w:eastAsiaTheme="minorHAnsi" w:hAnsi="Arial" w:cs="Arial"/>
          <w:sz w:val="22"/>
          <w:szCs w:val="22"/>
          <w:lang w:val="es-HN"/>
        </w:rPr>
        <w:t>O</w:t>
      </w:r>
      <w:r w:rsidRPr="008A1398">
        <w:rPr>
          <w:rFonts w:ascii="Arial" w:eastAsiaTheme="minorHAnsi" w:hAnsi="Arial" w:cs="Arial"/>
          <w:sz w:val="22"/>
          <w:szCs w:val="22"/>
          <w:lang w:val="es-HN"/>
        </w:rPr>
        <w:t xml:space="preserve">ccidente </w:t>
      </w:r>
      <w:r w:rsidR="003403C3" w:rsidRPr="008A1398">
        <w:rPr>
          <w:rFonts w:ascii="Arial" w:eastAsiaTheme="minorHAnsi" w:hAnsi="Arial" w:cs="Arial"/>
          <w:sz w:val="22"/>
          <w:szCs w:val="22"/>
          <w:lang w:val="es-HN"/>
        </w:rPr>
        <w:t>y C</w:t>
      </w:r>
      <w:r w:rsidRPr="008A1398">
        <w:rPr>
          <w:rFonts w:ascii="Arial" w:eastAsiaTheme="minorHAnsi" w:hAnsi="Arial" w:cs="Arial"/>
          <w:sz w:val="22"/>
          <w:szCs w:val="22"/>
          <w:lang w:val="es-HN"/>
        </w:rPr>
        <w:t xml:space="preserve">entro del país, </w:t>
      </w:r>
      <w:r w:rsidR="00CB3C50" w:rsidRPr="008A1398">
        <w:rPr>
          <w:rFonts w:ascii="Arial" w:eastAsiaTheme="minorHAnsi" w:hAnsi="Arial" w:cs="Arial"/>
          <w:sz w:val="22"/>
          <w:szCs w:val="22"/>
          <w:lang w:val="es-HN"/>
        </w:rPr>
        <w:t xml:space="preserve">en el caso del aguacate </w:t>
      </w:r>
      <w:r w:rsidR="00672A45" w:rsidRPr="008A1398">
        <w:rPr>
          <w:rFonts w:ascii="Arial" w:eastAsiaTheme="minorHAnsi" w:hAnsi="Arial" w:cs="Arial"/>
          <w:sz w:val="22"/>
          <w:szCs w:val="22"/>
          <w:lang w:val="es-HN"/>
        </w:rPr>
        <w:t>Hass</w:t>
      </w:r>
      <w:r w:rsidR="00CB3C50" w:rsidRPr="008A1398">
        <w:rPr>
          <w:rFonts w:ascii="Arial" w:eastAsiaTheme="minorHAnsi" w:hAnsi="Arial" w:cs="Arial"/>
          <w:sz w:val="22"/>
          <w:szCs w:val="22"/>
          <w:lang w:val="es-HN"/>
        </w:rPr>
        <w:t xml:space="preserve"> que son </w:t>
      </w:r>
      <w:r w:rsidR="008555EC" w:rsidRPr="008A1398">
        <w:rPr>
          <w:rFonts w:ascii="Arial" w:eastAsiaTheme="minorHAnsi" w:hAnsi="Arial" w:cs="Arial"/>
          <w:sz w:val="22"/>
          <w:szCs w:val="22"/>
          <w:lang w:val="es-HN"/>
        </w:rPr>
        <w:t>las zonas</w:t>
      </w:r>
      <w:r w:rsidR="00CB3C50" w:rsidRPr="008A1398">
        <w:rPr>
          <w:rFonts w:ascii="Arial" w:eastAsiaTheme="minorHAnsi" w:hAnsi="Arial" w:cs="Arial"/>
          <w:sz w:val="22"/>
          <w:szCs w:val="22"/>
          <w:lang w:val="es-HN"/>
        </w:rPr>
        <w:t xml:space="preserve"> óptimas para esta variedad. Con la mejora a través de tecnología se asegura la producción</w:t>
      </w:r>
      <w:r w:rsidR="00672A45" w:rsidRPr="008A1398">
        <w:rPr>
          <w:rFonts w:ascii="Arial" w:eastAsiaTheme="minorHAnsi" w:hAnsi="Arial" w:cs="Arial"/>
          <w:sz w:val="22"/>
          <w:szCs w:val="22"/>
          <w:lang w:val="es-HN"/>
        </w:rPr>
        <w:t xml:space="preserve">, </w:t>
      </w:r>
      <w:r w:rsidR="00CB3C50" w:rsidRPr="008A1398">
        <w:rPr>
          <w:rFonts w:ascii="Arial" w:eastAsiaTheme="minorHAnsi" w:hAnsi="Arial" w:cs="Arial"/>
          <w:sz w:val="22"/>
          <w:szCs w:val="22"/>
          <w:lang w:val="es-HN"/>
        </w:rPr>
        <w:t>productividad y calidad del producto</w:t>
      </w:r>
      <w:r w:rsidR="00672A45" w:rsidRPr="008A1398">
        <w:rPr>
          <w:rFonts w:ascii="Arial" w:eastAsiaTheme="minorHAnsi" w:hAnsi="Arial" w:cs="Arial"/>
          <w:sz w:val="22"/>
          <w:szCs w:val="22"/>
          <w:lang w:val="es-HN"/>
        </w:rPr>
        <w:t xml:space="preserve"> </w:t>
      </w:r>
      <w:r w:rsidR="00CB3C50" w:rsidRPr="008A1398">
        <w:rPr>
          <w:rFonts w:ascii="Arial" w:eastAsiaTheme="minorHAnsi" w:hAnsi="Arial" w:cs="Arial"/>
          <w:sz w:val="22"/>
          <w:szCs w:val="22"/>
          <w:lang w:val="es-HN"/>
        </w:rPr>
        <w:t>no solo para el mercado local y si también para la exportación. La tecnología a introducir para el cultivo de</w:t>
      </w:r>
      <w:r w:rsidR="00672A45" w:rsidRPr="008A1398">
        <w:rPr>
          <w:rFonts w:ascii="Arial" w:eastAsiaTheme="minorHAnsi" w:hAnsi="Arial" w:cs="Arial"/>
          <w:sz w:val="22"/>
          <w:szCs w:val="22"/>
          <w:lang w:val="es-HN"/>
        </w:rPr>
        <w:t>l</w:t>
      </w:r>
      <w:r w:rsidR="00CB3C50" w:rsidRPr="008A1398">
        <w:rPr>
          <w:rFonts w:ascii="Arial" w:eastAsiaTheme="minorHAnsi" w:hAnsi="Arial" w:cs="Arial"/>
          <w:sz w:val="22"/>
          <w:szCs w:val="22"/>
          <w:lang w:val="es-HN"/>
        </w:rPr>
        <w:t xml:space="preserve"> aguacate </w:t>
      </w:r>
      <w:r w:rsidR="0067380A" w:rsidRPr="008A1398">
        <w:rPr>
          <w:rFonts w:ascii="Arial" w:eastAsiaTheme="minorHAnsi" w:hAnsi="Arial" w:cs="Arial"/>
          <w:sz w:val="22"/>
          <w:szCs w:val="22"/>
          <w:lang w:val="es-HN"/>
        </w:rPr>
        <w:t>será</w:t>
      </w:r>
      <w:r w:rsidR="00CB3C50" w:rsidRPr="008A1398">
        <w:rPr>
          <w:rFonts w:ascii="Arial" w:eastAsiaTheme="minorHAnsi" w:hAnsi="Arial" w:cs="Arial"/>
          <w:sz w:val="22"/>
          <w:szCs w:val="22"/>
          <w:lang w:val="es-HN"/>
        </w:rPr>
        <w:t xml:space="preserve"> </w:t>
      </w:r>
      <w:r w:rsidRPr="008A1398">
        <w:rPr>
          <w:rFonts w:ascii="Arial" w:eastAsiaTheme="minorHAnsi" w:hAnsi="Arial" w:cs="Arial"/>
          <w:sz w:val="22"/>
          <w:szCs w:val="22"/>
          <w:lang w:val="es-HN"/>
        </w:rPr>
        <w:t xml:space="preserve">principalmente de riego con bomba y motor eléctrico, </w:t>
      </w:r>
      <w:r w:rsidR="00672A45" w:rsidRPr="008A1398">
        <w:rPr>
          <w:rFonts w:ascii="Arial" w:eastAsiaTheme="minorHAnsi" w:hAnsi="Arial" w:cs="Arial"/>
          <w:sz w:val="22"/>
          <w:szCs w:val="22"/>
          <w:lang w:val="es-HN"/>
        </w:rPr>
        <w:t>variedades híbridas</w:t>
      </w:r>
      <w:r w:rsidRPr="008A1398">
        <w:rPr>
          <w:rFonts w:ascii="Arial" w:eastAsiaTheme="minorHAnsi" w:hAnsi="Arial" w:cs="Arial"/>
          <w:sz w:val="22"/>
          <w:szCs w:val="22"/>
          <w:lang w:val="es-HN"/>
        </w:rPr>
        <w:t xml:space="preserve"> de aguacate principalmente </w:t>
      </w:r>
      <w:r w:rsidR="00672A45" w:rsidRPr="008A1398">
        <w:rPr>
          <w:rFonts w:ascii="Arial" w:eastAsiaTheme="minorHAnsi" w:hAnsi="Arial" w:cs="Arial"/>
          <w:sz w:val="22"/>
          <w:szCs w:val="22"/>
          <w:lang w:val="es-HN"/>
        </w:rPr>
        <w:t>H</w:t>
      </w:r>
      <w:r w:rsidRPr="008A1398">
        <w:rPr>
          <w:rFonts w:ascii="Arial" w:eastAsiaTheme="minorHAnsi" w:hAnsi="Arial" w:cs="Arial"/>
          <w:sz w:val="22"/>
          <w:szCs w:val="22"/>
          <w:lang w:val="es-HN"/>
        </w:rPr>
        <w:t xml:space="preserve">ass </w:t>
      </w:r>
      <w:r w:rsidR="00C9445F" w:rsidRPr="008A1398">
        <w:rPr>
          <w:rFonts w:ascii="Arial" w:eastAsiaTheme="minorHAnsi" w:hAnsi="Arial" w:cs="Arial"/>
          <w:sz w:val="22"/>
          <w:szCs w:val="22"/>
          <w:lang w:val="es-HN"/>
        </w:rPr>
        <w:t xml:space="preserve">acompañado de un plan de </w:t>
      </w:r>
      <w:r w:rsidRPr="008A1398">
        <w:rPr>
          <w:rFonts w:ascii="Arial" w:eastAsiaTheme="minorHAnsi" w:hAnsi="Arial" w:cs="Arial"/>
          <w:sz w:val="22"/>
          <w:szCs w:val="22"/>
          <w:lang w:val="es-HN"/>
        </w:rPr>
        <w:t xml:space="preserve">fertilización </w:t>
      </w:r>
      <w:r w:rsidR="00C9445F" w:rsidRPr="008A1398">
        <w:rPr>
          <w:rFonts w:ascii="Arial" w:eastAsiaTheme="minorHAnsi" w:hAnsi="Arial" w:cs="Arial"/>
          <w:sz w:val="22"/>
          <w:szCs w:val="22"/>
          <w:lang w:val="es-HN"/>
        </w:rPr>
        <w:t>y</w:t>
      </w:r>
      <w:r w:rsidRPr="008A1398">
        <w:rPr>
          <w:rFonts w:ascii="Arial" w:eastAsiaTheme="minorHAnsi" w:hAnsi="Arial" w:cs="Arial"/>
          <w:sz w:val="22"/>
          <w:szCs w:val="22"/>
          <w:lang w:val="es-HN"/>
        </w:rPr>
        <w:t xml:space="preserve"> sanitario del cultivo de aguacate.</w:t>
      </w:r>
    </w:p>
    <w:p w14:paraId="01CF36C1" w14:textId="77777777" w:rsidR="00F41869" w:rsidRPr="008A1398" w:rsidRDefault="00F41869" w:rsidP="00F41869">
      <w:pPr>
        <w:autoSpaceDE w:val="0"/>
        <w:autoSpaceDN w:val="0"/>
        <w:adjustRightInd w:val="0"/>
        <w:spacing w:after="0" w:line="240" w:lineRule="auto"/>
        <w:jc w:val="both"/>
        <w:rPr>
          <w:rFonts w:ascii="Arial" w:eastAsiaTheme="minorHAnsi" w:hAnsi="Arial" w:cs="Arial"/>
          <w:sz w:val="22"/>
          <w:szCs w:val="22"/>
          <w:lang w:val="es-HN"/>
        </w:rPr>
      </w:pPr>
    </w:p>
    <w:p w14:paraId="2B69F82B" w14:textId="7A7C9901" w:rsidR="00F41869" w:rsidRPr="008A1398" w:rsidRDefault="00F41869" w:rsidP="00F41869">
      <w:pPr>
        <w:autoSpaceDE w:val="0"/>
        <w:autoSpaceDN w:val="0"/>
        <w:adjustRightInd w:val="0"/>
        <w:spacing w:after="0" w:line="240" w:lineRule="auto"/>
        <w:jc w:val="both"/>
        <w:rPr>
          <w:rFonts w:ascii="Arial" w:eastAsiaTheme="minorHAnsi" w:hAnsi="Arial" w:cs="Arial"/>
          <w:sz w:val="22"/>
          <w:szCs w:val="22"/>
          <w:lang w:val="es-HN"/>
        </w:rPr>
      </w:pPr>
      <w:r w:rsidRPr="008A1398">
        <w:rPr>
          <w:rFonts w:ascii="Arial" w:eastAsiaTheme="minorHAnsi" w:hAnsi="Arial" w:cs="Arial"/>
          <w:sz w:val="22"/>
          <w:szCs w:val="22"/>
          <w:lang w:val="es-HN"/>
        </w:rPr>
        <w:t>En cuanto a la actualización administrativa de los beneficiarios</w:t>
      </w:r>
      <w:r w:rsidR="00672A45" w:rsidRPr="008A1398">
        <w:rPr>
          <w:rFonts w:ascii="Arial" w:eastAsiaTheme="minorHAnsi" w:hAnsi="Arial" w:cs="Arial"/>
          <w:sz w:val="22"/>
          <w:szCs w:val="22"/>
          <w:lang w:val="es-HN"/>
        </w:rPr>
        <w:t xml:space="preserve"> </w:t>
      </w:r>
      <w:r w:rsidRPr="008A1398">
        <w:rPr>
          <w:rFonts w:ascii="Arial" w:eastAsiaTheme="minorHAnsi" w:hAnsi="Arial" w:cs="Arial"/>
          <w:sz w:val="22"/>
          <w:szCs w:val="22"/>
          <w:lang w:val="es-HN"/>
        </w:rPr>
        <w:t>se prevé establecer convenios de cooperación y apoyo técnico entre los productores y aliados institucionales a fin de capacitar e instruir a los equipos administrativos y comerciales de los productores participantes en este perfil para volver eficiente la actividad, asimismo</w:t>
      </w:r>
      <w:r w:rsidR="00672A45" w:rsidRPr="008A1398">
        <w:rPr>
          <w:rFonts w:ascii="Arial" w:eastAsiaTheme="minorHAnsi" w:hAnsi="Arial" w:cs="Arial"/>
          <w:sz w:val="22"/>
          <w:szCs w:val="22"/>
          <w:lang w:val="es-HN"/>
        </w:rPr>
        <w:t xml:space="preserve"> </w:t>
      </w:r>
      <w:r w:rsidRPr="008A1398">
        <w:rPr>
          <w:rFonts w:ascii="Arial" w:eastAsiaTheme="minorHAnsi" w:hAnsi="Arial" w:cs="Arial"/>
          <w:sz w:val="22"/>
          <w:szCs w:val="22"/>
          <w:lang w:val="es-HN"/>
        </w:rPr>
        <w:t xml:space="preserve">se les dotará de las herramientas contables necesarias y controles </w:t>
      </w:r>
      <w:r w:rsidR="00672A45" w:rsidRPr="008A1398">
        <w:rPr>
          <w:rFonts w:ascii="Arial" w:eastAsiaTheme="minorHAnsi" w:hAnsi="Arial" w:cs="Arial"/>
          <w:sz w:val="22"/>
          <w:szCs w:val="22"/>
          <w:lang w:val="es-HN"/>
        </w:rPr>
        <w:t xml:space="preserve">fiscales </w:t>
      </w:r>
      <w:r w:rsidRPr="008A1398">
        <w:rPr>
          <w:rFonts w:ascii="Arial" w:eastAsiaTheme="minorHAnsi" w:hAnsi="Arial" w:cs="Arial"/>
          <w:sz w:val="22"/>
          <w:szCs w:val="22"/>
          <w:lang w:val="es-HN"/>
        </w:rPr>
        <w:t>para la toma de decisiones y el seguimiento de las operaciones, aportando los conocimientos esenciales para desarrollar la planeación de las actividades administrativas y productivas</w:t>
      </w:r>
      <w:r w:rsidR="003403C3" w:rsidRPr="008A1398">
        <w:rPr>
          <w:rFonts w:ascii="Arial" w:eastAsiaTheme="minorHAnsi" w:hAnsi="Arial" w:cs="Arial"/>
          <w:sz w:val="22"/>
          <w:szCs w:val="22"/>
          <w:lang w:val="es-HN"/>
        </w:rPr>
        <w:t xml:space="preserve"> </w:t>
      </w:r>
      <w:r w:rsidR="00C9445F" w:rsidRPr="008A1398">
        <w:rPr>
          <w:rFonts w:ascii="Arial" w:eastAsiaTheme="minorHAnsi" w:hAnsi="Arial" w:cs="Arial"/>
          <w:sz w:val="22"/>
          <w:szCs w:val="22"/>
          <w:lang w:val="es-HN"/>
        </w:rPr>
        <w:t xml:space="preserve">para esto se  ha </w:t>
      </w:r>
      <w:r w:rsidR="003403C3" w:rsidRPr="008A1398">
        <w:rPr>
          <w:rFonts w:ascii="Arial" w:eastAsiaTheme="minorHAnsi" w:hAnsi="Arial" w:cs="Arial"/>
          <w:sz w:val="22"/>
          <w:szCs w:val="22"/>
          <w:lang w:val="es-HN"/>
        </w:rPr>
        <w:t xml:space="preserve">incluido </w:t>
      </w:r>
      <w:r w:rsidR="00C9445F" w:rsidRPr="008A1398">
        <w:rPr>
          <w:rFonts w:ascii="Arial" w:eastAsiaTheme="minorHAnsi" w:hAnsi="Arial" w:cs="Arial"/>
          <w:sz w:val="22"/>
          <w:szCs w:val="22"/>
          <w:lang w:val="es-HN"/>
        </w:rPr>
        <w:t xml:space="preserve">un </w:t>
      </w:r>
      <w:r w:rsidR="003403C3" w:rsidRPr="008A1398">
        <w:rPr>
          <w:rFonts w:ascii="Arial" w:eastAsiaTheme="minorHAnsi" w:hAnsi="Arial" w:cs="Arial"/>
          <w:sz w:val="22"/>
          <w:szCs w:val="22"/>
          <w:lang w:val="es-HN"/>
        </w:rPr>
        <w:t xml:space="preserve"> plan de capacitación y asistencia técnica </w:t>
      </w:r>
      <w:r w:rsidR="00C9445F" w:rsidRPr="008A1398">
        <w:rPr>
          <w:rFonts w:ascii="Arial" w:eastAsiaTheme="minorHAnsi" w:hAnsi="Arial" w:cs="Arial"/>
          <w:sz w:val="22"/>
          <w:szCs w:val="22"/>
          <w:lang w:val="es-HN"/>
        </w:rPr>
        <w:t xml:space="preserve">en la cual deben participar las mujeres y </w:t>
      </w:r>
      <w:r w:rsidR="00672A45" w:rsidRPr="008A1398">
        <w:rPr>
          <w:rFonts w:ascii="Arial" w:eastAsiaTheme="minorHAnsi" w:hAnsi="Arial" w:cs="Arial"/>
          <w:sz w:val="22"/>
          <w:szCs w:val="22"/>
          <w:lang w:val="es-HN"/>
        </w:rPr>
        <w:t>jóvenes</w:t>
      </w:r>
      <w:r w:rsidR="00C9445F" w:rsidRPr="008A1398">
        <w:rPr>
          <w:rFonts w:ascii="Arial" w:eastAsiaTheme="minorHAnsi" w:hAnsi="Arial" w:cs="Arial"/>
          <w:sz w:val="22"/>
          <w:szCs w:val="22"/>
          <w:lang w:val="es-HN"/>
        </w:rPr>
        <w:t xml:space="preserve"> entre los 14 a 29 años de edad</w:t>
      </w:r>
      <w:r w:rsidR="00672A45" w:rsidRPr="008A1398">
        <w:rPr>
          <w:rFonts w:ascii="Arial" w:eastAsiaTheme="minorHAnsi" w:hAnsi="Arial" w:cs="Arial"/>
          <w:sz w:val="22"/>
          <w:szCs w:val="22"/>
          <w:lang w:val="es-HN"/>
        </w:rPr>
        <w:t>.</w:t>
      </w:r>
    </w:p>
    <w:p w14:paraId="48F6C4DF" w14:textId="1906B593" w:rsidR="0067380A" w:rsidRPr="008A1398" w:rsidRDefault="0067380A">
      <w:pPr>
        <w:spacing w:after="200" w:line="276" w:lineRule="auto"/>
        <w:rPr>
          <w:rFonts w:ascii="Arial" w:eastAsiaTheme="majorEastAsia" w:hAnsi="Arial" w:cs="Arial"/>
          <w:b/>
          <w:bCs/>
          <w:caps/>
          <w:color w:val="000000" w:themeColor="text1"/>
          <w:sz w:val="22"/>
          <w:szCs w:val="22"/>
        </w:rPr>
      </w:pPr>
    </w:p>
    <w:p w14:paraId="2CF7CF07" w14:textId="44493EB0" w:rsidR="00F41869" w:rsidRPr="008A1398" w:rsidRDefault="00F41869" w:rsidP="0067380A">
      <w:pPr>
        <w:pStyle w:val="Ttulo1"/>
        <w:numPr>
          <w:ilvl w:val="0"/>
          <w:numId w:val="28"/>
        </w:numPr>
        <w:ind w:left="567" w:hanging="567"/>
        <w:rPr>
          <w:rFonts w:ascii="Arial" w:hAnsi="Arial" w:cs="Arial"/>
          <w:bCs/>
          <w:color w:val="000000" w:themeColor="text1"/>
          <w:sz w:val="22"/>
          <w:szCs w:val="22"/>
        </w:rPr>
      </w:pPr>
      <w:bookmarkStart w:id="28" w:name="_Toc121408406"/>
      <w:bookmarkStart w:id="29" w:name="_Toc126065849"/>
      <w:r w:rsidRPr="008A1398">
        <w:rPr>
          <w:rFonts w:ascii="Arial" w:hAnsi="Arial" w:cs="Arial"/>
          <w:bCs/>
          <w:color w:val="000000" w:themeColor="text1"/>
          <w:sz w:val="22"/>
          <w:szCs w:val="22"/>
        </w:rPr>
        <w:t>Análisis técnico productivo</w:t>
      </w:r>
      <w:bookmarkEnd w:id="28"/>
      <w:bookmarkEnd w:id="29"/>
      <w:r w:rsidRPr="008A1398">
        <w:rPr>
          <w:rFonts w:ascii="Arial" w:hAnsi="Arial" w:cs="Arial"/>
          <w:bCs/>
          <w:color w:val="000000" w:themeColor="text1"/>
          <w:sz w:val="22"/>
          <w:szCs w:val="22"/>
        </w:rPr>
        <w:t xml:space="preserve"> </w:t>
      </w:r>
    </w:p>
    <w:p w14:paraId="67946DE8" w14:textId="77777777" w:rsidR="0067380A" w:rsidRPr="008A1398" w:rsidRDefault="0067380A" w:rsidP="002A057E">
      <w:pPr>
        <w:pStyle w:val="Default"/>
        <w:spacing w:after="62"/>
        <w:jc w:val="both"/>
        <w:rPr>
          <w:sz w:val="22"/>
          <w:szCs w:val="22"/>
        </w:rPr>
      </w:pPr>
    </w:p>
    <w:p w14:paraId="281F94DD" w14:textId="46EC054E" w:rsidR="00F41869" w:rsidRPr="008A1398" w:rsidRDefault="00F41869" w:rsidP="002A057E">
      <w:pPr>
        <w:pStyle w:val="Default"/>
        <w:spacing w:after="62"/>
        <w:jc w:val="both"/>
        <w:rPr>
          <w:sz w:val="22"/>
          <w:szCs w:val="22"/>
        </w:rPr>
      </w:pPr>
      <w:r w:rsidRPr="008A1398">
        <w:rPr>
          <w:sz w:val="22"/>
          <w:szCs w:val="22"/>
        </w:rPr>
        <w:t xml:space="preserve">Se obtendrá un fruto fresco para el consumo inmediato de alta calidad con las siguientes características:  </w:t>
      </w:r>
    </w:p>
    <w:p w14:paraId="5E9E990E" w14:textId="01D8C434" w:rsidR="00F41869" w:rsidRPr="008A1398" w:rsidRDefault="00F41869" w:rsidP="002A057E">
      <w:pPr>
        <w:pStyle w:val="Default"/>
        <w:spacing w:after="62"/>
        <w:jc w:val="both"/>
        <w:rPr>
          <w:sz w:val="22"/>
          <w:szCs w:val="22"/>
        </w:rPr>
      </w:pPr>
      <w:r w:rsidRPr="008A1398">
        <w:rPr>
          <w:sz w:val="22"/>
          <w:szCs w:val="22"/>
        </w:rPr>
        <w:t>Un aguacate de 150 - 300 gramos</w:t>
      </w:r>
      <w:r w:rsidR="00166D34" w:rsidRPr="008A1398">
        <w:rPr>
          <w:sz w:val="22"/>
          <w:szCs w:val="22"/>
        </w:rPr>
        <w:t>, de forma</w:t>
      </w:r>
      <w:r w:rsidRPr="008A1398">
        <w:rPr>
          <w:sz w:val="22"/>
          <w:szCs w:val="22"/>
        </w:rPr>
        <w:t xml:space="preserve"> oval o periforme</w:t>
      </w:r>
      <w:r w:rsidR="00166D34" w:rsidRPr="008A1398">
        <w:rPr>
          <w:sz w:val="22"/>
          <w:szCs w:val="22"/>
        </w:rPr>
        <w:t xml:space="preserve">, </w:t>
      </w:r>
      <w:r w:rsidRPr="008A1398">
        <w:rPr>
          <w:sz w:val="22"/>
          <w:szCs w:val="22"/>
        </w:rPr>
        <w:t>cáscara gruesa, color verde a morado, pulpa con excelente sabor, sin fibra con 18 a 22 % de aceite. En los dos primeros años para el mercado local y al se</w:t>
      </w:r>
      <w:r w:rsidR="002A057E" w:rsidRPr="008A1398">
        <w:rPr>
          <w:sz w:val="22"/>
          <w:szCs w:val="22"/>
        </w:rPr>
        <w:t>x</w:t>
      </w:r>
      <w:r w:rsidRPr="008A1398">
        <w:rPr>
          <w:sz w:val="22"/>
          <w:szCs w:val="22"/>
        </w:rPr>
        <w:t>to año para el mercado nacional.</w:t>
      </w:r>
    </w:p>
    <w:p w14:paraId="0562A5D3" w14:textId="77777777" w:rsidR="00F41869" w:rsidRPr="008A1398" w:rsidRDefault="00F41869" w:rsidP="002A057E">
      <w:pPr>
        <w:pStyle w:val="Default"/>
        <w:spacing w:after="62"/>
        <w:jc w:val="both"/>
        <w:rPr>
          <w:sz w:val="22"/>
          <w:szCs w:val="22"/>
        </w:rPr>
      </w:pPr>
    </w:p>
    <w:p w14:paraId="34804D2B" w14:textId="65363652" w:rsidR="00F41869" w:rsidRPr="008A1398" w:rsidRDefault="00F41869" w:rsidP="002A057E">
      <w:pPr>
        <w:jc w:val="both"/>
        <w:rPr>
          <w:rFonts w:ascii="Arial" w:hAnsi="Arial" w:cs="Arial"/>
          <w:sz w:val="22"/>
          <w:szCs w:val="22"/>
        </w:rPr>
      </w:pPr>
      <w:r w:rsidRPr="008A1398">
        <w:rPr>
          <w:rFonts w:ascii="Arial" w:hAnsi="Arial" w:cs="Arial"/>
          <w:sz w:val="22"/>
          <w:szCs w:val="22"/>
        </w:rPr>
        <w:t xml:space="preserve">Detalle del proceso de producción primaria, determinar cómo la </w:t>
      </w:r>
      <w:r w:rsidR="002804E9" w:rsidRPr="008A1398">
        <w:rPr>
          <w:rFonts w:ascii="Arial" w:hAnsi="Arial" w:cs="Arial"/>
          <w:sz w:val="22"/>
          <w:szCs w:val="22"/>
        </w:rPr>
        <w:t>nueva tecnología</w:t>
      </w:r>
      <w:r w:rsidR="00C9445F" w:rsidRPr="008A1398">
        <w:rPr>
          <w:rFonts w:ascii="Arial" w:hAnsi="Arial" w:cs="Arial"/>
          <w:sz w:val="22"/>
          <w:szCs w:val="22"/>
        </w:rPr>
        <w:t xml:space="preserve">, que </w:t>
      </w:r>
      <w:r w:rsidRPr="008A1398">
        <w:rPr>
          <w:rFonts w:ascii="Arial" w:hAnsi="Arial" w:cs="Arial"/>
          <w:sz w:val="22"/>
          <w:szCs w:val="22"/>
        </w:rPr>
        <w:t>contribuye</w:t>
      </w:r>
      <w:r w:rsidR="00C9445F" w:rsidRPr="008A1398">
        <w:rPr>
          <w:rFonts w:ascii="Arial" w:hAnsi="Arial" w:cs="Arial"/>
          <w:sz w:val="22"/>
          <w:szCs w:val="22"/>
        </w:rPr>
        <w:t>ra</w:t>
      </w:r>
      <w:r w:rsidRPr="008A1398">
        <w:rPr>
          <w:rFonts w:ascii="Arial" w:hAnsi="Arial" w:cs="Arial"/>
          <w:sz w:val="22"/>
          <w:szCs w:val="22"/>
        </w:rPr>
        <w:t xml:space="preserve"> </w:t>
      </w:r>
      <w:r w:rsidR="002804E9" w:rsidRPr="008A1398">
        <w:rPr>
          <w:rFonts w:ascii="Arial" w:hAnsi="Arial" w:cs="Arial"/>
          <w:sz w:val="22"/>
          <w:szCs w:val="22"/>
        </w:rPr>
        <w:t>a mejorar</w:t>
      </w:r>
      <w:r w:rsidRPr="008A1398">
        <w:rPr>
          <w:rFonts w:ascii="Arial" w:hAnsi="Arial" w:cs="Arial"/>
          <w:sz w:val="22"/>
          <w:szCs w:val="22"/>
        </w:rPr>
        <w:t xml:space="preserve"> los rendimientos y eficiencias</w:t>
      </w:r>
      <w:r w:rsidR="00C9445F" w:rsidRPr="008A1398">
        <w:rPr>
          <w:rFonts w:ascii="Arial" w:hAnsi="Arial" w:cs="Arial"/>
          <w:sz w:val="22"/>
          <w:szCs w:val="22"/>
        </w:rPr>
        <w:t xml:space="preserve"> e</w:t>
      </w:r>
      <w:r w:rsidR="00166D34" w:rsidRPr="008A1398">
        <w:rPr>
          <w:rFonts w:ascii="Arial" w:hAnsi="Arial" w:cs="Arial"/>
          <w:sz w:val="22"/>
          <w:szCs w:val="22"/>
        </w:rPr>
        <w:t>n el</w:t>
      </w:r>
      <w:r w:rsidR="00C9445F" w:rsidRPr="008A1398">
        <w:rPr>
          <w:rFonts w:ascii="Arial" w:hAnsi="Arial" w:cs="Arial"/>
          <w:sz w:val="22"/>
          <w:szCs w:val="22"/>
        </w:rPr>
        <w:t xml:space="preserve"> cultivo de aguacate</w:t>
      </w:r>
      <w:r w:rsidRPr="008A1398">
        <w:rPr>
          <w:rFonts w:ascii="Arial" w:hAnsi="Arial" w:cs="Arial"/>
          <w:sz w:val="22"/>
          <w:szCs w:val="22"/>
        </w:rPr>
        <w:t>. En la siguiente imagen flu</w:t>
      </w:r>
      <w:r w:rsidR="00166D34" w:rsidRPr="008A1398">
        <w:rPr>
          <w:rFonts w:ascii="Arial" w:hAnsi="Arial" w:cs="Arial"/>
          <w:sz w:val="22"/>
          <w:szCs w:val="22"/>
        </w:rPr>
        <w:t>jo</w:t>
      </w:r>
      <w:r w:rsidRPr="008A1398">
        <w:rPr>
          <w:rFonts w:ascii="Arial" w:hAnsi="Arial" w:cs="Arial"/>
          <w:sz w:val="22"/>
          <w:szCs w:val="22"/>
        </w:rPr>
        <w:t>grama del cultivo de aguacate variedad Hass.</w:t>
      </w:r>
    </w:p>
    <w:p w14:paraId="63117F58" w14:textId="77777777" w:rsidR="008A1398" w:rsidRDefault="008A1398">
      <w:pPr>
        <w:spacing w:after="200" w:line="276" w:lineRule="auto"/>
        <w:rPr>
          <w:rFonts w:ascii="Arial" w:hAnsi="Arial" w:cs="Arial"/>
          <w:sz w:val="22"/>
          <w:szCs w:val="22"/>
        </w:rPr>
      </w:pPr>
      <w:r>
        <w:rPr>
          <w:rFonts w:ascii="Arial" w:hAnsi="Arial" w:cs="Arial"/>
          <w:sz w:val="22"/>
          <w:szCs w:val="22"/>
        </w:rPr>
        <w:br w:type="page"/>
      </w:r>
    </w:p>
    <w:p w14:paraId="391D4955" w14:textId="47CB7342" w:rsidR="00F41869" w:rsidRPr="008A1398" w:rsidRDefault="00F41869" w:rsidP="00F41869">
      <w:pPr>
        <w:jc w:val="center"/>
        <w:rPr>
          <w:rFonts w:ascii="Arial" w:hAnsi="Arial" w:cs="Arial"/>
          <w:sz w:val="22"/>
          <w:szCs w:val="22"/>
        </w:rPr>
      </w:pPr>
      <w:r w:rsidRPr="008A1398">
        <w:rPr>
          <w:rFonts w:ascii="Arial" w:hAnsi="Arial" w:cs="Arial"/>
          <w:sz w:val="22"/>
          <w:szCs w:val="22"/>
        </w:rPr>
        <w:lastRenderedPageBreak/>
        <w:t>Flujograma del cultivo de aguacate</w:t>
      </w:r>
    </w:p>
    <w:p w14:paraId="33930C22" w14:textId="0E4719C9" w:rsidR="00F41869" w:rsidRPr="008A1398" w:rsidRDefault="002A057E" w:rsidP="009D63E5">
      <w:pPr>
        <w:jc w:val="center"/>
        <w:rPr>
          <w:rFonts w:ascii="Arial" w:hAnsi="Arial" w:cs="Arial"/>
          <w:sz w:val="22"/>
          <w:szCs w:val="22"/>
        </w:rPr>
      </w:pPr>
      <w:r w:rsidRPr="008A1398">
        <w:rPr>
          <w:rFonts w:ascii="Arial" w:hAnsi="Arial" w:cs="Arial"/>
          <w:noProof/>
          <w:sz w:val="22"/>
          <w:szCs w:val="22"/>
          <w:lang w:val="es-HN" w:eastAsia="es-HN"/>
        </w:rPr>
        <w:drawing>
          <wp:inline distT="0" distB="0" distL="0" distR="0" wp14:anchorId="15E5F4F7" wp14:editId="5468BEEC">
            <wp:extent cx="4886325" cy="2809875"/>
            <wp:effectExtent l="0" t="0" r="9525" b="9525"/>
            <wp:docPr id="2" name="Picture 2" descr="ESTUDIO DE FACTIBILIDAD COMERCIAL Y TECNICA. PARA EL MONTAJE Y PUESTA EN  MARCHA DE UNA FINCA PRODUCTORA DE AGUACATE HASS. - PDF Descargar libre">
              <a:extLst xmlns:a="http://schemas.openxmlformats.org/drawingml/2006/main">
                <a:ext uri="{FF2B5EF4-FFF2-40B4-BE49-F238E27FC236}">
                  <a16:creationId xmlns:a16="http://schemas.microsoft.com/office/drawing/2014/main" id="{A46C9E4F-950A-BEB3-27AC-89B582F55D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STUDIO DE FACTIBILIDAD COMERCIAL Y TECNICA. PARA EL MONTAJE Y PUESTA EN  MARCHA DE UNA FINCA PRODUCTORA DE AGUACATE HASS. - PDF Descargar libre">
                      <a:extLst>
                        <a:ext uri="{FF2B5EF4-FFF2-40B4-BE49-F238E27FC236}">
                          <a16:creationId xmlns:a16="http://schemas.microsoft.com/office/drawing/2014/main" id="{A46C9E4F-950A-BEB3-27AC-89B582F55D40}"/>
                        </a:ext>
                      </a:extLst>
                    </pic:cNvPr>
                    <pic:cNvPicPr>
                      <a:picLocks noChangeAspect="1" noChangeArrowheads="1"/>
                    </pic:cNvPicPr>
                  </pic:nvPicPr>
                  <pic:blipFill>
                    <a:blip r:embed="rId15">
                      <a:extLst>
                        <a:ext uri="{BEBA8EAE-BF5A-486C-A8C5-ECC9F3942E4B}">
                          <a14:imgProps xmlns:a14="http://schemas.microsoft.com/office/drawing/2010/main">
                            <a14:imgLayer r:embed="rId16">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4886325" cy="2809875"/>
                    </a:xfrm>
                    <a:prstGeom prst="rect">
                      <a:avLst/>
                    </a:prstGeom>
                    <a:noFill/>
                  </pic:spPr>
                </pic:pic>
              </a:graphicData>
            </a:graphic>
          </wp:inline>
        </w:drawing>
      </w:r>
    </w:p>
    <w:p w14:paraId="49717CA7" w14:textId="77777777" w:rsidR="00051C81" w:rsidRPr="008A1398" w:rsidRDefault="00051C81" w:rsidP="002A057E">
      <w:pPr>
        <w:jc w:val="both"/>
        <w:rPr>
          <w:rFonts w:ascii="Arial" w:hAnsi="Arial" w:cs="Arial"/>
          <w:sz w:val="22"/>
          <w:szCs w:val="22"/>
        </w:rPr>
      </w:pPr>
    </w:p>
    <w:p w14:paraId="5E61BCE1" w14:textId="47D4292F" w:rsidR="002A057E" w:rsidRPr="008A1398" w:rsidRDefault="002A057E" w:rsidP="002A057E">
      <w:pPr>
        <w:jc w:val="both"/>
        <w:rPr>
          <w:rFonts w:ascii="Arial" w:hAnsi="Arial" w:cs="Arial"/>
          <w:sz w:val="22"/>
          <w:szCs w:val="22"/>
        </w:rPr>
      </w:pPr>
      <w:r w:rsidRPr="008A1398">
        <w:rPr>
          <w:rFonts w:ascii="Arial" w:hAnsi="Arial" w:cs="Arial"/>
          <w:sz w:val="22"/>
          <w:szCs w:val="22"/>
        </w:rPr>
        <w:t xml:space="preserve">La producción de </w:t>
      </w:r>
      <w:r w:rsidR="00C9445F" w:rsidRPr="008A1398">
        <w:rPr>
          <w:rFonts w:ascii="Arial" w:hAnsi="Arial" w:cs="Arial"/>
          <w:sz w:val="22"/>
          <w:szCs w:val="22"/>
        </w:rPr>
        <w:t>aguacate</w:t>
      </w:r>
      <w:r w:rsidRPr="008A1398">
        <w:rPr>
          <w:rFonts w:ascii="Arial" w:hAnsi="Arial" w:cs="Arial"/>
          <w:sz w:val="22"/>
          <w:szCs w:val="22"/>
        </w:rPr>
        <w:t xml:space="preserve"> por establecer </w:t>
      </w:r>
      <w:r w:rsidR="0092125A" w:rsidRPr="008A1398">
        <w:rPr>
          <w:rFonts w:ascii="Arial" w:hAnsi="Arial" w:cs="Arial"/>
          <w:sz w:val="22"/>
          <w:szCs w:val="22"/>
        </w:rPr>
        <w:t>será</w:t>
      </w:r>
      <w:r w:rsidRPr="008A1398">
        <w:rPr>
          <w:rFonts w:ascii="Arial" w:hAnsi="Arial" w:cs="Arial"/>
          <w:sz w:val="22"/>
          <w:szCs w:val="22"/>
        </w:rPr>
        <w:t xml:space="preserve"> con un sistema de riego por goteo con motor eléctrico y bomba de cauda</w:t>
      </w:r>
      <w:r w:rsidR="00234C62" w:rsidRPr="008A1398">
        <w:rPr>
          <w:rFonts w:ascii="Arial" w:hAnsi="Arial" w:cs="Arial"/>
          <w:sz w:val="22"/>
          <w:szCs w:val="22"/>
        </w:rPr>
        <w:t>l</w:t>
      </w:r>
      <w:r w:rsidRPr="008A1398">
        <w:rPr>
          <w:rFonts w:ascii="Arial" w:hAnsi="Arial" w:cs="Arial"/>
          <w:sz w:val="22"/>
          <w:szCs w:val="22"/>
        </w:rPr>
        <w:t xml:space="preserve"> de salida con </w:t>
      </w:r>
      <w:r w:rsidR="00C9445F" w:rsidRPr="008A1398">
        <w:rPr>
          <w:rFonts w:ascii="Arial" w:hAnsi="Arial" w:cs="Arial"/>
          <w:sz w:val="22"/>
          <w:szCs w:val="22"/>
        </w:rPr>
        <w:t xml:space="preserve">sus </w:t>
      </w:r>
      <w:r w:rsidRPr="008A1398">
        <w:rPr>
          <w:rFonts w:ascii="Arial" w:hAnsi="Arial" w:cs="Arial"/>
          <w:sz w:val="22"/>
          <w:szCs w:val="22"/>
        </w:rPr>
        <w:t xml:space="preserve">manguera negra o poliducto de media de 100 metros de longitud. A </w:t>
      </w:r>
      <w:r w:rsidR="00C941F2" w:rsidRPr="008A1398">
        <w:rPr>
          <w:rFonts w:ascii="Arial" w:hAnsi="Arial" w:cs="Arial"/>
          <w:sz w:val="22"/>
          <w:szCs w:val="22"/>
        </w:rPr>
        <w:t>continuación,</w:t>
      </w:r>
      <w:r w:rsidRPr="008A1398">
        <w:rPr>
          <w:rFonts w:ascii="Arial" w:hAnsi="Arial" w:cs="Arial"/>
          <w:sz w:val="22"/>
          <w:szCs w:val="22"/>
        </w:rPr>
        <w:t xml:space="preserve"> las especificaciones técnicas del equipo de riego</w:t>
      </w:r>
      <w:r w:rsidR="00234C62" w:rsidRPr="008A1398">
        <w:rPr>
          <w:rFonts w:ascii="Arial" w:hAnsi="Arial" w:cs="Arial"/>
          <w:sz w:val="22"/>
          <w:szCs w:val="22"/>
        </w:rPr>
        <w:t>:</w:t>
      </w:r>
    </w:p>
    <w:p w14:paraId="6697F028" w14:textId="20B2583F" w:rsidR="002A057E" w:rsidRPr="008A1398" w:rsidRDefault="002A057E" w:rsidP="002A057E">
      <w:pPr>
        <w:pStyle w:val="trt0xe"/>
        <w:numPr>
          <w:ilvl w:val="0"/>
          <w:numId w:val="20"/>
        </w:numPr>
        <w:shd w:val="clear" w:color="auto" w:fill="FFFFFF"/>
        <w:spacing w:before="0" w:beforeAutospacing="0" w:after="0" w:afterAutospacing="0"/>
        <w:rPr>
          <w:rFonts w:ascii="Arial" w:hAnsi="Arial" w:cs="Arial"/>
          <w:color w:val="202124"/>
          <w:sz w:val="22"/>
          <w:szCs w:val="22"/>
        </w:rPr>
      </w:pPr>
      <w:r w:rsidRPr="008A1398">
        <w:rPr>
          <w:rFonts w:ascii="Arial" w:hAnsi="Arial" w:cs="Arial"/>
          <w:color w:val="202124"/>
          <w:sz w:val="22"/>
          <w:szCs w:val="22"/>
        </w:rPr>
        <w:t>Diam. Aspiración/</w:t>
      </w:r>
      <w:r w:rsidR="00FE604A" w:rsidRPr="008A1398">
        <w:rPr>
          <w:rFonts w:ascii="Arial" w:hAnsi="Arial" w:cs="Arial"/>
          <w:color w:val="202124"/>
          <w:sz w:val="22"/>
          <w:szCs w:val="22"/>
        </w:rPr>
        <w:t>impulsión</w:t>
      </w:r>
      <w:r w:rsidRPr="008A1398">
        <w:rPr>
          <w:rFonts w:ascii="Arial" w:hAnsi="Arial" w:cs="Arial"/>
          <w:color w:val="202124"/>
          <w:sz w:val="22"/>
          <w:szCs w:val="22"/>
        </w:rPr>
        <w:t>: 40 mm (1,5″)</w:t>
      </w:r>
    </w:p>
    <w:p w14:paraId="6DE5285D" w14:textId="77777777" w:rsidR="002A057E" w:rsidRPr="008A1398" w:rsidRDefault="002A057E" w:rsidP="002A057E">
      <w:pPr>
        <w:pStyle w:val="trt0xe"/>
        <w:numPr>
          <w:ilvl w:val="0"/>
          <w:numId w:val="20"/>
        </w:numPr>
        <w:shd w:val="clear" w:color="auto" w:fill="FFFFFF"/>
        <w:spacing w:before="0" w:beforeAutospacing="0" w:after="0" w:afterAutospacing="0"/>
        <w:rPr>
          <w:rFonts w:ascii="Arial" w:hAnsi="Arial" w:cs="Arial"/>
          <w:color w:val="202124"/>
          <w:sz w:val="22"/>
          <w:szCs w:val="22"/>
        </w:rPr>
      </w:pPr>
      <w:r w:rsidRPr="008A1398">
        <w:rPr>
          <w:rFonts w:ascii="Arial" w:hAnsi="Arial" w:cs="Arial"/>
          <w:color w:val="202124"/>
          <w:sz w:val="22"/>
          <w:szCs w:val="22"/>
        </w:rPr>
        <w:t>Caudal máximo: 14 m3/h – 250 L/m.</w:t>
      </w:r>
      <w:r w:rsidRPr="008A1398">
        <w:rPr>
          <w:rFonts w:ascii="Arial" w:hAnsi="Arial" w:cs="Arial"/>
          <w:sz w:val="22"/>
          <w:szCs w:val="22"/>
        </w:rPr>
        <w:t xml:space="preserve"> </w:t>
      </w:r>
    </w:p>
    <w:p w14:paraId="0B4A5EF7" w14:textId="77777777" w:rsidR="002A057E" w:rsidRPr="008A1398" w:rsidRDefault="002A057E" w:rsidP="002A057E">
      <w:pPr>
        <w:pStyle w:val="trt0xe"/>
        <w:numPr>
          <w:ilvl w:val="0"/>
          <w:numId w:val="20"/>
        </w:numPr>
        <w:shd w:val="clear" w:color="auto" w:fill="FFFFFF"/>
        <w:spacing w:before="0" w:beforeAutospacing="0" w:after="0" w:afterAutospacing="0"/>
        <w:rPr>
          <w:rFonts w:ascii="Arial" w:hAnsi="Arial" w:cs="Arial"/>
          <w:color w:val="202124"/>
          <w:sz w:val="22"/>
          <w:szCs w:val="22"/>
        </w:rPr>
      </w:pPr>
      <w:r w:rsidRPr="008A1398">
        <w:rPr>
          <w:rFonts w:ascii="Arial" w:hAnsi="Arial" w:cs="Arial"/>
          <w:color w:val="202124"/>
          <w:sz w:val="22"/>
          <w:szCs w:val="22"/>
        </w:rPr>
        <w:t>Altura máxima: 23 m / 2.3 Bar.</w:t>
      </w:r>
    </w:p>
    <w:p w14:paraId="3F29E1DA" w14:textId="3A5B0EA9" w:rsidR="002A057E" w:rsidRPr="008A1398" w:rsidRDefault="002A057E" w:rsidP="002A057E">
      <w:pPr>
        <w:pStyle w:val="trt0xe"/>
        <w:numPr>
          <w:ilvl w:val="0"/>
          <w:numId w:val="20"/>
        </w:numPr>
        <w:shd w:val="clear" w:color="auto" w:fill="FFFFFF"/>
        <w:spacing w:before="0" w:beforeAutospacing="0" w:after="0" w:afterAutospacing="0"/>
        <w:rPr>
          <w:rFonts w:ascii="Arial" w:hAnsi="Arial" w:cs="Arial"/>
          <w:color w:val="202124"/>
          <w:sz w:val="22"/>
          <w:szCs w:val="22"/>
        </w:rPr>
      </w:pPr>
      <w:r w:rsidRPr="008A1398">
        <w:rPr>
          <w:rFonts w:ascii="Arial" w:hAnsi="Arial" w:cs="Arial"/>
          <w:color w:val="202124"/>
          <w:sz w:val="22"/>
          <w:szCs w:val="22"/>
        </w:rPr>
        <w:t xml:space="preserve">Diám. </w:t>
      </w:r>
      <w:r w:rsidR="00FE604A" w:rsidRPr="008A1398">
        <w:rPr>
          <w:rFonts w:ascii="Arial" w:hAnsi="Arial" w:cs="Arial"/>
          <w:color w:val="202124"/>
          <w:sz w:val="22"/>
          <w:szCs w:val="22"/>
        </w:rPr>
        <w:t>Partículas</w:t>
      </w:r>
      <w:r w:rsidRPr="008A1398">
        <w:rPr>
          <w:rFonts w:ascii="Arial" w:hAnsi="Arial" w:cs="Arial"/>
          <w:color w:val="202124"/>
          <w:sz w:val="22"/>
          <w:szCs w:val="22"/>
        </w:rPr>
        <w:t xml:space="preserve"> sólidas: 8 mm.</w:t>
      </w:r>
    </w:p>
    <w:p w14:paraId="44CA43E8" w14:textId="77777777" w:rsidR="002A057E" w:rsidRPr="008A1398" w:rsidRDefault="002A057E" w:rsidP="002A057E">
      <w:pPr>
        <w:pStyle w:val="trt0xe"/>
        <w:numPr>
          <w:ilvl w:val="0"/>
          <w:numId w:val="20"/>
        </w:numPr>
        <w:shd w:val="clear" w:color="auto" w:fill="FFFFFF"/>
        <w:spacing w:before="0" w:beforeAutospacing="0" w:after="0" w:afterAutospacing="0"/>
        <w:rPr>
          <w:rFonts w:ascii="Arial" w:hAnsi="Arial" w:cs="Arial"/>
          <w:color w:val="202124"/>
          <w:sz w:val="22"/>
          <w:szCs w:val="22"/>
        </w:rPr>
      </w:pPr>
      <w:r w:rsidRPr="008A1398">
        <w:rPr>
          <w:rFonts w:ascii="Arial" w:hAnsi="Arial" w:cs="Arial"/>
          <w:color w:val="202124"/>
          <w:sz w:val="22"/>
          <w:szCs w:val="22"/>
        </w:rPr>
        <w:t>Aspiración: 8 m.</w:t>
      </w:r>
    </w:p>
    <w:p w14:paraId="1E9C01B6" w14:textId="77777777" w:rsidR="002A057E" w:rsidRPr="008A1398" w:rsidRDefault="002A057E" w:rsidP="002A057E">
      <w:pPr>
        <w:pStyle w:val="trt0xe"/>
        <w:numPr>
          <w:ilvl w:val="0"/>
          <w:numId w:val="20"/>
        </w:numPr>
        <w:shd w:val="clear" w:color="auto" w:fill="FFFFFF"/>
        <w:spacing w:before="0" w:beforeAutospacing="0" w:after="0" w:afterAutospacing="0"/>
        <w:rPr>
          <w:rFonts w:ascii="Arial" w:hAnsi="Arial" w:cs="Arial"/>
          <w:color w:val="202124"/>
          <w:sz w:val="22"/>
          <w:szCs w:val="22"/>
        </w:rPr>
      </w:pPr>
      <w:r w:rsidRPr="008A1398">
        <w:rPr>
          <w:rFonts w:ascii="Arial" w:hAnsi="Arial" w:cs="Arial"/>
          <w:color w:val="202124"/>
          <w:sz w:val="22"/>
          <w:szCs w:val="22"/>
        </w:rPr>
        <w:t>Motor: SUMEC.</w:t>
      </w:r>
    </w:p>
    <w:p w14:paraId="61FA6234" w14:textId="376CFB91" w:rsidR="002A057E" w:rsidRPr="008A1398" w:rsidRDefault="002A057E" w:rsidP="002A057E">
      <w:pPr>
        <w:pStyle w:val="trt0xe"/>
        <w:numPr>
          <w:ilvl w:val="0"/>
          <w:numId w:val="20"/>
        </w:numPr>
        <w:shd w:val="clear" w:color="auto" w:fill="FFFFFF"/>
        <w:spacing w:before="0" w:beforeAutospacing="0" w:after="0" w:afterAutospacing="0"/>
        <w:rPr>
          <w:rFonts w:ascii="Arial" w:hAnsi="Arial" w:cs="Arial"/>
          <w:color w:val="202124"/>
          <w:sz w:val="22"/>
          <w:szCs w:val="22"/>
        </w:rPr>
      </w:pPr>
      <w:r w:rsidRPr="008A1398">
        <w:rPr>
          <w:rFonts w:ascii="Arial" w:hAnsi="Arial" w:cs="Arial"/>
          <w:color w:val="202124"/>
          <w:sz w:val="22"/>
          <w:szCs w:val="22"/>
        </w:rPr>
        <w:t>Potencia: 3 H.</w:t>
      </w:r>
      <w:r w:rsidR="001D0B0A" w:rsidRPr="008A1398">
        <w:rPr>
          <w:rFonts w:ascii="Arial" w:hAnsi="Arial" w:cs="Arial"/>
          <w:color w:val="202124"/>
          <w:sz w:val="22"/>
          <w:szCs w:val="22"/>
        </w:rPr>
        <w:t>, potencia 2</w:t>
      </w:r>
      <w:r w:rsidR="00515AF2" w:rsidRPr="008A1398">
        <w:rPr>
          <w:rFonts w:ascii="Arial" w:hAnsi="Arial" w:cs="Arial"/>
          <w:color w:val="202124"/>
          <w:sz w:val="22"/>
          <w:szCs w:val="22"/>
        </w:rPr>
        <w:t>.24</w:t>
      </w:r>
      <w:r w:rsidR="001D0B0A" w:rsidRPr="008A1398">
        <w:rPr>
          <w:rFonts w:ascii="Arial" w:hAnsi="Arial" w:cs="Arial"/>
          <w:color w:val="202124"/>
          <w:sz w:val="22"/>
          <w:szCs w:val="22"/>
        </w:rPr>
        <w:t xml:space="preserve"> </w:t>
      </w:r>
      <w:r w:rsidR="0092125A" w:rsidRPr="008A1398">
        <w:rPr>
          <w:rFonts w:ascii="Arial" w:hAnsi="Arial" w:cs="Arial"/>
          <w:color w:val="202124"/>
          <w:sz w:val="22"/>
          <w:szCs w:val="22"/>
        </w:rPr>
        <w:t>kW</w:t>
      </w:r>
    </w:p>
    <w:p w14:paraId="5D9662D8" w14:textId="77777777" w:rsidR="002A057E" w:rsidRPr="008A1398" w:rsidRDefault="002A057E" w:rsidP="002A057E">
      <w:pPr>
        <w:pStyle w:val="trt0xe"/>
        <w:numPr>
          <w:ilvl w:val="0"/>
          <w:numId w:val="20"/>
        </w:numPr>
        <w:shd w:val="clear" w:color="auto" w:fill="FFFFFF"/>
        <w:spacing w:before="0" w:beforeAutospacing="0" w:after="0" w:afterAutospacing="0"/>
        <w:rPr>
          <w:rFonts w:ascii="Arial" w:hAnsi="Arial" w:cs="Arial"/>
          <w:color w:val="202124"/>
          <w:sz w:val="22"/>
          <w:szCs w:val="22"/>
        </w:rPr>
      </w:pPr>
      <w:r w:rsidRPr="008A1398">
        <w:rPr>
          <w:rFonts w:ascii="Arial" w:hAnsi="Arial" w:cs="Arial"/>
          <w:color w:val="202124"/>
          <w:sz w:val="22"/>
          <w:szCs w:val="22"/>
        </w:rPr>
        <w:t>Arranque: Manual.</w:t>
      </w:r>
    </w:p>
    <w:p w14:paraId="6D5ADF45" w14:textId="77777777" w:rsidR="002A057E" w:rsidRPr="008A1398" w:rsidRDefault="002A057E" w:rsidP="002A057E">
      <w:pPr>
        <w:pStyle w:val="trt0xe"/>
        <w:numPr>
          <w:ilvl w:val="0"/>
          <w:numId w:val="20"/>
        </w:numPr>
        <w:shd w:val="clear" w:color="auto" w:fill="FFFFFF"/>
        <w:spacing w:before="0" w:beforeAutospacing="0" w:after="0" w:afterAutospacing="0"/>
        <w:rPr>
          <w:rFonts w:ascii="Arial" w:hAnsi="Arial" w:cs="Arial"/>
          <w:color w:val="202124"/>
          <w:sz w:val="22"/>
          <w:szCs w:val="22"/>
        </w:rPr>
      </w:pPr>
      <w:r w:rsidRPr="008A1398">
        <w:rPr>
          <w:rFonts w:ascii="Arial" w:hAnsi="Arial" w:cs="Arial"/>
          <w:color w:val="202124"/>
          <w:sz w:val="22"/>
          <w:szCs w:val="22"/>
        </w:rPr>
        <w:t>El motor trabajara 8 horas diario de riego con descanso de 20 minutos por hora.</w:t>
      </w:r>
    </w:p>
    <w:p w14:paraId="52343BFF" w14:textId="5D577E59" w:rsidR="002A057E" w:rsidRPr="008A1398" w:rsidRDefault="002A057E" w:rsidP="002A057E">
      <w:pPr>
        <w:pStyle w:val="trt0xe"/>
        <w:numPr>
          <w:ilvl w:val="0"/>
          <w:numId w:val="20"/>
        </w:numPr>
        <w:shd w:val="clear" w:color="auto" w:fill="FFFFFF"/>
        <w:spacing w:before="0" w:beforeAutospacing="0" w:after="0" w:afterAutospacing="0"/>
        <w:rPr>
          <w:rFonts w:ascii="Arial" w:hAnsi="Arial" w:cs="Arial"/>
          <w:color w:val="202124"/>
          <w:sz w:val="22"/>
          <w:szCs w:val="22"/>
        </w:rPr>
      </w:pPr>
      <w:r w:rsidRPr="008A1398">
        <w:rPr>
          <w:rFonts w:ascii="Arial" w:hAnsi="Arial" w:cs="Arial"/>
          <w:color w:val="202124"/>
          <w:sz w:val="22"/>
          <w:szCs w:val="22"/>
        </w:rPr>
        <w:t>El motor trabara 5.3 horas /día;</w:t>
      </w:r>
    </w:p>
    <w:p w14:paraId="38EE8F10" w14:textId="7743C801" w:rsidR="002A057E" w:rsidRPr="008A1398" w:rsidRDefault="002A057E" w:rsidP="002A057E">
      <w:pPr>
        <w:pStyle w:val="trt0xe"/>
        <w:numPr>
          <w:ilvl w:val="0"/>
          <w:numId w:val="20"/>
        </w:numPr>
        <w:shd w:val="clear" w:color="auto" w:fill="FFFFFF"/>
        <w:spacing w:before="0" w:beforeAutospacing="0" w:after="0" w:afterAutospacing="0"/>
        <w:rPr>
          <w:rFonts w:ascii="Arial" w:hAnsi="Arial" w:cs="Arial"/>
          <w:color w:val="202124"/>
          <w:sz w:val="22"/>
          <w:szCs w:val="22"/>
        </w:rPr>
      </w:pPr>
      <w:r w:rsidRPr="008A1398">
        <w:rPr>
          <w:rFonts w:ascii="Arial" w:hAnsi="Arial" w:cs="Arial"/>
          <w:color w:val="202124"/>
          <w:sz w:val="22"/>
          <w:szCs w:val="22"/>
        </w:rPr>
        <w:t xml:space="preserve">El consumo de </w:t>
      </w:r>
      <w:r w:rsidR="0092125A" w:rsidRPr="008A1398">
        <w:rPr>
          <w:rFonts w:ascii="Arial" w:hAnsi="Arial" w:cs="Arial"/>
          <w:color w:val="202124"/>
          <w:sz w:val="22"/>
          <w:szCs w:val="22"/>
        </w:rPr>
        <w:t>kwh</w:t>
      </w:r>
      <w:r w:rsidRPr="008A1398">
        <w:rPr>
          <w:rFonts w:ascii="Arial" w:hAnsi="Arial" w:cs="Arial"/>
          <w:color w:val="202124"/>
          <w:sz w:val="22"/>
          <w:szCs w:val="22"/>
        </w:rPr>
        <w:t xml:space="preserve"> de una bomba eléctrica de 3 pH es de 2.24 </w:t>
      </w:r>
      <w:r w:rsidR="0092125A" w:rsidRPr="008A1398">
        <w:rPr>
          <w:rFonts w:ascii="Arial" w:hAnsi="Arial" w:cs="Arial"/>
          <w:color w:val="202124"/>
          <w:sz w:val="22"/>
          <w:szCs w:val="22"/>
        </w:rPr>
        <w:t>kwh</w:t>
      </w:r>
      <w:r w:rsidRPr="008A1398">
        <w:rPr>
          <w:rFonts w:ascii="Arial" w:hAnsi="Arial" w:cs="Arial"/>
          <w:color w:val="202124"/>
          <w:sz w:val="22"/>
          <w:szCs w:val="22"/>
        </w:rPr>
        <w:t>/ hora</w:t>
      </w:r>
    </w:p>
    <w:p w14:paraId="32F32218" w14:textId="77777777" w:rsidR="002A057E" w:rsidRPr="008A1398" w:rsidRDefault="002A057E" w:rsidP="002A057E">
      <w:pPr>
        <w:pStyle w:val="trt0xe"/>
        <w:numPr>
          <w:ilvl w:val="0"/>
          <w:numId w:val="20"/>
        </w:numPr>
        <w:shd w:val="clear" w:color="auto" w:fill="FFFFFF"/>
        <w:spacing w:before="0" w:beforeAutospacing="0" w:after="0" w:afterAutospacing="0"/>
        <w:rPr>
          <w:rFonts w:ascii="Arial" w:hAnsi="Arial" w:cs="Arial"/>
          <w:color w:val="202124"/>
          <w:sz w:val="22"/>
          <w:szCs w:val="22"/>
        </w:rPr>
      </w:pPr>
      <w:r w:rsidRPr="008A1398">
        <w:rPr>
          <w:rFonts w:ascii="Arial" w:hAnsi="Arial" w:cs="Arial"/>
          <w:color w:val="202124"/>
          <w:sz w:val="22"/>
          <w:szCs w:val="22"/>
        </w:rPr>
        <w:t>Los meses de riego serán de noviembre a mayo</w:t>
      </w:r>
    </w:p>
    <w:p w14:paraId="601E959B" w14:textId="77777777" w:rsidR="005A62F1" w:rsidRPr="008A1398" w:rsidRDefault="005A62F1" w:rsidP="005A62F1">
      <w:pPr>
        <w:pStyle w:val="trt0xe"/>
        <w:shd w:val="clear" w:color="auto" w:fill="FFFFFF"/>
        <w:spacing w:before="0" w:beforeAutospacing="0" w:after="0" w:afterAutospacing="0"/>
        <w:ind w:left="720"/>
        <w:rPr>
          <w:rFonts w:ascii="Arial" w:hAnsi="Arial" w:cs="Arial"/>
          <w:color w:val="202124"/>
          <w:sz w:val="22"/>
          <w:szCs w:val="22"/>
        </w:rPr>
      </w:pPr>
    </w:p>
    <w:p w14:paraId="0FDEBC75" w14:textId="77777777" w:rsidR="00BF5FC6" w:rsidRPr="008A1398" w:rsidRDefault="00BF5FC6" w:rsidP="00BF5FC6">
      <w:pPr>
        <w:spacing w:after="0" w:line="240" w:lineRule="auto"/>
        <w:rPr>
          <w:rFonts w:ascii="Arial" w:hAnsi="Arial" w:cs="Arial"/>
          <w:sz w:val="22"/>
          <w:szCs w:val="22"/>
        </w:rPr>
      </w:pPr>
      <w:bookmarkStart w:id="30" w:name="_Hlk125539710"/>
      <w:r w:rsidRPr="008A1398">
        <w:rPr>
          <w:rFonts w:ascii="Arial" w:hAnsi="Arial" w:cs="Arial"/>
          <w:sz w:val="22"/>
          <w:szCs w:val="22"/>
        </w:rPr>
        <w:t>A continuación se presentan el desglose de consumo eléctrico de los equipos a utilizar:</w:t>
      </w:r>
    </w:p>
    <w:bookmarkEnd w:id="30"/>
    <w:p w14:paraId="604037A9" w14:textId="77777777" w:rsidR="00BF5FC6" w:rsidRPr="008A1398" w:rsidRDefault="00BF5FC6" w:rsidP="00BF5FC6">
      <w:pPr>
        <w:spacing w:after="0" w:line="240" w:lineRule="auto"/>
        <w:rPr>
          <w:rFonts w:ascii="Arial" w:hAnsi="Arial" w:cs="Arial"/>
          <w:b/>
          <w:bCs/>
          <w:sz w:val="22"/>
          <w:szCs w:val="22"/>
        </w:rPr>
      </w:pPr>
    </w:p>
    <w:p w14:paraId="1B1C4B30" w14:textId="28AAE052" w:rsidR="00BF5FC6" w:rsidRPr="008A1398" w:rsidRDefault="00BF5FC6" w:rsidP="008A1398">
      <w:pPr>
        <w:spacing w:after="0" w:line="240" w:lineRule="auto"/>
        <w:jc w:val="center"/>
        <w:rPr>
          <w:rFonts w:ascii="Arial" w:hAnsi="Arial" w:cs="Arial"/>
          <w:b/>
          <w:sz w:val="22"/>
          <w:szCs w:val="22"/>
        </w:rPr>
      </w:pPr>
      <w:r w:rsidRPr="008A1398">
        <w:rPr>
          <w:rFonts w:ascii="Arial" w:hAnsi="Arial" w:cs="Arial"/>
          <w:b/>
          <w:sz w:val="22"/>
          <w:szCs w:val="22"/>
        </w:rPr>
        <w:t>Cuadro 1 Cálculo de gasto de energía cuando su costo es de: L. 6.00/kWh, L. 11/kWh, L.18/kWh</w:t>
      </w:r>
    </w:p>
    <w:p w14:paraId="7477A454" w14:textId="77777777" w:rsidR="00BF5FC6" w:rsidRPr="008A1398" w:rsidRDefault="00BF5FC6" w:rsidP="00BF5FC6">
      <w:pPr>
        <w:spacing w:after="0" w:line="240" w:lineRule="auto"/>
        <w:jc w:val="center"/>
        <w:rPr>
          <w:rFonts w:ascii="Arial" w:hAnsi="Arial" w:cs="Arial"/>
          <w:b/>
          <w:sz w:val="22"/>
          <w:szCs w:val="22"/>
        </w:rPr>
      </w:pPr>
    </w:p>
    <w:tbl>
      <w:tblPr>
        <w:tblW w:w="0" w:type="auto"/>
        <w:jc w:val="center"/>
        <w:tblCellMar>
          <w:left w:w="70" w:type="dxa"/>
          <w:right w:w="70" w:type="dxa"/>
        </w:tblCellMar>
        <w:tblLook w:val="04A0" w:firstRow="1" w:lastRow="0" w:firstColumn="1" w:lastColumn="0" w:noHBand="0" w:noVBand="1"/>
      </w:tblPr>
      <w:tblGrid>
        <w:gridCol w:w="1052"/>
        <w:gridCol w:w="1330"/>
        <w:gridCol w:w="1985"/>
        <w:gridCol w:w="2130"/>
        <w:gridCol w:w="1940"/>
      </w:tblGrid>
      <w:tr w:rsidR="00BF5FC6" w:rsidRPr="008A1398" w14:paraId="1103EDA7" w14:textId="77777777" w:rsidTr="008A1398">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14:paraId="31A56028" w14:textId="77777777" w:rsidR="00BF5FC6" w:rsidRPr="008A1398" w:rsidRDefault="00BF5FC6" w:rsidP="00BF5FC6">
            <w:pPr>
              <w:spacing w:after="0" w:line="240" w:lineRule="auto"/>
              <w:rPr>
                <w:rFonts w:ascii="Arial" w:eastAsia="Times New Roman" w:hAnsi="Arial" w:cs="Arial"/>
                <w:b/>
                <w:bCs/>
                <w:color w:val="000000"/>
                <w:sz w:val="20"/>
                <w:szCs w:val="20"/>
                <w:lang w:val="es-HN" w:eastAsia="es-HN"/>
              </w:rPr>
            </w:pPr>
            <w:r w:rsidRPr="008A1398">
              <w:rPr>
                <w:rFonts w:ascii="Arial" w:eastAsia="Times New Roman" w:hAnsi="Arial" w:cs="Arial"/>
                <w:b/>
                <w:bCs/>
                <w:color w:val="000000"/>
                <w:sz w:val="20"/>
                <w:szCs w:val="20"/>
                <w:lang w:val="es-HN" w:eastAsia="es-HN"/>
              </w:rPr>
              <w:t>Horas/día</w:t>
            </w:r>
          </w:p>
        </w:tc>
        <w:tc>
          <w:tcPr>
            <w:tcW w:w="0" w:type="auto"/>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3066BB25" w14:textId="77777777" w:rsidR="00BF5FC6" w:rsidRPr="008A1398" w:rsidRDefault="00BF5FC6" w:rsidP="00BF5FC6">
            <w:pPr>
              <w:spacing w:after="0" w:line="240" w:lineRule="auto"/>
              <w:rPr>
                <w:rFonts w:ascii="Arial" w:eastAsia="Times New Roman" w:hAnsi="Arial" w:cs="Arial"/>
                <w:b/>
                <w:bCs/>
                <w:color w:val="000000"/>
                <w:sz w:val="20"/>
                <w:szCs w:val="20"/>
                <w:lang w:val="es-HN" w:eastAsia="es-HN"/>
              </w:rPr>
            </w:pPr>
            <w:r w:rsidRPr="008A1398">
              <w:rPr>
                <w:rFonts w:ascii="Arial" w:eastAsia="Times New Roman" w:hAnsi="Arial" w:cs="Arial"/>
                <w:b/>
                <w:bCs/>
                <w:color w:val="000000"/>
                <w:sz w:val="20"/>
                <w:szCs w:val="20"/>
                <w:lang w:val="es-HN" w:eastAsia="es-HN"/>
              </w:rPr>
              <w:t>Potencia kW</w:t>
            </w:r>
          </w:p>
        </w:tc>
        <w:tc>
          <w:tcPr>
            <w:tcW w:w="0" w:type="auto"/>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70264165" w14:textId="77777777" w:rsidR="00BF5FC6" w:rsidRPr="008A1398" w:rsidRDefault="00BF5FC6" w:rsidP="00BF5FC6">
            <w:pPr>
              <w:spacing w:after="0" w:line="240" w:lineRule="auto"/>
              <w:rPr>
                <w:rFonts w:ascii="Arial" w:eastAsia="Times New Roman" w:hAnsi="Arial" w:cs="Arial"/>
                <w:b/>
                <w:bCs/>
                <w:color w:val="000000"/>
                <w:sz w:val="20"/>
                <w:szCs w:val="20"/>
                <w:lang w:val="es-HN" w:eastAsia="es-HN"/>
              </w:rPr>
            </w:pPr>
            <w:r w:rsidRPr="008A1398">
              <w:rPr>
                <w:rFonts w:ascii="Arial" w:eastAsia="Times New Roman" w:hAnsi="Arial" w:cs="Arial"/>
                <w:b/>
                <w:bCs/>
                <w:color w:val="000000"/>
                <w:sz w:val="20"/>
                <w:szCs w:val="20"/>
                <w:lang w:val="es-HN" w:eastAsia="es-HN"/>
              </w:rPr>
              <w:t>Días de trabajo/año</w:t>
            </w:r>
          </w:p>
        </w:tc>
        <w:tc>
          <w:tcPr>
            <w:tcW w:w="0" w:type="auto"/>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06A7C06C" w14:textId="77777777" w:rsidR="00BF5FC6" w:rsidRPr="008A1398" w:rsidRDefault="00BF5FC6" w:rsidP="00BF5FC6">
            <w:pPr>
              <w:spacing w:after="0" w:line="240" w:lineRule="auto"/>
              <w:rPr>
                <w:rFonts w:ascii="Arial" w:eastAsia="Times New Roman" w:hAnsi="Arial" w:cs="Arial"/>
                <w:b/>
                <w:bCs/>
                <w:color w:val="000000"/>
                <w:sz w:val="20"/>
                <w:szCs w:val="20"/>
                <w:lang w:val="es-HN" w:eastAsia="es-HN"/>
              </w:rPr>
            </w:pPr>
            <w:r w:rsidRPr="008A1398">
              <w:rPr>
                <w:rFonts w:ascii="Arial" w:eastAsia="Times New Roman" w:hAnsi="Arial" w:cs="Arial"/>
                <w:b/>
                <w:bCs/>
                <w:color w:val="000000"/>
                <w:sz w:val="20"/>
                <w:szCs w:val="20"/>
                <w:lang w:val="es-HN" w:eastAsia="es-HN"/>
              </w:rPr>
              <w:t>Costo energía L/kWh</w:t>
            </w:r>
          </w:p>
        </w:tc>
        <w:tc>
          <w:tcPr>
            <w:tcW w:w="0" w:type="auto"/>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6C8DA51B" w14:textId="77777777" w:rsidR="00BF5FC6" w:rsidRPr="008A1398" w:rsidRDefault="00BF5FC6" w:rsidP="00BF5FC6">
            <w:pPr>
              <w:spacing w:after="0" w:line="240" w:lineRule="auto"/>
              <w:rPr>
                <w:rFonts w:ascii="Arial" w:eastAsia="Times New Roman" w:hAnsi="Arial" w:cs="Arial"/>
                <w:b/>
                <w:bCs/>
                <w:color w:val="000000"/>
                <w:sz w:val="20"/>
                <w:szCs w:val="20"/>
                <w:lang w:val="es-HN" w:eastAsia="es-HN"/>
              </w:rPr>
            </w:pPr>
            <w:r w:rsidRPr="008A1398">
              <w:rPr>
                <w:rFonts w:ascii="Arial" w:eastAsia="Times New Roman" w:hAnsi="Arial" w:cs="Arial"/>
                <w:b/>
                <w:bCs/>
                <w:color w:val="000000"/>
                <w:sz w:val="20"/>
                <w:szCs w:val="20"/>
                <w:lang w:val="es-HN" w:eastAsia="es-HN"/>
              </w:rPr>
              <w:t>Costo anual L/kWh</w:t>
            </w:r>
          </w:p>
        </w:tc>
      </w:tr>
      <w:tr w:rsidR="00BF5FC6" w:rsidRPr="008A1398" w14:paraId="6A86D3AF" w14:textId="77777777" w:rsidTr="008A1398">
        <w:trPr>
          <w:trHeight w:val="255"/>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EC0E86C" w14:textId="77777777" w:rsidR="00BF5FC6" w:rsidRPr="008A1398" w:rsidRDefault="00BF5FC6" w:rsidP="00BF5FC6">
            <w:pPr>
              <w:spacing w:after="0" w:line="240" w:lineRule="auto"/>
              <w:jc w:val="center"/>
              <w:rPr>
                <w:rFonts w:ascii="Arial" w:eastAsia="Times New Roman" w:hAnsi="Arial" w:cs="Arial"/>
                <w:color w:val="000000"/>
                <w:sz w:val="20"/>
                <w:szCs w:val="20"/>
                <w:lang w:val="es-HN" w:eastAsia="es-HN"/>
              </w:rPr>
            </w:pPr>
            <w:r w:rsidRPr="008A1398">
              <w:rPr>
                <w:rFonts w:ascii="Arial" w:eastAsia="Times New Roman" w:hAnsi="Arial" w:cs="Arial"/>
                <w:color w:val="000000"/>
                <w:sz w:val="20"/>
                <w:szCs w:val="20"/>
                <w:lang w:val="es-HN" w:eastAsia="es-HN"/>
              </w:rPr>
              <w:t>5.3</w:t>
            </w:r>
          </w:p>
        </w:tc>
        <w:tc>
          <w:tcPr>
            <w:tcW w:w="0" w:type="auto"/>
            <w:tcBorders>
              <w:top w:val="nil"/>
              <w:left w:val="nil"/>
              <w:bottom w:val="single" w:sz="4" w:space="0" w:color="auto"/>
              <w:right w:val="single" w:sz="4" w:space="0" w:color="auto"/>
            </w:tcBorders>
            <w:shd w:val="clear" w:color="000000" w:fill="FFFFFF"/>
            <w:noWrap/>
            <w:vAlign w:val="center"/>
            <w:hideMark/>
          </w:tcPr>
          <w:p w14:paraId="29A15F63" w14:textId="77777777" w:rsidR="00BF5FC6" w:rsidRPr="008A1398" w:rsidRDefault="00BF5FC6" w:rsidP="00BF5FC6">
            <w:pPr>
              <w:spacing w:after="0" w:line="240" w:lineRule="auto"/>
              <w:jc w:val="center"/>
              <w:rPr>
                <w:rFonts w:ascii="Arial" w:eastAsia="Times New Roman" w:hAnsi="Arial" w:cs="Arial"/>
                <w:color w:val="000000"/>
                <w:sz w:val="20"/>
                <w:szCs w:val="20"/>
                <w:lang w:val="es-HN" w:eastAsia="es-HN"/>
              </w:rPr>
            </w:pPr>
            <w:r w:rsidRPr="008A1398">
              <w:rPr>
                <w:rFonts w:ascii="Arial" w:eastAsia="Times New Roman" w:hAnsi="Arial" w:cs="Arial"/>
                <w:color w:val="000000"/>
                <w:sz w:val="20"/>
                <w:szCs w:val="20"/>
                <w:lang w:val="es-HN" w:eastAsia="es-HN"/>
              </w:rPr>
              <w:t>2.24</w:t>
            </w:r>
          </w:p>
        </w:tc>
        <w:tc>
          <w:tcPr>
            <w:tcW w:w="0" w:type="auto"/>
            <w:tcBorders>
              <w:top w:val="nil"/>
              <w:left w:val="nil"/>
              <w:bottom w:val="single" w:sz="4" w:space="0" w:color="auto"/>
              <w:right w:val="single" w:sz="4" w:space="0" w:color="auto"/>
            </w:tcBorders>
            <w:shd w:val="clear" w:color="000000" w:fill="FFFFFF"/>
            <w:noWrap/>
            <w:vAlign w:val="center"/>
            <w:hideMark/>
          </w:tcPr>
          <w:p w14:paraId="2ED51EE0" w14:textId="77777777" w:rsidR="00BF5FC6" w:rsidRPr="008A1398" w:rsidRDefault="00BF5FC6" w:rsidP="00BF5FC6">
            <w:pPr>
              <w:spacing w:after="0" w:line="240" w:lineRule="auto"/>
              <w:jc w:val="center"/>
              <w:rPr>
                <w:rFonts w:ascii="Arial" w:eastAsia="Times New Roman" w:hAnsi="Arial" w:cs="Arial"/>
                <w:color w:val="000000"/>
                <w:sz w:val="20"/>
                <w:szCs w:val="20"/>
                <w:lang w:val="es-HN" w:eastAsia="es-HN"/>
              </w:rPr>
            </w:pPr>
            <w:r w:rsidRPr="008A1398">
              <w:rPr>
                <w:rFonts w:ascii="Arial" w:eastAsia="Times New Roman" w:hAnsi="Arial" w:cs="Arial"/>
                <w:color w:val="000000"/>
                <w:sz w:val="20"/>
                <w:szCs w:val="20"/>
                <w:lang w:val="es-HN" w:eastAsia="es-HN"/>
              </w:rPr>
              <w:t>210</w:t>
            </w:r>
          </w:p>
        </w:tc>
        <w:tc>
          <w:tcPr>
            <w:tcW w:w="0" w:type="auto"/>
            <w:tcBorders>
              <w:top w:val="nil"/>
              <w:left w:val="nil"/>
              <w:bottom w:val="single" w:sz="4" w:space="0" w:color="auto"/>
              <w:right w:val="single" w:sz="4" w:space="0" w:color="auto"/>
            </w:tcBorders>
            <w:shd w:val="clear" w:color="000000" w:fill="FFFFFF"/>
            <w:noWrap/>
            <w:vAlign w:val="center"/>
            <w:hideMark/>
          </w:tcPr>
          <w:p w14:paraId="410E3CE9" w14:textId="77777777" w:rsidR="00BF5FC6" w:rsidRPr="008A1398" w:rsidRDefault="00BF5FC6" w:rsidP="00BF5FC6">
            <w:pPr>
              <w:spacing w:after="0" w:line="240" w:lineRule="auto"/>
              <w:jc w:val="center"/>
              <w:rPr>
                <w:rFonts w:ascii="Arial" w:eastAsia="Times New Roman" w:hAnsi="Arial" w:cs="Arial"/>
                <w:color w:val="000000"/>
                <w:sz w:val="20"/>
                <w:szCs w:val="20"/>
                <w:lang w:val="es-HN" w:eastAsia="es-HN"/>
              </w:rPr>
            </w:pPr>
            <w:r w:rsidRPr="008A1398">
              <w:rPr>
                <w:rFonts w:ascii="Arial" w:eastAsia="Times New Roman" w:hAnsi="Arial" w:cs="Arial"/>
                <w:color w:val="000000"/>
                <w:sz w:val="20"/>
                <w:szCs w:val="20"/>
                <w:lang w:val="es-HN" w:eastAsia="es-HN"/>
              </w:rPr>
              <w:t>6.00</w:t>
            </w:r>
          </w:p>
        </w:tc>
        <w:tc>
          <w:tcPr>
            <w:tcW w:w="0" w:type="auto"/>
            <w:tcBorders>
              <w:top w:val="nil"/>
              <w:left w:val="nil"/>
              <w:bottom w:val="single" w:sz="4" w:space="0" w:color="auto"/>
              <w:right w:val="single" w:sz="4" w:space="0" w:color="auto"/>
            </w:tcBorders>
            <w:shd w:val="clear" w:color="000000" w:fill="FFFFFF"/>
            <w:noWrap/>
            <w:vAlign w:val="center"/>
            <w:hideMark/>
          </w:tcPr>
          <w:p w14:paraId="5A437FB3" w14:textId="77777777" w:rsidR="00BF5FC6" w:rsidRPr="008A1398" w:rsidRDefault="00BF5FC6" w:rsidP="00BF5FC6">
            <w:pPr>
              <w:spacing w:after="0" w:line="240" w:lineRule="auto"/>
              <w:jc w:val="right"/>
              <w:rPr>
                <w:rFonts w:ascii="Arial" w:eastAsia="Times New Roman" w:hAnsi="Arial" w:cs="Arial"/>
                <w:color w:val="000000"/>
                <w:sz w:val="20"/>
                <w:szCs w:val="20"/>
                <w:lang w:val="es-HN" w:eastAsia="es-HN"/>
              </w:rPr>
            </w:pPr>
            <w:r w:rsidRPr="008A1398">
              <w:rPr>
                <w:rFonts w:ascii="Arial" w:eastAsia="Times New Roman" w:hAnsi="Arial" w:cs="Arial"/>
                <w:color w:val="000000"/>
                <w:sz w:val="20"/>
                <w:szCs w:val="20"/>
                <w:lang w:val="es-HN" w:eastAsia="es-HN"/>
              </w:rPr>
              <w:t xml:space="preserve">           14,958.72 </w:t>
            </w:r>
          </w:p>
        </w:tc>
      </w:tr>
      <w:tr w:rsidR="00BF5FC6" w:rsidRPr="008A1398" w14:paraId="0759FCCE" w14:textId="77777777" w:rsidTr="008A1398">
        <w:trPr>
          <w:trHeight w:val="255"/>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173E2B9" w14:textId="77777777" w:rsidR="00BF5FC6" w:rsidRPr="008A1398" w:rsidRDefault="00BF5FC6" w:rsidP="00BF5FC6">
            <w:pPr>
              <w:spacing w:after="0" w:line="240" w:lineRule="auto"/>
              <w:jc w:val="center"/>
              <w:rPr>
                <w:rFonts w:ascii="Arial" w:eastAsia="Times New Roman" w:hAnsi="Arial" w:cs="Arial"/>
                <w:color w:val="000000"/>
                <w:sz w:val="20"/>
                <w:szCs w:val="20"/>
                <w:lang w:val="es-HN" w:eastAsia="es-HN"/>
              </w:rPr>
            </w:pPr>
            <w:r w:rsidRPr="008A1398">
              <w:rPr>
                <w:rFonts w:ascii="Arial" w:eastAsia="Times New Roman" w:hAnsi="Arial" w:cs="Arial"/>
                <w:color w:val="000000"/>
                <w:sz w:val="20"/>
                <w:szCs w:val="20"/>
                <w:lang w:val="es-HN" w:eastAsia="es-HN"/>
              </w:rPr>
              <w:t>5.3</w:t>
            </w:r>
          </w:p>
        </w:tc>
        <w:tc>
          <w:tcPr>
            <w:tcW w:w="0" w:type="auto"/>
            <w:tcBorders>
              <w:top w:val="nil"/>
              <w:left w:val="nil"/>
              <w:bottom w:val="single" w:sz="4" w:space="0" w:color="auto"/>
              <w:right w:val="single" w:sz="4" w:space="0" w:color="auto"/>
            </w:tcBorders>
            <w:shd w:val="clear" w:color="000000" w:fill="FFFFFF"/>
            <w:noWrap/>
            <w:vAlign w:val="center"/>
            <w:hideMark/>
          </w:tcPr>
          <w:p w14:paraId="65CDC09A" w14:textId="77777777" w:rsidR="00BF5FC6" w:rsidRPr="008A1398" w:rsidRDefault="00BF5FC6" w:rsidP="00BF5FC6">
            <w:pPr>
              <w:spacing w:after="0" w:line="240" w:lineRule="auto"/>
              <w:jc w:val="center"/>
              <w:rPr>
                <w:rFonts w:ascii="Arial" w:eastAsia="Times New Roman" w:hAnsi="Arial" w:cs="Arial"/>
                <w:color w:val="000000"/>
                <w:sz w:val="20"/>
                <w:szCs w:val="20"/>
                <w:lang w:val="es-HN" w:eastAsia="es-HN"/>
              </w:rPr>
            </w:pPr>
            <w:r w:rsidRPr="008A1398">
              <w:rPr>
                <w:rFonts w:ascii="Arial" w:eastAsia="Times New Roman" w:hAnsi="Arial" w:cs="Arial"/>
                <w:color w:val="000000"/>
                <w:sz w:val="20"/>
                <w:szCs w:val="20"/>
                <w:lang w:val="es-HN" w:eastAsia="es-HN"/>
              </w:rPr>
              <w:t>2.24</w:t>
            </w:r>
          </w:p>
        </w:tc>
        <w:tc>
          <w:tcPr>
            <w:tcW w:w="0" w:type="auto"/>
            <w:tcBorders>
              <w:top w:val="nil"/>
              <w:left w:val="nil"/>
              <w:bottom w:val="single" w:sz="4" w:space="0" w:color="auto"/>
              <w:right w:val="single" w:sz="4" w:space="0" w:color="auto"/>
            </w:tcBorders>
            <w:shd w:val="clear" w:color="000000" w:fill="FFFFFF"/>
            <w:noWrap/>
            <w:vAlign w:val="center"/>
            <w:hideMark/>
          </w:tcPr>
          <w:p w14:paraId="2162B548" w14:textId="77777777" w:rsidR="00BF5FC6" w:rsidRPr="008A1398" w:rsidRDefault="00BF5FC6" w:rsidP="00BF5FC6">
            <w:pPr>
              <w:spacing w:after="0" w:line="240" w:lineRule="auto"/>
              <w:jc w:val="center"/>
              <w:rPr>
                <w:rFonts w:ascii="Arial" w:eastAsia="Times New Roman" w:hAnsi="Arial" w:cs="Arial"/>
                <w:color w:val="000000"/>
                <w:sz w:val="20"/>
                <w:szCs w:val="20"/>
                <w:lang w:val="es-HN" w:eastAsia="es-HN"/>
              </w:rPr>
            </w:pPr>
            <w:r w:rsidRPr="008A1398">
              <w:rPr>
                <w:rFonts w:ascii="Arial" w:eastAsia="Times New Roman" w:hAnsi="Arial" w:cs="Arial"/>
                <w:color w:val="000000"/>
                <w:sz w:val="20"/>
                <w:szCs w:val="20"/>
                <w:lang w:val="es-HN" w:eastAsia="es-HN"/>
              </w:rPr>
              <w:t>210</w:t>
            </w:r>
          </w:p>
        </w:tc>
        <w:tc>
          <w:tcPr>
            <w:tcW w:w="0" w:type="auto"/>
            <w:tcBorders>
              <w:top w:val="nil"/>
              <w:left w:val="nil"/>
              <w:bottom w:val="single" w:sz="4" w:space="0" w:color="auto"/>
              <w:right w:val="single" w:sz="4" w:space="0" w:color="auto"/>
            </w:tcBorders>
            <w:shd w:val="clear" w:color="000000" w:fill="FFFFFF"/>
            <w:noWrap/>
            <w:vAlign w:val="center"/>
            <w:hideMark/>
          </w:tcPr>
          <w:p w14:paraId="62D13CC2" w14:textId="77777777" w:rsidR="00BF5FC6" w:rsidRPr="008A1398" w:rsidRDefault="00BF5FC6" w:rsidP="00BF5FC6">
            <w:pPr>
              <w:spacing w:after="0" w:line="240" w:lineRule="auto"/>
              <w:jc w:val="center"/>
              <w:rPr>
                <w:rFonts w:ascii="Arial" w:eastAsia="Times New Roman" w:hAnsi="Arial" w:cs="Arial"/>
                <w:color w:val="000000"/>
                <w:sz w:val="20"/>
                <w:szCs w:val="20"/>
                <w:lang w:val="es-HN" w:eastAsia="es-HN"/>
              </w:rPr>
            </w:pPr>
            <w:r w:rsidRPr="008A1398">
              <w:rPr>
                <w:rFonts w:ascii="Arial" w:eastAsia="Times New Roman" w:hAnsi="Arial" w:cs="Arial"/>
                <w:color w:val="000000"/>
                <w:sz w:val="20"/>
                <w:szCs w:val="20"/>
                <w:lang w:val="es-HN" w:eastAsia="es-HN"/>
              </w:rPr>
              <w:t>11.00</w:t>
            </w:r>
          </w:p>
        </w:tc>
        <w:tc>
          <w:tcPr>
            <w:tcW w:w="0" w:type="auto"/>
            <w:tcBorders>
              <w:top w:val="nil"/>
              <w:left w:val="nil"/>
              <w:bottom w:val="single" w:sz="4" w:space="0" w:color="auto"/>
              <w:right w:val="single" w:sz="4" w:space="0" w:color="auto"/>
            </w:tcBorders>
            <w:shd w:val="clear" w:color="000000" w:fill="FFFFFF"/>
            <w:noWrap/>
            <w:vAlign w:val="center"/>
            <w:hideMark/>
          </w:tcPr>
          <w:p w14:paraId="1014C1C3" w14:textId="77777777" w:rsidR="00BF5FC6" w:rsidRPr="008A1398" w:rsidRDefault="00BF5FC6" w:rsidP="00BF5FC6">
            <w:pPr>
              <w:spacing w:after="0" w:line="240" w:lineRule="auto"/>
              <w:jc w:val="right"/>
              <w:rPr>
                <w:rFonts w:ascii="Arial" w:eastAsia="Times New Roman" w:hAnsi="Arial" w:cs="Arial"/>
                <w:color w:val="000000"/>
                <w:sz w:val="20"/>
                <w:szCs w:val="20"/>
                <w:lang w:val="es-HN" w:eastAsia="es-HN"/>
              </w:rPr>
            </w:pPr>
            <w:r w:rsidRPr="008A1398">
              <w:rPr>
                <w:rFonts w:ascii="Arial" w:eastAsia="Times New Roman" w:hAnsi="Arial" w:cs="Arial"/>
                <w:color w:val="000000"/>
                <w:sz w:val="20"/>
                <w:szCs w:val="20"/>
                <w:lang w:val="es-HN" w:eastAsia="es-HN"/>
              </w:rPr>
              <w:t xml:space="preserve">           27,424.32 </w:t>
            </w:r>
          </w:p>
        </w:tc>
      </w:tr>
      <w:tr w:rsidR="00BF5FC6" w:rsidRPr="008A1398" w14:paraId="23BB6770" w14:textId="77777777" w:rsidTr="008A1398">
        <w:trPr>
          <w:trHeight w:val="255"/>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2442FB2" w14:textId="77777777" w:rsidR="00BF5FC6" w:rsidRPr="008A1398" w:rsidRDefault="00BF5FC6" w:rsidP="00BF5FC6">
            <w:pPr>
              <w:spacing w:after="0" w:line="240" w:lineRule="auto"/>
              <w:jc w:val="center"/>
              <w:rPr>
                <w:rFonts w:ascii="Arial" w:eastAsia="Times New Roman" w:hAnsi="Arial" w:cs="Arial"/>
                <w:color w:val="000000"/>
                <w:sz w:val="20"/>
                <w:szCs w:val="20"/>
                <w:lang w:val="es-HN" w:eastAsia="es-HN"/>
              </w:rPr>
            </w:pPr>
            <w:r w:rsidRPr="008A1398">
              <w:rPr>
                <w:rFonts w:ascii="Arial" w:eastAsia="Times New Roman" w:hAnsi="Arial" w:cs="Arial"/>
                <w:color w:val="000000"/>
                <w:sz w:val="20"/>
                <w:szCs w:val="20"/>
                <w:lang w:val="es-HN" w:eastAsia="es-HN"/>
              </w:rPr>
              <w:t>5.3</w:t>
            </w:r>
          </w:p>
        </w:tc>
        <w:tc>
          <w:tcPr>
            <w:tcW w:w="0" w:type="auto"/>
            <w:tcBorders>
              <w:top w:val="nil"/>
              <w:left w:val="nil"/>
              <w:bottom w:val="single" w:sz="4" w:space="0" w:color="auto"/>
              <w:right w:val="single" w:sz="4" w:space="0" w:color="auto"/>
            </w:tcBorders>
            <w:shd w:val="clear" w:color="000000" w:fill="FFFFFF"/>
            <w:noWrap/>
            <w:vAlign w:val="center"/>
            <w:hideMark/>
          </w:tcPr>
          <w:p w14:paraId="2CE696BB" w14:textId="77777777" w:rsidR="00BF5FC6" w:rsidRPr="008A1398" w:rsidRDefault="00BF5FC6" w:rsidP="00BF5FC6">
            <w:pPr>
              <w:spacing w:after="0" w:line="240" w:lineRule="auto"/>
              <w:jc w:val="center"/>
              <w:rPr>
                <w:rFonts w:ascii="Arial" w:eastAsia="Times New Roman" w:hAnsi="Arial" w:cs="Arial"/>
                <w:color w:val="000000"/>
                <w:sz w:val="20"/>
                <w:szCs w:val="20"/>
                <w:lang w:val="es-HN" w:eastAsia="es-HN"/>
              </w:rPr>
            </w:pPr>
            <w:r w:rsidRPr="008A1398">
              <w:rPr>
                <w:rFonts w:ascii="Arial" w:eastAsia="Times New Roman" w:hAnsi="Arial" w:cs="Arial"/>
                <w:color w:val="000000"/>
                <w:sz w:val="20"/>
                <w:szCs w:val="20"/>
                <w:lang w:val="es-HN" w:eastAsia="es-HN"/>
              </w:rPr>
              <w:t>2.24</w:t>
            </w:r>
          </w:p>
        </w:tc>
        <w:tc>
          <w:tcPr>
            <w:tcW w:w="0" w:type="auto"/>
            <w:tcBorders>
              <w:top w:val="nil"/>
              <w:left w:val="nil"/>
              <w:bottom w:val="single" w:sz="4" w:space="0" w:color="auto"/>
              <w:right w:val="single" w:sz="4" w:space="0" w:color="auto"/>
            </w:tcBorders>
            <w:shd w:val="clear" w:color="000000" w:fill="FFFFFF"/>
            <w:noWrap/>
            <w:vAlign w:val="center"/>
            <w:hideMark/>
          </w:tcPr>
          <w:p w14:paraId="25316052" w14:textId="77777777" w:rsidR="00BF5FC6" w:rsidRPr="008A1398" w:rsidRDefault="00BF5FC6" w:rsidP="00BF5FC6">
            <w:pPr>
              <w:spacing w:after="0" w:line="240" w:lineRule="auto"/>
              <w:jc w:val="center"/>
              <w:rPr>
                <w:rFonts w:ascii="Arial" w:eastAsia="Times New Roman" w:hAnsi="Arial" w:cs="Arial"/>
                <w:color w:val="000000"/>
                <w:sz w:val="20"/>
                <w:szCs w:val="20"/>
                <w:lang w:val="es-HN" w:eastAsia="es-HN"/>
              </w:rPr>
            </w:pPr>
            <w:r w:rsidRPr="008A1398">
              <w:rPr>
                <w:rFonts w:ascii="Arial" w:eastAsia="Times New Roman" w:hAnsi="Arial" w:cs="Arial"/>
                <w:color w:val="000000"/>
                <w:sz w:val="20"/>
                <w:szCs w:val="20"/>
                <w:lang w:val="es-HN" w:eastAsia="es-HN"/>
              </w:rPr>
              <w:t>210</w:t>
            </w:r>
          </w:p>
        </w:tc>
        <w:tc>
          <w:tcPr>
            <w:tcW w:w="0" w:type="auto"/>
            <w:tcBorders>
              <w:top w:val="nil"/>
              <w:left w:val="nil"/>
              <w:bottom w:val="single" w:sz="4" w:space="0" w:color="auto"/>
              <w:right w:val="single" w:sz="4" w:space="0" w:color="auto"/>
            </w:tcBorders>
            <w:shd w:val="clear" w:color="000000" w:fill="FFFFFF"/>
            <w:noWrap/>
            <w:vAlign w:val="center"/>
            <w:hideMark/>
          </w:tcPr>
          <w:p w14:paraId="72490234" w14:textId="77777777" w:rsidR="00BF5FC6" w:rsidRPr="008A1398" w:rsidRDefault="00BF5FC6" w:rsidP="00BF5FC6">
            <w:pPr>
              <w:spacing w:after="0" w:line="240" w:lineRule="auto"/>
              <w:jc w:val="center"/>
              <w:rPr>
                <w:rFonts w:ascii="Arial" w:eastAsia="Times New Roman" w:hAnsi="Arial" w:cs="Arial"/>
                <w:color w:val="000000"/>
                <w:sz w:val="20"/>
                <w:szCs w:val="20"/>
                <w:lang w:val="es-HN" w:eastAsia="es-HN"/>
              </w:rPr>
            </w:pPr>
            <w:r w:rsidRPr="008A1398">
              <w:rPr>
                <w:rFonts w:ascii="Arial" w:eastAsia="Times New Roman" w:hAnsi="Arial" w:cs="Arial"/>
                <w:color w:val="000000"/>
                <w:sz w:val="20"/>
                <w:szCs w:val="20"/>
                <w:lang w:val="es-HN" w:eastAsia="es-HN"/>
              </w:rPr>
              <w:t>18.00</w:t>
            </w:r>
          </w:p>
        </w:tc>
        <w:tc>
          <w:tcPr>
            <w:tcW w:w="0" w:type="auto"/>
            <w:tcBorders>
              <w:top w:val="nil"/>
              <w:left w:val="nil"/>
              <w:bottom w:val="single" w:sz="4" w:space="0" w:color="auto"/>
              <w:right w:val="single" w:sz="4" w:space="0" w:color="auto"/>
            </w:tcBorders>
            <w:shd w:val="clear" w:color="000000" w:fill="FFFFFF"/>
            <w:noWrap/>
            <w:vAlign w:val="center"/>
            <w:hideMark/>
          </w:tcPr>
          <w:p w14:paraId="75E66B9D" w14:textId="77777777" w:rsidR="00BF5FC6" w:rsidRPr="008A1398" w:rsidRDefault="00BF5FC6" w:rsidP="00BF5FC6">
            <w:pPr>
              <w:spacing w:after="0" w:line="240" w:lineRule="auto"/>
              <w:jc w:val="right"/>
              <w:rPr>
                <w:rFonts w:ascii="Arial" w:eastAsia="Times New Roman" w:hAnsi="Arial" w:cs="Arial"/>
                <w:color w:val="000000"/>
                <w:sz w:val="20"/>
                <w:szCs w:val="20"/>
                <w:lang w:val="es-HN" w:eastAsia="es-HN"/>
              </w:rPr>
            </w:pPr>
            <w:r w:rsidRPr="008A1398">
              <w:rPr>
                <w:rFonts w:ascii="Arial" w:eastAsia="Times New Roman" w:hAnsi="Arial" w:cs="Arial"/>
                <w:color w:val="000000"/>
                <w:sz w:val="20"/>
                <w:szCs w:val="20"/>
                <w:lang w:val="es-HN" w:eastAsia="es-HN"/>
              </w:rPr>
              <w:t xml:space="preserve">           44,876.16 </w:t>
            </w:r>
          </w:p>
        </w:tc>
      </w:tr>
    </w:tbl>
    <w:p w14:paraId="16995B71" w14:textId="77777777" w:rsidR="00BF5FC6" w:rsidRPr="008A1398" w:rsidRDefault="00BF5FC6" w:rsidP="005A62F1">
      <w:pPr>
        <w:pStyle w:val="trt0xe"/>
        <w:shd w:val="clear" w:color="auto" w:fill="FFFFFF"/>
        <w:spacing w:before="0" w:beforeAutospacing="0" w:after="0" w:afterAutospacing="0"/>
        <w:ind w:left="720"/>
        <w:rPr>
          <w:rFonts w:ascii="Arial" w:hAnsi="Arial" w:cs="Arial"/>
          <w:color w:val="202124"/>
          <w:sz w:val="22"/>
          <w:szCs w:val="22"/>
          <w:lang w:val="es-ES"/>
        </w:rPr>
      </w:pPr>
    </w:p>
    <w:p w14:paraId="0F43740E" w14:textId="56A653B6" w:rsidR="002A057E" w:rsidRPr="008A1398" w:rsidRDefault="002A057E" w:rsidP="002A057E">
      <w:pPr>
        <w:jc w:val="both"/>
        <w:rPr>
          <w:rFonts w:ascii="Arial" w:hAnsi="Arial" w:cs="Arial"/>
          <w:sz w:val="22"/>
          <w:szCs w:val="22"/>
        </w:rPr>
      </w:pPr>
      <w:r w:rsidRPr="008A1398">
        <w:rPr>
          <w:rFonts w:ascii="Arial" w:hAnsi="Arial" w:cs="Arial"/>
          <w:sz w:val="22"/>
          <w:szCs w:val="22"/>
        </w:rPr>
        <w:lastRenderedPageBreak/>
        <w:t xml:space="preserve">La propuesta técnica a desarrollar es la siembra de una hectárea de </w:t>
      </w:r>
      <w:r w:rsidR="009C7414" w:rsidRPr="008A1398">
        <w:rPr>
          <w:rFonts w:ascii="Arial" w:hAnsi="Arial" w:cs="Arial"/>
          <w:sz w:val="22"/>
          <w:szCs w:val="22"/>
        </w:rPr>
        <w:t>aguacate</w:t>
      </w:r>
      <w:r w:rsidRPr="008A1398">
        <w:rPr>
          <w:rFonts w:ascii="Arial" w:hAnsi="Arial" w:cs="Arial"/>
          <w:sz w:val="22"/>
          <w:szCs w:val="22"/>
        </w:rPr>
        <w:t xml:space="preserve"> con sistema de riego por goteo, l</w:t>
      </w:r>
      <w:r w:rsidR="00234C62" w:rsidRPr="008A1398">
        <w:rPr>
          <w:rFonts w:ascii="Arial" w:hAnsi="Arial" w:cs="Arial"/>
          <w:sz w:val="22"/>
          <w:szCs w:val="22"/>
        </w:rPr>
        <w:t>o</w:t>
      </w:r>
      <w:r w:rsidRPr="008A1398">
        <w:rPr>
          <w:rFonts w:ascii="Arial" w:hAnsi="Arial" w:cs="Arial"/>
          <w:sz w:val="22"/>
          <w:szCs w:val="22"/>
        </w:rPr>
        <w:t xml:space="preserve"> cual vendrá a abaratar los costos de producción y permitirá mejor producción y productividad, en primera y postrera de ambas cosechas que da el cultivo </w:t>
      </w:r>
      <w:r w:rsidR="009C7414" w:rsidRPr="008A1398">
        <w:rPr>
          <w:rFonts w:ascii="Arial" w:hAnsi="Arial" w:cs="Arial"/>
          <w:sz w:val="22"/>
          <w:szCs w:val="22"/>
        </w:rPr>
        <w:t>aguacate</w:t>
      </w:r>
      <w:r w:rsidRPr="008A1398">
        <w:rPr>
          <w:rFonts w:ascii="Arial" w:hAnsi="Arial" w:cs="Arial"/>
          <w:sz w:val="22"/>
          <w:szCs w:val="22"/>
        </w:rPr>
        <w:t xml:space="preserve">. La productividad es de </w:t>
      </w:r>
      <w:r w:rsidR="009C7414" w:rsidRPr="008A1398">
        <w:rPr>
          <w:rFonts w:ascii="Arial" w:hAnsi="Arial" w:cs="Arial"/>
          <w:sz w:val="22"/>
          <w:szCs w:val="22"/>
        </w:rPr>
        <w:t>61 kilos</w:t>
      </w:r>
      <w:r w:rsidRPr="008A1398">
        <w:rPr>
          <w:rFonts w:ascii="Arial" w:hAnsi="Arial" w:cs="Arial"/>
          <w:sz w:val="22"/>
          <w:szCs w:val="22"/>
        </w:rPr>
        <w:t xml:space="preserve"> de </w:t>
      </w:r>
      <w:r w:rsidR="009C7414" w:rsidRPr="008A1398">
        <w:rPr>
          <w:rFonts w:ascii="Arial" w:hAnsi="Arial" w:cs="Arial"/>
          <w:sz w:val="22"/>
          <w:szCs w:val="22"/>
        </w:rPr>
        <w:t>aguacate</w:t>
      </w:r>
      <w:r w:rsidR="00234C62" w:rsidRPr="008A1398">
        <w:rPr>
          <w:rFonts w:ascii="Arial" w:hAnsi="Arial" w:cs="Arial"/>
          <w:sz w:val="22"/>
          <w:szCs w:val="22"/>
        </w:rPr>
        <w:t xml:space="preserve"> </w:t>
      </w:r>
      <w:r w:rsidRPr="008A1398">
        <w:rPr>
          <w:rFonts w:ascii="Arial" w:hAnsi="Arial" w:cs="Arial"/>
          <w:sz w:val="22"/>
          <w:szCs w:val="22"/>
        </w:rPr>
        <w:t xml:space="preserve">que en términos monetarios es de L. </w:t>
      </w:r>
      <w:r w:rsidR="009C7414" w:rsidRPr="008A1398">
        <w:rPr>
          <w:rFonts w:ascii="Arial" w:hAnsi="Arial" w:cs="Arial"/>
          <w:sz w:val="22"/>
          <w:szCs w:val="22"/>
        </w:rPr>
        <w:t>20,229.00</w:t>
      </w:r>
      <w:r w:rsidRPr="008A1398">
        <w:rPr>
          <w:rFonts w:ascii="Arial" w:hAnsi="Arial" w:cs="Arial"/>
          <w:sz w:val="22"/>
          <w:szCs w:val="22"/>
        </w:rPr>
        <w:t>. y los costos se reducen a L</w:t>
      </w:r>
      <w:r w:rsidR="00234C62" w:rsidRPr="008A1398">
        <w:rPr>
          <w:rFonts w:ascii="Arial" w:hAnsi="Arial" w:cs="Arial"/>
          <w:sz w:val="22"/>
          <w:szCs w:val="22"/>
        </w:rPr>
        <w:t xml:space="preserve"> </w:t>
      </w:r>
      <w:r w:rsidRPr="008A1398">
        <w:rPr>
          <w:rFonts w:ascii="Arial" w:hAnsi="Arial" w:cs="Arial"/>
          <w:sz w:val="22"/>
          <w:szCs w:val="22"/>
        </w:rPr>
        <w:t>165, los costos de producción sin riego son de L</w:t>
      </w:r>
      <w:r w:rsidR="00234C62" w:rsidRPr="008A1398">
        <w:rPr>
          <w:rFonts w:ascii="Arial" w:hAnsi="Arial" w:cs="Arial"/>
          <w:sz w:val="22"/>
          <w:szCs w:val="22"/>
        </w:rPr>
        <w:t xml:space="preserve"> </w:t>
      </w:r>
      <w:r w:rsidRPr="008A1398">
        <w:rPr>
          <w:rFonts w:ascii="Arial" w:hAnsi="Arial" w:cs="Arial"/>
          <w:sz w:val="22"/>
          <w:szCs w:val="22"/>
        </w:rPr>
        <w:t>158 y con riego de es L</w:t>
      </w:r>
      <w:r w:rsidR="00255F25" w:rsidRPr="008A1398">
        <w:rPr>
          <w:rFonts w:ascii="Arial" w:hAnsi="Arial" w:cs="Arial"/>
          <w:sz w:val="22"/>
          <w:szCs w:val="22"/>
        </w:rPr>
        <w:t xml:space="preserve"> </w:t>
      </w:r>
      <w:r w:rsidRPr="008A1398">
        <w:rPr>
          <w:rFonts w:ascii="Arial" w:hAnsi="Arial" w:cs="Arial"/>
          <w:sz w:val="22"/>
          <w:szCs w:val="22"/>
        </w:rPr>
        <w:t xml:space="preserve">141.35.  </w:t>
      </w:r>
    </w:p>
    <w:p w14:paraId="5A5F4CEE" w14:textId="77777777" w:rsidR="001353DA" w:rsidRPr="008A1398" w:rsidRDefault="001353DA" w:rsidP="009D63E5">
      <w:pPr>
        <w:pStyle w:val="Ttulo1"/>
        <w:numPr>
          <w:ilvl w:val="0"/>
          <w:numId w:val="28"/>
        </w:numPr>
        <w:ind w:left="567" w:hanging="567"/>
        <w:rPr>
          <w:rFonts w:ascii="Arial" w:hAnsi="Arial" w:cs="Arial"/>
          <w:bCs/>
          <w:color w:val="000000" w:themeColor="text1"/>
          <w:sz w:val="22"/>
          <w:szCs w:val="22"/>
        </w:rPr>
      </w:pPr>
      <w:bookmarkStart w:id="31" w:name="_Toc118179802"/>
      <w:bookmarkStart w:id="32" w:name="_Toc121408407"/>
      <w:bookmarkStart w:id="33" w:name="_Toc126065850"/>
      <w:bookmarkStart w:id="34" w:name="_Toc300330005"/>
      <w:bookmarkStart w:id="35" w:name="_Toc300554298"/>
      <w:bookmarkStart w:id="36" w:name="_Toc63264839"/>
      <w:r w:rsidRPr="008A1398">
        <w:rPr>
          <w:rFonts w:ascii="Arial" w:hAnsi="Arial" w:cs="Arial"/>
          <w:bCs/>
          <w:color w:val="000000" w:themeColor="text1"/>
          <w:sz w:val="22"/>
          <w:szCs w:val="22"/>
        </w:rPr>
        <w:t>Análisis de mercado</w:t>
      </w:r>
      <w:bookmarkEnd w:id="31"/>
      <w:bookmarkEnd w:id="32"/>
      <w:bookmarkEnd w:id="33"/>
    </w:p>
    <w:p w14:paraId="15171BA8" w14:textId="77777777" w:rsidR="001353DA" w:rsidRPr="008A1398" w:rsidRDefault="001353DA" w:rsidP="00F110D8">
      <w:pPr>
        <w:autoSpaceDE w:val="0"/>
        <w:autoSpaceDN w:val="0"/>
        <w:adjustRightInd w:val="0"/>
        <w:spacing w:after="0" w:line="240" w:lineRule="auto"/>
        <w:rPr>
          <w:rFonts w:ascii="Arial" w:eastAsiaTheme="minorHAnsi" w:hAnsi="Arial" w:cs="Arial"/>
          <w:b/>
          <w:bCs/>
          <w:sz w:val="22"/>
          <w:szCs w:val="22"/>
          <w:lang w:val="es-HN"/>
        </w:rPr>
      </w:pPr>
    </w:p>
    <w:p w14:paraId="328CC3AA" w14:textId="081B3D25" w:rsidR="001353DA" w:rsidRPr="008A1398" w:rsidRDefault="001353DA" w:rsidP="007362B1">
      <w:pPr>
        <w:jc w:val="both"/>
        <w:rPr>
          <w:rFonts w:ascii="Arial" w:hAnsi="Arial" w:cs="Arial"/>
          <w:b/>
          <w:bCs/>
          <w:sz w:val="22"/>
          <w:szCs w:val="22"/>
        </w:rPr>
      </w:pPr>
      <w:bookmarkStart w:id="37" w:name="_Toc121408408"/>
      <w:r w:rsidRPr="008A1398">
        <w:rPr>
          <w:rFonts w:ascii="Arial" w:hAnsi="Arial" w:cs="Arial"/>
          <w:b/>
          <w:bCs/>
          <w:sz w:val="22"/>
          <w:szCs w:val="22"/>
        </w:rPr>
        <w:t>Demanda del producto</w:t>
      </w:r>
      <w:bookmarkEnd w:id="37"/>
    </w:p>
    <w:p w14:paraId="3FD89888" w14:textId="1EE0C177" w:rsidR="001353DA" w:rsidRPr="008A1398" w:rsidRDefault="001353DA" w:rsidP="00F110D8">
      <w:pPr>
        <w:spacing w:after="0" w:line="240" w:lineRule="auto"/>
        <w:jc w:val="both"/>
        <w:rPr>
          <w:rFonts w:ascii="Arial" w:eastAsiaTheme="minorHAnsi" w:hAnsi="Arial" w:cs="Arial"/>
          <w:sz w:val="22"/>
          <w:szCs w:val="22"/>
          <w:lang w:val="es-HN"/>
        </w:rPr>
      </w:pPr>
      <w:r w:rsidRPr="008A1398">
        <w:rPr>
          <w:rFonts w:ascii="Arial" w:eastAsiaTheme="minorHAnsi" w:hAnsi="Arial" w:cs="Arial"/>
          <w:sz w:val="22"/>
          <w:szCs w:val="22"/>
          <w:lang w:val="es-HN"/>
        </w:rPr>
        <w:t xml:space="preserve">La demanda nacional de </w:t>
      </w:r>
      <w:r w:rsidR="005D50DC" w:rsidRPr="008A1398">
        <w:rPr>
          <w:rFonts w:ascii="Arial" w:eastAsiaTheme="minorHAnsi" w:hAnsi="Arial" w:cs="Arial"/>
          <w:sz w:val="22"/>
          <w:szCs w:val="22"/>
          <w:lang w:val="es-HN"/>
        </w:rPr>
        <w:t xml:space="preserve">aguacate </w:t>
      </w:r>
      <w:r w:rsidRPr="008A1398">
        <w:rPr>
          <w:rFonts w:ascii="Arial" w:eastAsiaTheme="minorHAnsi" w:hAnsi="Arial" w:cs="Arial"/>
          <w:sz w:val="22"/>
          <w:szCs w:val="22"/>
          <w:lang w:val="es-HN"/>
        </w:rPr>
        <w:t xml:space="preserve">es de </w:t>
      </w:r>
      <w:r w:rsidR="005D50DC" w:rsidRPr="008A1398">
        <w:rPr>
          <w:rFonts w:ascii="Arial" w:eastAsiaTheme="minorHAnsi" w:hAnsi="Arial" w:cs="Arial"/>
          <w:sz w:val="22"/>
          <w:szCs w:val="22"/>
          <w:lang w:val="es-HN"/>
        </w:rPr>
        <w:t>9.090,909</w:t>
      </w:r>
      <w:r w:rsidRPr="008A1398">
        <w:rPr>
          <w:rFonts w:ascii="Arial" w:eastAsiaTheme="minorHAnsi" w:hAnsi="Arial" w:cs="Arial"/>
          <w:sz w:val="22"/>
          <w:szCs w:val="22"/>
          <w:lang w:val="es-HN"/>
        </w:rPr>
        <w:t xml:space="preserve"> </w:t>
      </w:r>
      <w:r w:rsidR="005D50DC" w:rsidRPr="008A1398">
        <w:rPr>
          <w:rFonts w:ascii="Arial" w:eastAsiaTheme="minorHAnsi" w:hAnsi="Arial" w:cs="Arial"/>
          <w:sz w:val="22"/>
          <w:szCs w:val="22"/>
          <w:lang w:val="es-HN"/>
        </w:rPr>
        <w:t>kilos de aguacate anual</w:t>
      </w:r>
      <w:r w:rsidRPr="008A1398">
        <w:rPr>
          <w:rFonts w:ascii="Arial" w:eastAsiaTheme="minorHAnsi" w:hAnsi="Arial" w:cs="Arial"/>
          <w:sz w:val="22"/>
          <w:szCs w:val="22"/>
          <w:lang w:val="es-HN"/>
        </w:rPr>
        <w:t xml:space="preserve">, </w:t>
      </w:r>
      <w:r w:rsidR="001A4F07" w:rsidRPr="008A1398">
        <w:rPr>
          <w:rFonts w:ascii="Arial" w:eastAsiaTheme="minorHAnsi" w:hAnsi="Arial" w:cs="Arial"/>
          <w:sz w:val="22"/>
          <w:szCs w:val="22"/>
          <w:lang w:val="es-HN"/>
        </w:rPr>
        <w:t xml:space="preserve">en los últimos tres años </w:t>
      </w:r>
      <w:r w:rsidR="00E21F3C" w:rsidRPr="008A1398">
        <w:rPr>
          <w:rFonts w:ascii="Arial" w:eastAsiaTheme="minorHAnsi" w:hAnsi="Arial" w:cs="Arial"/>
          <w:sz w:val="22"/>
          <w:szCs w:val="22"/>
          <w:lang w:val="es-HN"/>
        </w:rPr>
        <w:t xml:space="preserve">las </w:t>
      </w:r>
      <w:r w:rsidR="001A4F07" w:rsidRPr="008A1398">
        <w:rPr>
          <w:rFonts w:ascii="Arial" w:eastAsiaTheme="minorHAnsi" w:hAnsi="Arial" w:cs="Arial"/>
          <w:sz w:val="22"/>
          <w:szCs w:val="22"/>
          <w:lang w:val="es-HN"/>
        </w:rPr>
        <w:t xml:space="preserve">importaciones </w:t>
      </w:r>
      <w:r w:rsidR="00857616" w:rsidRPr="008A1398">
        <w:rPr>
          <w:rFonts w:ascii="Arial" w:eastAsiaTheme="minorHAnsi" w:hAnsi="Arial" w:cs="Arial"/>
          <w:sz w:val="22"/>
          <w:szCs w:val="22"/>
          <w:lang w:val="es-HN"/>
        </w:rPr>
        <w:t xml:space="preserve">en la región </w:t>
      </w:r>
      <w:r w:rsidR="001A4F07" w:rsidRPr="008A1398">
        <w:rPr>
          <w:rFonts w:ascii="Arial" w:eastAsiaTheme="minorHAnsi" w:hAnsi="Arial" w:cs="Arial"/>
          <w:sz w:val="22"/>
          <w:szCs w:val="22"/>
          <w:lang w:val="es-HN"/>
        </w:rPr>
        <w:t>han sido las siguientes: 20</w:t>
      </w:r>
      <w:r w:rsidR="00E21F3C" w:rsidRPr="008A1398">
        <w:rPr>
          <w:rFonts w:ascii="Arial" w:eastAsiaTheme="minorHAnsi" w:hAnsi="Arial" w:cs="Arial"/>
          <w:sz w:val="22"/>
          <w:szCs w:val="22"/>
          <w:lang w:val="es-HN"/>
        </w:rPr>
        <w:t>1</w:t>
      </w:r>
      <w:r w:rsidR="001A4F07" w:rsidRPr="008A1398">
        <w:rPr>
          <w:rFonts w:ascii="Arial" w:eastAsiaTheme="minorHAnsi" w:hAnsi="Arial" w:cs="Arial"/>
          <w:sz w:val="22"/>
          <w:szCs w:val="22"/>
          <w:lang w:val="es-HN"/>
        </w:rPr>
        <w:t xml:space="preserve">8 fueron de $ 8 </w:t>
      </w:r>
      <w:r w:rsidR="00857616" w:rsidRPr="008A1398">
        <w:rPr>
          <w:rFonts w:ascii="Arial" w:eastAsiaTheme="minorHAnsi" w:hAnsi="Arial" w:cs="Arial"/>
          <w:sz w:val="22"/>
          <w:szCs w:val="22"/>
          <w:lang w:val="es-HN"/>
        </w:rPr>
        <w:t>millones,</w:t>
      </w:r>
      <w:r w:rsidR="001A4F07" w:rsidRPr="008A1398">
        <w:rPr>
          <w:rFonts w:ascii="Arial" w:eastAsiaTheme="minorHAnsi" w:hAnsi="Arial" w:cs="Arial"/>
          <w:sz w:val="22"/>
          <w:szCs w:val="22"/>
          <w:lang w:val="es-HN"/>
        </w:rPr>
        <w:t xml:space="preserve"> para el 20</w:t>
      </w:r>
      <w:r w:rsidR="00E21F3C" w:rsidRPr="008A1398">
        <w:rPr>
          <w:rFonts w:ascii="Arial" w:eastAsiaTheme="minorHAnsi" w:hAnsi="Arial" w:cs="Arial"/>
          <w:sz w:val="22"/>
          <w:szCs w:val="22"/>
          <w:lang w:val="es-HN"/>
        </w:rPr>
        <w:t>1</w:t>
      </w:r>
      <w:r w:rsidR="001A4F07" w:rsidRPr="008A1398">
        <w:rPr>
          <w:rFonts w:ascii="Arial" w:eastAsiaTheme="minorHAnsi" w:hAnsi="Arial" w:cs="Arial"/>
          <w:sz w:val="22"/>
          <w:szCs w:val="22"/>
          <w:lang w:val="es-HN"/>
        </w:rPr>
        <w:t>9 fueron escalaron a $ 10.9millones y para el 2020 fueron de $ 11</w:t>
      </w:r>
      <w:r w:rsidR="00857616" w:rsidRPr="008A1398">
        <w:rPr>
          <w:rFonts w:ascii="Arial" w:eastAsiaTheme="minorHAnsi" w:hAnsi="Arial" w:cs="Arial"/>
          <w:sz w:val="22"/>
          <w:szCs w:val="22"/>
          <w:lang w:val="es-HN"/>
        </w:rPr>
        <w:t>.</w:t>
      </w:r>
      <w:r w:rsidR="001A4F07" w:rsidRPr="008A1398">
        <w:rPr>
          <w:rFonts w:ascii="Arial" w:eastAsiaTheme="minorHAnsi" w:hAnsi="Arial" w:cs="Arial"/>
          <w:sz w:val="22"/>
          <w:szCs w:val="22"/>
          <w:lang w:val="es-HN"/>
        </w:rPr>
        <w:t>9 millones.</w:t>
      </w:r>
      <w:r w:rsidR="00857616" w:rsidRPr="008A1398">
        <w:rPr>
          <w:rFonts w:ascii="Arial" w:eastAsiaTheme="minorHAnsi" w:hAnsi="Arial" w:cs="Arial"/>
          <w:sz w:val="22"/>
          <w:szCs w:val="22"/>
          <w:lang w:val="es-HN"/>
        </w:rPr>
        <w:t xml:space="preserve"> Honduras en 2</w:t>
      </w:r>
      <w:r w:rsidR="00D86CE7" w:rsidRPr="008A1398">
        <w:rPr>
          <w:rFonts w:ascii="Arial" w:eastAsiaTheme="minorHAnsi" w:hAnsi="Arial" w:cs="Arial"/>
          <w:sz w:val="22"/>
          <w:szCs w:val="22"/>
          <w:lang w:val="es-HN"/>
        </w:rPr>
        <w:t>020 ha exportado a Costa Rica $</w:t>
      </w:r>
      <w:r w:rsidR="00E21F3C" w:rsidRPr="008A1398">
        <w:rPr>
          <w:rFonts w:ascii="Arial" w:eastAsiaTheme="minorHAnsi" w:hAnsi="Arial" w:cs="Arial"/>
          <w:sz w:val="22"/>
          <w:szCs w:val="22"/>
          <w:lang w:val="es-HN"/>
        </w:rPr>
        <w:t xml:space="preserve"> </w:t>
      </w:r>
      <w:r w:rsidR="00D86CE7" w:rsidRPr="008A1398">
        <w:rPr>
          <w:rFonts w:ascii="Arial" w:eastAsiaTheme="minorHAnsi" w:hAnsi="Arial" w:cs="Arial"/>
          <w:sz w:val="22"/>
          <w:szCs w:val="22"/>
          <w:lang w:val="es-HN"/>
        </w:rPr>
        <w:t>1.9 millones, alrededor de 719 tonelada de aguacate</w:t>
      </w:r>
      <w:r w:rsidR="00E21F3C" w:rsidRPr="008A1398">
        <w:rPr>
          <w:rFonts w:ascii="Arial" w:eastAsiaTheme="minorHAnsi" w:hAnsi="Arial" w:cs="Arial"/>
          <w:sz w:val="22"/>
          <w:szCs w:val="22"/>
          <w:lang w:val="es-HN"/>
        </w:rPr>
        <w:t>, cuestión que hace incrementar la demanda internación del país, lo que la organización de productores de aguacate, consideran el gobierno de be continuar este rubro, con la siembra de más área y de esa manera cubrir la demanda nacional y regional.</w:t>
      </w:r>
      <w:r w:rsidR="00D86CE7" w:rsidRPr="008A1398">
        <w:rPr>
          <w:rFonts w:ascii="Arial" w:eastAsiaTheme="minorHAnsi" w:hAnsi="Arial" w:cs="Arial"/>
          <w:sz w:val="22"/>
          <w:szCs w:val="22"/>
          <w:lang w:val="es-HN"/>
        </w:rPr>
        <w:t xml:space="preserve"> </w:t>
      </w:r>
      <w:r w:rsidRPr="008A1398">
        <w:rPr>
          <w:rFonts w:ascii="Arial" w:eastAsia="Times New Roman" w:hAnsi="Arial" w:cs="Arial"/>
          <w:color w:val="000000"/>
          <w:sz w:val="22"/>
          <w:szCs w:val="22"/>
          <w:lang w:val="es-HN" w:eastAsia="es-HN"/>
        </w:rPr>
        <w:t xml:space="preserve">  </w:t>
      </w:r>
    </w:p>
    <w:p w14:paraId="73607FAE" w14:textId="77777777" w:rsidR="001353DA" w:rsidRPr="008A1398" w:rsidRDefault="001353DA" w:rsidP="00F110D8">
      <w:pPr>
        <w:spacing w:after="0" w:line="240" w:lineRule="auto"/>
        <w:jc w:val="both"/>
        <w:rPr>
          <w:rFonts w:ascii="Arial" w:eastAsiaTheme="minorHAnsi" w:hAnsi="Arial" w:cs="Arial"/>
          <w:b/>
          <w:bCs/>
          <w:sz w:val="22"/>
          <w:szCs w:val="22"/>
          <w:lang w:val="es-HN"/>
        </w:rPr>
      </w:pPr>
    </w:p>
    <w:p w14:paraId="580F3417" w14:textId="696B86F6" w:rsidR="001353DA" w:rsidRPr="008A1398" w:rsidRDefault="001353DA" w:rsidP="007362B1">
      <w:pPr>
        <w:jc w:val="both"/>
        <w:rPr>
          <w:rFonts w:ascii="Arial" w:hAnsi="Arial" w:cs="Arial"/>
          <w:b/>
          <w:bCs/>
          <w:sz w:val="22"/>
          <w:szCs w:val="22"/>
        </w:rPr>
      </w:pPr>
      <w:bookmarkStart w:id="38" w:name="_Toc121408409"/>
      <w:r w:rsidRPr="008A1398">
        <w:rPr>
          <w:rFonts w:ascii="Arial" w:hAnsi="Arial" w:cs="Arial"/>
          <w:b/>
          <w:bCs/>
          <w:sz w:val="22"/>
          <w:szCs w:val="22"/>
        </w:rPr>
        <w:t>La oferta</w:t>
      </w:r>
      <w:bookmarkEnd w:id="38"/>
      <w:r w:rsidRPr="008A1398">
        <w:rPr>
          <w:rFonts w:ascii="Arial" w:hAnsi="Arial" w:cs="Arial"/>
          <w:b/>
          <w:bCs/>
          <w:sz w:val="22"/>
          <w:szCs w:val="22"/>
        </w:rPr>
        <w:t xml:space="preserve"> </w:t>
      </w:r>
    </w:p>
    <w:p w14:paraId="3D8ACCE1" w14:textId="5B95B147" w:rsidR="006800DB" w:rsidRPr="008A1398" w:rsidRDefault="0041603B" w:rsidP="00F110D8">
      <w:pPr>
        <w:spacing w:after="0" w:line="240" w:lineRule="auto"/>
        <w:jc w:val="both"/>
        <w:rPr>
          <w:rFonts w:ascii="Arial" w:eastAsiaTheme="minorHAnsi" w:hAnsi="Arial" w:cs="Arial"/>
          <w:sz w:val="22"/>
          <w:szCs w:val="22"/>
          <w:lang w:val="es-HN"/>
        </w:rPr>
      </w:pPr>
      <w:r w:rsidRPr="008A1398">
        <w:rPr>
          <w:rFonts w:ascii="Arial" w:eastAsiaTheme="minorHAnsi" w:hAnsi="Arial" w:cs="Arial"/>
          <w:sz w:val="22"/>
          <w:szCs w:val="22"/>
          <w:lang w:val="es-HN"/>
        </w:rPr>
        <w:t xml:space="preserve">A nivel nacional se cuenta con 4000 hectáreas, en las </w:t>
      </w:r>
      <w:r w:rsidR="006800DB" w:rsidRPr="008A1398">
        <w:rPr>
          <w:rFonts w:ascii="Arial" w:eastAsiaTheme="minorHAnsi" w:hAnsi="Arial" w:cs="Arial"/>
          <w:sz w:val="22"/>
          <w:szCs w:val="22"/>
          <w:lang w:val="es-HN"/>
        </w:rPr>
        <w:t>regiones</w:t>
      </w:r>
      <w:r w:rsidRPr="008A1398">
        <w:rPr>
          <w:rFonts w:ascii="Arial" w:eastAsiaTheme="minorHAnsi" w:hAnsi="Arial" w:cs="Arial"/>
          <w:sz w:val="22"/>
          <w:szCs w:val="22"/>
          <w:lang w:val="es-HN"/>
        </w:rPr>
        <w:t xml:space="preserve"> de occidente, centro y oriente del país, con una </w:t>
      </w:r>
      <w:r w:rsidR="007A6200" w:rsidRPr="008A1398">
        <w:rPr>
          <w:rFonts w:ascii="Arial" w:eastAsiaTheme="minorHAnsi" w:hAnsi="Arial" w:cs="Arial"/>
          <w:sz w:val="22"/>
          <w:szCs w:val="22"/>
          <w:lang w:val="es-HN"/>
        </w:rPr>
        <w:t>producción</w:t>
      </w:r>
      <w:r w:rsidRPr="008A1398">
        <w:rPr>
          <w:rFonts w:ascii="Arial" w:eastAsiaTheme="minorHAnsi" w:hAnsi="Arial" w:cs="Arial"/>
          <w:sz w:val="22"/>
          <w:szCs w:val="22"/>
          <w:lang w:val="es-HN"/>
        </w:rPr>
        <w:t xml:space="preserve"> estimada </w:t>
      </w:r>
      <w:r w:rsidR="007A6200" w:rsidRPr="008A1398">
        <w:rPr>
          <w:rFonts w:ascii="Arial" w:eastAsiaTheme="minorHAnsi" w:hAnsi="Arial" w:cs="Arial"/>
          <w:sz w:val="22"/>
          <w:szCs w:val="22"/>
          <w:lang w:val="es-HN"/>
        </w:rPr>
        <w:t xml:space="preserve">es de 7,200,000 toneladas de aguacate, para presente años se prevé la siembra de 1000 y contar con 5000 hectáreas, para </w:t>
      </w:r>
      <w:r w:rsidR="006800DB" w:rsidRPr="008A1398">
        <w:rPr>
          <w:rFonts w:ascii="Arial" w:eastAsiaTheme="minorHAnsi" w:hAnsi="Arial" w:cs="Arial"/>
          <w:sz w:val="22"/>
          <w:szCs w:val="22"/>
          <w:lang w:val="es-HN"/>
        </w:rPr>
        <w:t>enfrentar</w:t>
      </w:r>
      <w:r w:rsidR="007A6200" w:rsidRPr="008A1398">
        <w:rPr>
          <w:rFonts w:ascii="Arial" w:eastAsiaTheme="minorHAnsi" w:hAnsi="Arial" w:cs="Arial"/>
          <w:sz w:val="22"/>
          <w:szCs w:val="22"/>
          <w:lang w:val="es-HN"/>
        </w:rPr>
        <w:t xml:space="preserve"> la </w:t>
      </w:r>
      <w:r w:rsidR="006800DB" w:rsidRPr="008A1398">
        <w:rPr>
          <w:rFonts w:ascii="Arial" w:eastAsiaTheme="minorHAnsi" w:hAnsi="Arial" w:cs="Arial"/>
          <w:sz w:val="22"/>
          <w:szCs w:val="22"/>
          <w:lang w:val="es-HN"/>
        </w:rPr>
        <w:t>oferta</w:t>
      </w:r>
      <w:r w:rsidR="007A6200" w:rsidRPr="008A1398">
        <w:rPr>
          <w:rFonts w:ascii="Arial" w:eastAsiaTheme="minorHAnsi" w:hAnsi="Arial" w:cs="Arial"/>
          <w:sz w:val="22"/>
          <w:szCs w:val="22"/>
          <w:lang w:val="es-HN"/>
        </w:rPr>
        <w:t>.</w:t>
      </w:r>
    </w:p>
    <w:p w14:paraId="597C2F59" w14:textId="45E6587D" w:rsidR="009D63E5" w:rsidRPr="008A1398" w:rsidRDefault="009D63E5">
      <w:pPr>
        <w:spacing w:after="200" w:line="276" w:lineRule="auto"/>
        <w:rPr>
          <w:rFonts w:ascii="Arial" w:eastAsiaTheme="minorHAnsi" w:hAnsi="Arial" w:cs="Arial"/>
          <w:b/>
          <w:bCs/>
          <w:sz w:val="22"/>
          <w:szCs w:val="22"/>
          <w:lang w:val="es-HN"/>
        </w:rPr>
      </w:pPr>
    </w:p>
    <w:p w14:paraId="486A4CCC" w14:textId="7C11FF4D" w:rsidR="001353DA" w:rsidRPr="008A1398" w:rsidRDefault="001353DA" w:rsidP="007362B1">
      <w:pPr>
        <w:jc w:val="both"/>
        <w:rPr>
          <w:rFonts w:ascii="Arial" w:hAnsi="Arial" w:cs="Arial"/>
          <w:b/>
          <w:bCs/>
          <w:sz w:val="22"/>
          <w:szCs w:val="22"/>
        </w:rPr>
      </w:pPr>
      <w:bookmarkStart w:id="39" w:name="_Toc121408410"/>
      <w:r w:rsidRPr="008A1398">
        <w:rPr>
          <w:rFonts w:ascii="Arial" w:hAnsi="Arial" w:cs="Arial"/>
          <w:b/>
          <w:bCs/>
          <w:sz w:val="22"/>
          <w:szCs w:val="22"/>
        </w:rPr>
        <w:t>El precio</w:t>
      </w:r>
      <w:bookmarkEnd w:id="39"/>
      <w:r w:rsidRPr="008A1398">
        <w:rPr>
          <w:rFonts w:ascii="Arial" w:hAnsi="Arial" w:cs="Arial"/>
          <w:b/>
          <w:bCs/>
          <w:sz w:val="22"/>
          <w:szCs w:val="22"/>
        </w:rPr>
        <w:t xml:space="preserve">  </w:t>
      </w:r>
    </w:p>
    <w:p w14:paraId="771433CE" w14:textId="6CDCC262" w:rsidR="001353DA" w:rsidRPr="008A1398" w:rsidRDefault="00D86CE7" w:rsidP="00F110D8">
      <w:pPr>
        <w:autoSpaceDE w:val="0"/>
        <w:autoSpaceDN w:val="0"/>
        <w:adjustRightInd w:val="0"/>
        <w:spacing w:after="0" w:line="240" w:lineRule="auto"/>
        <w:jc w:val="both"/>
        <w:rPr>
          <w:rFonts w:ascii="Arial" w:eastAsiaTheme="minorHAnsi" w:hAnsi="Arial" w:cs="Arial"/>
          <w:bCs/>
          <w:sz w:val="22"/>
          <w:szCs w:val="22"/>
          <w:lang w:val="es-HN"/>
        </w:rPr>
      </w:pPr>
      <w:r w:rsidRPr="008A1398">
        <w:rPr>
          <w:rFonts w:ascii="Arial" w:eastAsiaTheme="minorHAnsi" w:hAnsi="Arial" w:cs="Arial"/>
          <w:bCs/>
          <w:sz w:val="22"/>
          <w:szCs w:val="22"/>
          <w:lang w:val="es-HN"/>
        </w:rPr>
        <w:t>En términos de precios nacionales en el 2020 y 2021 el precio promedio mensual al mayor en los mercados zonales fue de L</w:t>
      </w:r>
      <w:r w:rsidR="002C3E98" w:rsidRPr="008A1398">
        <w:rPr>
          <w:rFonts w:ascii="Arial" w:eastAsiaTheme="minorHAnsi" w:hAnsi="Arial" w:cs="Arial"/>
          <w:bCs/>
          <w:sz w:val="22"/>
          <w:szCs w:val="22"/>
          <w:lang w:val="es-HN"/>
        </w:rPr>
        <w:t xml:space="preserve"> </w:t>
      </w:r>
      <w:r w:rsidRPr="008A1398">
        <w:rPr>
          <w:rFonts w:ascii="Arial" w:eastAsiaTheme="minorHAnsi" w:hAnsi="Arial" w:cs="Arial"/>
          <w:bCs/>
          <w:sz w:val="22"/>
          <w:szCs w:val="22"/>
          <w:lang w:val="es-HN"/>
        </w:rPr>
        <w:t xml:space="preserve">300.42 la caja de 6 </w:t>
      </w:r>
      <w:r w:rsidR="000F7BAA" w:rsidRPr="008A1398">
        <w:rPr>
          <w:rFonts w:ascii="Arial" w:eastAsiaTheme="minorHAnsi" w:hAnsi="Arial" w:cs="Arial"/>
          <w:bCs/>
          <w:sz w:val="22"/>
          <w:szCs w:val="22"/>
          <w:lang w:val="es-HN"/>
        </w:rPr>
        <w:t>kilos, el precio del kilo es de L</w:t>
      </w:r>
      <w:r w:rsidR="002C3E98" w:rsidRPr="008A1398">
        <w:rPr>
          <w:rFonts w:ascii="Arial" w:eastAsiaTheme="minorHAnsi" w:hAnsi="Arial" w:cs="Arial"/>
          <w:bCs/>
          <w:sz w:val="22"/>
          <w:szCs w:val="22"/>
          <w:lang w:val="es-HN"/>
        </w:rPr>
        <w:t xml:space="preserve"> </w:t>
      </w:r>
      <w:r w:rsidR="000F7BAA" w:rsidRPr="008A1398">
        <w:rPr>
          <w:rFonts w:ascii="Arial" w:eastAsiaTheme="minorHAnsi" w:hAnsi="Arial" w:cs="Arial"/>
          <w:bCs/>
          <w:sz w:val="22"/>
          <w:szCs w:val="22"/>
          <w:lang w:val="es-HN"/>
        </w:rPr>
        <w:t xml:space="preserve">50.07 </w:t>
      </w:r>
      <w:r w:rsidRPr="008A1398">
        <w:rPr>
          <w:rFonts w:ascii="Arial" w:eastAsiaTheme="minorHAnsi" w:hAnsi="Arial" w:cs="Arial"/>
          <w:bCs/>
          <w:sz w:val="22"/>
          <w:szCs w:val="22"/>
          <w:lang w:val="es-HN"/>
        </w:rPr>
        <w:t>d</w:t>
      </w:r>
      <w:r w:rsidR="001353DA" w:rsidRPr="008A1398">
        <w:rPr>
          <w:rFonts w:ascii="Arial" w:eastAsiaTheme="minorHAnsi" w:hAnsi="Arial" w:cs="Arial"/>
          <w:bCs/>
          <w:sz w:val="22"/>
          <w:szCs w:val="22"/>
          <w:lang w:val="es-HN"/>
        </w:rPr>
        <w:t xml:space="preserve">e acuerdo con las cifras </w:t>
      </w:r>
      <w:r w:rsidR="000F7BAA" w:rsidRPr="008A1398">
        <w:rPr>
          <w:rFonts w:ascii="Arial" w:eastAsiaTheme="minorHAnsi" w:hAnsi="Arial" w:cs="Arial"/>
          <w:bCs/>
          <w:sz w:val="22"/>
          <w:szCs w:val="22"/>
          <w:lang w:val="es-HN"/>
        </w:rPr>
        <w:t xml:space="preserve">IICA USDA. </w:t>
      </w:r>
      <w:r w:rsidR="001353DA" w:rsidRPr="008A1398">
        <w:rPr>
          <w:rFonts w:ascii="Arial" w:eastAsiaTheme="minorHAnsi" w:hAnsi="Arial" w:cs="Arial"/>
          <w:bCs/>
          <w:sz w:val="22"/>
          <w:szCs w:val="22"/>
          <w:lang w:val="es-HN"/>
        </w:rPr>
        <w:t xml:space="preserve"> En comparación con el precio del perfil de ingresos es de L</w:t>
      </w:r>
      <w:r w:rsidR="002C3E98" w:rsidRPr="008A1398">
        <w:rPr>
          <w:rFonts w:ascii="Arial" w:eastAsiaTheme="minorHAnsi" w:hAnsi="Arial" w:cs="Arial"/>
          <w:bCs/>
          <w:sz w:val="22"/>
          <w:szCs w:val="22"/>
          <w:lang w:val="es-HN"/>
        </w:rPr>
        <w:t xml:space="preserve"> </w:t>
      </w:r>
      <w:r w:rsidR="000F7BAA" w:rsidRPr="008A1398">
        <w:rPr>
          <w:rFonts w:ascii="Arial" w:eastAsiaTheme="minorHAnsi" w:hAnsi="Arial" w:cs="Arial"/>
          <w:bCs/>
          <w:sz w:val="22"/>
          <w:szCs w:val="22"/>
          <w:lang w:val="es-HN"/>
        </w:rPr>
        <w:t>3</w:t>
      </w:r>
      <w:r w:rsidR="006100A7" w:rsidRPr="008A1398">
        <w:rPr>
          <w:rFonts w:ascii="Arial" w:eastAsiaTheme="minorHAnsi" w:hAnsi="Arial" w:cs="Arial"/>
          <w:bCs/>
          <w:sz w:val="22"/>
          <w:szCs w:val="22"/>
          <w:lang w:val="es-HN"/>
        </w:rPr>
        <w:t>2</w:t>
      </w:r>
      <w:r w:rsidR="001353DA" w:rsidRPr="008A1398">
        <w:rPr>
          <w:rFonts w:ascii="Arial" w:eastAsiaTheme="minorHAnsi" w:hAnsi="Arial" w:cs="Arial"/>
          <w:bCs/>
          <w:sz w:val="22"/>
          <w:szCs w:val="22"/>
          <w:lang w:val="es-HN"/>
        </w:rPr>
        <w:t xml:space="preserve">.00 </w:t>
      </w:r>
      <w:r w:rsidR="000F7BAA" w:rsidRPr="008A1398">
        <w:rPr>
          <w:rFonts w:ascii="Arial" w:eastAsiaTheme="minorHAnsi" w:hAnsi="Arial" w:cs="Arial"/>
          <w:bCs/>
          <w:sz w:val="22"/>
          <w:szCs w:val="22"/>
          <w:lang w:val="es-HN"/>
        </w:rPr>
        <w:t xml:space="preserve">el kilo de aguacate </w:t>
      </w:r>
      <w:r w:rsidR="002C3E98" w:rsidRPr="008A1398">
        <w:rPr>
          <w:rFonts w:ascii="Arial" w:eastAsiaTheme="minorHAnsi" w:hAnsi="Arial" w:cs="Arial"/>
          <w:bCs/>
          <w:sz w:val="22"/>
          <w:szCs w:val="22"/>
          <w:lang w:val="es-HN"/>
        </w:rPr>
        <w:t>H</w:t>
      </w:r>
      <w:r w:rsidR="006100A7" w:rsidRPr="008A1398">
        <w:rPr>
          <w:rFonts w:ascii="Arial" w:eastAsiaTheme="minorHAnsi" w:hAnsi="Arial" w:cs="Arial"/>
          <w:bCs/>
          <w:sz w:val="22"/>
          <w:szCs w:val="22"/>
          <w:lang w:val="es-HN"/>
        </w:rPr>
        <w:t xml:space="preserve">ass </w:t>
      </w:r>
      <w:r w:rsidR="000F7BAA" w:rsidRPr="008A1398">
        <w:rPr>
          <w:rFonts w:ascii="Arial" w:eastAsiaTheme="minorHAnsi" w:hAnsi="Arial" w:cs="Arial"/>
          <w:bCs/>
          <w:sz w:val="22"/>
          <w:szCs w:val="22"/>
          <w:lang w:val="es-HN"/>
        </w:rPr>
        <w:t>para los</w:t>
      </w:r>
      <w:r w:rsidR="002C3E98" w:rsidRPr="008A1398">
        <w:rPr>
          <w:rFonts w:ascii="Arial" w:eastAsiaTheme="minorHAnsi" w:hAnsi="Arial" w:cs="Arial"/>
          <w:bCs/>
          <w:sz w:val="22"/>
          <w:szCs w:val="22"/>
          <w:lang w:val="es-HN"/>
        </w:rPr>
        <w:t xml:space="preserve"> </w:t>
      </w:r>
      <w:r w:rsidR="000F7BAA" w:rsidRPr="008A1398">
        <w:rPr>
          <w:rFonts w:ascii="Arial" w:eastAsiaTheme="minorHAnsi" w:hAnsi="Arial" w:cs="Arial"/>
          <w:bCs/>
          <w:sz w:val="22"/>
          <w:szCs w:val="22"/>
          <w:lang w:val="es-HN"/>
        </w:rPr>
        <w:t>5</w:t>
      </w:r>
      <w:r w:rsidR="001353DA" w:rsidRPr="008A1398">
        <w:rPr>
          <w:rFonts w:ascii="Arial" w:eastAsiaTheme="minorHAnsi" w:hAnsi="Arial" w:cs="Arial"/>
          <w:bCs/>
          <w:sz w:val="22"/>
          <w:szCs w:val="22"/>
          <w:lang w:val="es-HN"/>
        </w:rPr>
        <w:t xml:space="preserve"> años en </w:t>
      </w:r>
      <w:r w:rsidR="002C3E98" w:rsidRPr="008A1398">
        <w:rPr>
          <w:rFonts w:ascii="Arial" w:eastAsiaTheme="minorHAnsi" w:hAnsi="Arial" w:cs="Arial"/>
          <w:bCs/>
          <w:sz w:val="22"/>
          <w:szCs w:val="22"/>
          <w:lang w:val="es-HN"/>
        </w:rPr>
        <w:t>el cuadro</w:t>
      </w:r>
      <w:r w:rsidR="001353DA" w:rsidRPr="008A1398">
        <w:rPr>
          <w:rFonts w:ascii="Arial" w:eastAsiaTheme="minorHAnsi" w:hAnsi="Arial" w:cs="Arial"/>
          <w:bCs/>
          <w:sz w:val="22"/>
          <w:szCs w:val="22"/>
          <w:lang w:val="es-HN"/>
        </w:rPr>
        <w:t xml:space="preserve"> </w:t>
      </w:r>
      <w:r w:rsidR="002C3E98" w:rsidRPr="008A1398">
        <w:rPr>
          <w:rFonts w:ascii="Arial" w:eastAsiaTheme="minorHAnsi" w:hAnsi="Arial" w:cs="Arial"/>
          <w:bCs/>
          <w:sz w:val="22"/>
          <w:szCs w:val="22"/>
          <w:lang w:val="es-HN"/>
        </w:rPr>
        <w:t>2</w:t>
      </w:r>
      <w:r w:rsidR="001353DA" w:rsidRPr="008A1398">
        <w:rPr>
          <w:rFonts w:ascii="Arial" w:eastAsiaTheme="minorHAnsi" w:hAnsi="Arial" w:cs="Arial"/>
          <w:bCs/>
          <w:sz w:val="22"/>
          <w:szCs w:val="22"/>
          <w:lang w:val="es-HN"/>
        </w:rPr>
        <w:t>, la oferta de una Ha</w:t>
      </w:r>
      <w:r w:rsidR="000F7BAA" w:rsidRPr="008A1398">
        <w:rPr>
          <w:rFonts w:ascii="Arial" w:eastAsiaTheme="minorHAnsi" w:hAnsi="Arial" w:cs="Arial"/>
          <w:bCs/>
          <w:sz w:val="22"/>
          <w:szCs w:val="22"/>
          <w:lang w:val="es-HN"/>
        </w:rPr>
        <w:t xml:space="preserve"> de aguacate</w:t>
      </w:r>
      <w:r w:rsidR="002C3E98" w:rsidRPr="008A1398">
        <w:rPr>
          <w:rFonts w:ascii="Arial" w:eastAsiaTheme="minorHAnsi" w:hAnsi="Arial" w:cs="Arial"/>
          <w:bCs/>
          <w:sz w:val="22"/>
          <w:szCs w:val="22"/>
          <w:lang w:val="es-HN"/>
        </w:rPr>
        <w:t xml:space="preserve"> </w:t>
      </w:r>
      <w:r w:rsidR="001353DA" w:rsidRPr="008A1398">
        <w:rPr>
          <w:rFonts w:ascii="Arial" w:eastAsiaTheme="minorHAnsi" w:hAnsi="Arial" w:cs="Arial"/>
          <w:bCs/>
          <w:sz w:val="22"/>
          <w:szCs w:val="22"/>
          <w:lang w:val="es-HN"/>
        </w:rPr>
        <w:t>y el precio de venta de</w:t>
      </w:r>
      <w:r w:rsidR="000F7BAA" w:rsidRPr="008A1398">
        <w:rPr>
          <w:rFonts w:ascii="Arial" w:eastAsiaTheme="minorHAnsi" w:hAnsi="Arial" w:cs="Arial"/>
          <w:bCs/>
          <w:sz w:val="22"/>
          <w:szCs w:val="22"/>
          <w:lang w:val="es-HN"/>
        </w:rPr>
        <w:t>l kilo de aguacate.</w:t>
      </w:r>
    </w:p>
    <w:p w14:paraId="5D14697C" w14:textId="77777777" w:rsidR="001353DA" w:rsidRPr="008A1398" w:rsidRDefault="001353DA" w:rsidP="00F110D8">
      <w:pPr>
        <w:autoSpaceDE w:val="0"/>
        <w:autoSpaceDN w:val="0"/>
        <w:adjustRightInd w:val="0"/>
        <w:spacing w:after="0" w:line="240" w:lineRule="auto"/>
        <w:jc w:val="both"/>
        <w:rPr>
          <w:rFonts w:ascii="Arial" w:hAnsi="Arial" w:cs="Arial"/>
          <w:sz w:val="22"/>
          <w:szCs w:val="22"/>
          <w:lang w:val="es-HN"/>
        </w:rPr>
      </w:pPr>
    </w:p>
    <w:p w14:paraId="731F996E" w14:textId="6D1936AB" w:rsidR="001353DA" w:rsidRPr="008A1398" w:rsidRDefault="004A6ADD" w:rsidP="004A6ADD">
      <w:pPr>
        <w:pStyle w:val="Descripcin"/>
        <w:jc w:val="center"/>
        <w:rPr>
          <w:rFonts w:ascii="Arial" w:eastAsiaTheme="minorHAnsi" w:hAnsi="Arial" w:cs="Arial"/>
          <w:b w:val="0"/>
          <w:bCs w:val="0"/>
          <w:szCs w:val="22"/>
          <w:lang w:val="es-HN"/>
        </w:rPr>
      </w:pPr>
      <w:r w:rsidRPr="008A1398">
        <w:rPr>
          <w:rFonts w:ascii="Arial" w:hAnsi="Arial" w:cs="Arial"/>
        </w:rPr>
        <w:t xml:space="preserve">Cuadro </w:t>
      </w:r>
      <w:r w:rsidRPr="008A1398">
        <w:rPr>
          <w:rFonts w:ascii="Arial" w:hAnsi="Arial" w:cs="Arial"/>
        </w:rPr>
        <w:fldChar w:fldCharType="begin"/>
      </w:r>
      <w:r w:rsidRPr="008A1398">
        <w:rPr>
          <w:rFonts w:ascii="Arial" w:hAnsi="Arial" w:cs="Arial"/>
        </w:rPr>
        <w:instrText xml:space="preserve"> SEQ Cuadro \* ARABIC </w:instrText>
      </w:r>
      <w:r w:rsidRPr="008A1398">
        <w:rPr>
          <w:rFonts w:ascii="Arial" w:hAnsi="Arial" w:cs="Arial"/>
        </w:rPr>
        <w:fldChar w:fldCharType="separate"/>
      </w:r>
      <w:r w:rsidR="007C3D3D">
        <w:rPr>
          <w:rFonts w:ascii="Arial" w:hAnsi="Arial" w:cs="Arial"/>
          <w:noProof/>
        </w:rPr>
        <w:t>1</w:t>
      </w:r>
      <w:r w:rsidRPr="008A1398">
        <w:rPr>
          <w:rFonts w:ascii="Arial" w:hAnsi="Arial" w:cs="Arial"/>
        </w:rPr>
        <w:fldChar w:fldCharType="end"/>
      </w:r>
      <w:r w:rsidR="001353DA" w:rsidRPr="008A1398">
        <w:rPr>
          <w:rFonts w:ascii="Arial" w:eastAsiaTheme="minorHAnsi" w:hAnsi="Arial" w:cs="Arial"/>
          <w:szCs w:val="22"/>
          <w:lang w:val="es-HN"/>
        </w:rPr>
        <w:t xml:space="preserve"> Producción y Venta Proyectada </w:t>
      </w:r>
      <w:r w:rsidRPr="008A1398">
        <w:rPr>
          <w:rFonts w:ascii="Arial" w:eastAsiaTheme="minorHAnsi" w:hAnsi="Arial" w:cs="Arial"/>
          <w:szCs w:val="22"/>
          <w:lang w:val="es-HN"/>
        </w:rPr>
        <w:t xml:space="preserve">en libras de aguacate </w:t>
      </w:r>
      <w:r w:rsidR="002C3E98" w:rsidRPr="008A1398">
        <w:rPr>
          <w:rFonts w:ascii="Arial" w:eastAsiaTheme="minorHAnsi" w:hAnsi="Arial" w:cs="Arial"/>
          <w:szCs w:val="22"/>
          <w:lang w:val="es-HN"/>
        </w:rPr>
        <w:t>H</w:t>
      </w:r>
      <w:r w:rsidRPr="008A1398">
        <w:rPr>
          <w:rFonts w:ascii="Arial" w:eastAsiaTheme="minorHAnsi" w:hAnsi="Arial" w:cs="Arial"/>
          <w:szCs w:val="22"/>
          <w:lang w:val="es-HN"/>
        </w:rPr>
        <w:t>ass.</w:t>
      </w:r>
      <w:r w:rsidR="00F03D5E" w:rsidRPr="008A1398">
        <w:rPr>
          <w:rFonts w:ascii="Arial" w:eastAsiaTheme="minorHAnsi" w:hAnsi="Arial" w:cs="Arial"/>
          <w:szCs w:val="22"/>
          <w:lang w:val="es-HN"/>
        </w:rPr>
        <w:t xml:space="preserve"> </w:t>
      </w:r>
      <w:r w:rsidR="001353DA" w:rsidRPr="008A1398">
        <w:rPr>
          <w:rFonts w:ascii="Arial" w:eastAsiaTheme="minorHAnsi" w:hAnsi="Arial" w:cs="Arial"/>
          <w:szCs w:val="22"/>
          <w:lang w:val="es-HN"/>
        </w:rPr>
        <w:t>a 5 años</w:t>
      </w:r>
    </w:p>
    <w:tbl>
      <w:tblPr>
        <w:tblW w:w="9880" w:type="dxa"/>
        <w:jc w:val="center"/>
        <w:tblCellMar>
          <w:left w:w="70" w:type="dxa"/>
          <w:right w:w="70" w:type="dxa"/>
        </w:tblCellMar>
        <w:tblLook w:val="04A0" w:firstRow="1" w:lastRow="0" w:firstColumn="1" w:lastColumn="0" w:noHBand="0" w:noVBand="1"/>
      </w:tblPr>
      <w:tblGrid>
        <w:gridCol w:w="2000"/>
        <w:gridCol w:w="520"/>
        <w:gridCol w:w="520"/>
        <w:gridCol w:w="520"/>
        <w:gridCol w:w="1260"/>
        <w:gridCol w:w="1260"/>
        <w:gridCol w:w="1300"/>
        <w:gridCol w:w="1240"/>
        <w:gridCol w:w="1260"/>
      </w:tblGrid>
      <w:tr w:rsidR="006100A7" w:rsidRPr="008A1398" w14:paraId="38A80D73" w14:textId="77777777" w:rsidTr="008A1398">
        <w:trPr>
          <w:trHeight w:val="300"/>
          <w:jc w:val="center"/>
        </w:trPr>
        <w:tc>
          <w:tcPr>
            <w:tcW w:w="2000"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434206C" w14:textId="77777777" w:rsidR="006100A7" w:rsidRPr="008A1398" w:rsidRDefault="006100A7" w:rsidP="009D63E5">
            <w:pPr>
              <w:spacing w:after="0" w:line="240" w:lineRule="auto"/>
              <w:jc w:val="center"/>
              <w:rPr>
                <w:rFonts w:ascii="Arial" w:eastAsia="Times New Roman" w:hAnsi="Arial" w:cs="Arial"/>
                <w:b/>
                <w:bCs/>
                <w:color w:val="000000"/>
                <w:sz w:val="20"/>
                <w:szCs w:val="20"/>
                <w:lang w:val="es-HN" w:eastAsia="es-HN"/>
              </w:rPr>
            </w:pPr>
            <w:r w:rsidRPr="008A1398">
              <w:rPr>
                <w:rFonts w:ascii="Arial" w:eastAsia="Times New Roman" w:hAnsi="Arial" w:cs="Arial"/>
                <w:b/>
                <w:bCs/>
                <w:color w:val="000000"/>
                <w:sz w:val="20"/>
                <w:szCs w:val="20"/>
                <w:lang w:val="es-HN" w:eastAsia="es-HN"/>
              </w:rPr>
              <w:t>PRODUCTOS</w:t>
            </w:r>
          </w:p>
        </w:tc>
        <w:tc>
          <w:tcPr>
            <w:tcW w:w="5380" w:type="dxa"/>
            <w:gridSpan w:val="6"/>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4ECC901F" w14:textId="757E9082" w:rsidR="006100A7" w:rsidRPr="008A1398" w:rsidRDefault="006100A7" w:rsidP="009D63E5">
            <w:pPr>
              <w:spacing w:after="0" w:line="240" w:lineRule="auto"/>
              <w:jc w:val="center"/>
              <w:rPr>
                <w:rFonts w:ascii="Arial" w:eastAsia="Times New Roman" w:hAnsi="Arial" w:cs="Arial"/>
                <w:b/>
                <w:bCs/>
                <w:color w:val="000000"/>
                <w:sz w:val="20"/>
                <w:szCs w:val="20"/>
                <w:lang w:val="es-HN" w:eastAsia="es-HN"/>
              </w:rPr>
            </w:pPr>
            <w:r w:rsidRPr="008A1398">
              <w:rPr>
                <w:rFonts w:ascii="Arial" w:eastAsia="Times New Roman" w:hAnsi="Arial" w:cs="Arial"/>
                <w:b/>
                <w:bCs/>
                <w:color w:val="000000"/>
                <w:sz w:val="20"/>
                <w:szCs w:val="20"/>
                <w:lang w:val="es-HN" w:eastAsia="es-HN"/>
              </w:rPr>
              <w:t>AÑO</w:t>
            </w:r>
            <w:r w:rsidR="002C3E98" w:rsidRPr="008A1398">
              <w:rPr>
                <w:rFonts w:ascii="Arial" w:eastAsia="Times New Roman" w:hAnsi="Arial" w:cs="Arial"/>
                <w:b/>
                <w:bCs/>
                <w:color w:val="000000"/>
                <w:sz w:val="20"/>
                <w:szCs w:val="20"/>
                <w:lang w:val="es-HN" w:eastAsia="es-HN"/>
              </w:rPr>
              <w:t>S</w:t>
            </w:r>
          </w:p>
        </w:tc>
        <w:tc>
          <w:tcPr>
            <w:tcW w:w="1240"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18C1DAA4" w14:textId="1A170B1C" w:rsidR="006100A7" w:rsidRPr="008A1398" w:rsidRDefault="006100A7" w:rsidP="009D63E5">
            <w:pPr>
              <w:spacing w:after="0" w:line="240" w:lineRule="auto"/>
              <w:jc w:val="center"/>
              <w:rPr>
                <w:rFonts w:ascii="Arial" w:eastAsia="Times New Roman" w:hAnsi="Arial" w:cs="Arial"/>
                <w:color w:val="000000"/>
                <w:sz w:val="22"/>
                <w:szCs w:val="22"/>
                <w:lang w:val="es-HN" w:eastAsia="es-HN"/>
              </w:rPr>
            </w:pPr>
          </w:p>
        </w:tc>
        <w:tc>
          <w:tcPr>
            <w:tcW w:w="1260"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5FED9633" w14:textId="0111F67C" w:rsidR="006100A7" w:rsidRPr="008A1398" w:rsidRDefault="006100A7" w:rsidP="009D63E5">
            <w:pPr>
              <w:spacing w:after="0" w:line="240" w:lineRule="auto"/>
              <w:jc w:val="center"/>
              <w:rPr>
                <w:rFonts w:ascii="Arial" w:eastAsia="Times New Roman" w:hAnsi="Arial" w:cs="Arial"/>
                <w:color w:val="000000"/>
                <w:sz w:val="22"/>
                <w:szCs w:val="22"/>
                <w:lang w:val="es-HN" w:eastAsia="es-HN"/>
              </w:rPr>
            </w:pPr>
          </w:p>
        </w:tc>
      </w:tr>
      <w:tr w:rsidR="006100A7" w:rsidRPr="008A1398" w14:paraId="01A52CAB" w14:textId="77777777" w:rsidTr="008A1398">
        <w:trPr>
          <w:trHeight w:val="300"/>
          <w:jc w:val="center"/>
        </w:trPr>
        <w:tc>
          <w:tcPr>
            <w:tcW w:w="2000"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2218D656" w14:textId="77777777" w:rsidR="006100A7" w:rsidRPr="008A1398" w:rsidRDefault="006100A7" w:rsidP="009D63E5">
            <w:pPr>
              <w:spacing w:after="0" w:line="240" w:lineRule="auto"/>
              <w:jc w:val="center"/>
              <w:rPr>
                <w:rFonts w:ascii="Arial" w:eastAsia="Times New Roman" w:hAnsi="Arial" w:cs="Arial"/>
                <w:b/>
                <w:bCs/>
                <w:color w:val="000000"/>
                <w:sz w:val="20"/>
                <w:szCs w:val="20"/>
                <w:lang w:val="es-HN" w:eastAsia="es-HN"/>
              </w:rPr>
            </w:pPr>
          </w:p>
        </w:tc>
        <w:tc>
          <w:tcPr>
            <w:tcW w:w="520" w:type="dxa"/>
            <w:tcBorders>
              <w:top w:val="nil"/>
              <w:left w:val="nil"/>
              <w:bottom w:val="single" w:sz="4" w:space="0" w:color="auto"/>
              <w:right w:val="single" w:sz="4" w:space="0" w:color="auto"/>
            </w:tcBorders>
            <w:shd w:val="clear" w:color="auto" w:fill="95B3D7" w:themeFill="accent1" w:themeFillTint="99"/>
            <w:vAlign w:val="center"/>
            <w:hideMark/>
          </w:tcPr>
          <w:p w14:paraId="2DE367C0" w14:textId="77777777" w:rsidR="006100A7" w:rsidRPr="008A1398" w:rsidRDefault="006100A7" w:rsidP="009D63E5">
            <w:pPr>
              <w:spacing w:after="0" w:line="240" w:lineRule="auto"/>
              <w:jc w:val="center"/>
              <w:rPr>
                <w:rFonts w:ascii="Arial" w:eastAsia="Times New Roman" w:hAnsi="Arial" w:cs="Arial"/>
                <w:b/>
                <w:bCs/>
                <w:color w:val="000000"/>
                <w:sz w:val="20"/>
                <w:szCs w:val="20"/>
                <w:lang w:val="es-HN" w:eastAsia="es-HN"/>
              </w:rPr>
            </w:pPr>
            <w:r w:rsidRPr="008A1398">
              <w:rPr>
                <w:rFonts w:ascii="Arial" w:eastAsia="Times New Roman" w:hAnsi="Arial" w:cs="Arial"/>
                <w:b/>
                <w:bCs/>
                <w:color w:val="000000"/>
                <w:sz w:val="20"/>
                <w:szCs w:val="20"/>
                <w:lang w:val="es-HN" w:eastAsia="es-HN"/>
              </w:rPr>
              <w:t>1</w:t>
            </w:r>
          </w:p>
        </w:tc>
        <w:tc>
          <w:tcPr>
            <w:tcW w:w="520" w:type="dxa"/>
            <w:tcBorders>
              <w:top w:val="nil"/>
              <w:left w:val="nil"/>
              <w:bottom w:val="single" w:sz="4" w:space="0" w:color="auto"/>
              <w:right w:val="single" w:sz="4" w:space="0" w:color="auto"/>
            </w:tcBorders>
            <w:shd w:val="clear" w:color="auto" w:fill="95B3D7" w:themeFill="accent1" w:themeFillTint="99"/>
            <w:vAlign w:val="center"/>
            <w:hideMark/>
          </w:tcPr>
          <w:p w14:paraId="081007AC" w14:textId="77777777" w:rsidR="006100A7" w:rsidRPr="008A1398" w:rsidRDefault="006100A7" w:rsidP="009D63E5">
            <w:pPr>
              <w:spacing w:after="0" w:line="240" w:lineRule="auto"/>
              <w:jc w:val="center"/>
              <w:rPr>
                <w:rFonts w:ascii="Arial" w:eastAsia="Times New Roman" w:hAnsi="Arial" w:cs="Arial"/>
                <w:b/>
                <w:bCs/>
                <w:color w:val="000000"/>
                <w:sz w:val="20"/>
                <w:szCs w:val="20"/>
                <w:lang w:val="es-HN" w:eastAsia="es-HN"/>
              </w:rPr>
            </w:pPr>
            <w:r w:rsidRPr="008A1398">
              <w:rPr>
                <w:rFonts w:ascii="Arial" w:eastAsia="Times New Roman" w:hAnsi="Arial" w:cs="Arial"/>
                <w:b/>
                <w:bCs/>
                <w:color w:val="000000"/>
                <w:sz w:val="20"/>
                <w:szCs w:val="20"/>
                <w:lang w:val="es-HN" w:eastAsia="es-HN"/>
              </w:rPr>
              <w:t>2</w:t>
            </w:r>
          </w:p>
        </w:tc>
        <w:tc>
          <w:tcPr>
            <w:tcW w:w="520" w:type="dxa"/>
            <w:tcBorders>
              <w:top w:val="nil"/>
              <w:left w:val="nil"/>
              <w:bottom w:val="single" w:sz="4" w:space="0" w:color="auto"/>
              <w:right w:val="single" w:sz="4" w:space="0" w:color="auto"/>
            </w:tcBorders>
            <w:shd w:val="clear" w:color="auto" w:fill="95B3D7" w:themeFill="accent1" w:themeFillTint="99"/>
            <w:vAlign w:val="center"/>
            <w:hideMark/>
          </w:tcPr>
          <w:p w14:paraId="6A02F992" w14:textId="77777777" w:rsidR="006100A7" w:rsidRPr="008A1398" w:rsidRDefault="006100A7" w:rsidP="009D63E5">
            <w:pPr>
              <w:spacing w:after="0" w:line="240" w:lineRule="auto"/>
              <w:jc w:val="center"/>
              <w:rPr>
                <w:rFonts w:ascii="Arial" w:eastAsia="Times New Roman" w:hAnsi="Arial" w:cs="Arial"/>
                <w:b/>
                <w:bCs/>
                <w:color w:val="000000"/>
                <w:sz w:val="20"/>
                <w:szCs w:val="20"/>
                <w:lang w:val="es-HN" w:eastAsia="es-HN"/>
              </w:rPr>
            </w:pPr>
            <w:r w:rsidRPr="008A1398">
              <w:rPr>
                <w:rFonts w:ascii="Arial" w:eastAsia="Times New Roman" w:hAnsi="Arial" w:cs="Arial"/>
                <w:b/>
                <w:bCs/>
                <w:color w:val="000000"/>
                <w:sz w:val="20"/>
                <w:szCs w:val="20"/>
                <w:lang w:val="es-HN" w:eastAsia="es-HN"/>
              </w:rPr>
              <w:t>3</w:t>
            </w:r>
          </w:p>
        </w:tc>
        <w:tc>
          <w:tcPr>
            <w:tcW w:w="1260" w:type="dxa"/>
            <w:tcBorders>
              <w:top w:val="nil"/>
              <w:left w:val="nil"/>
              <w:bottom w:val="single" w:sz="4" w:space="0" w:color="auto"/>
              <w:right w:val="single" w:sz="4" w:space="0" w:color="auto"/>
            </w:tcBorders>
            <w:shd w:val="clear" w:color="auto" w:fill="95B3D7" w:themeFill="accent1" w:themeFillTint="99"/>
            <w:vAlign w:val="center"/>
            <w:hideMark/>
          </w:tcPr>
          <w:p w14:paraId="0F2D36B3" w14:textId="77777777" w:rsidR="006100A7" w:rsidRPr="008A1398" w:rsidRDefault="006100A7" w:rsidP="009D63E5">
            <w:pPr>
              <w:spacing w:after="0" w:line="240" w:lineRule="auto"/>
              <w:jc w:val="center"/>
              <w:rPr>
                <w:rFonts w:ascii="Arial" w:eastAsia="Times New Roman" w:hAnsi="Arial" w:cs="Arial"/>
                <w:b/>
                <w:bCs/>
                <w:color w:val="000000"/>
                <w:sz w:val="20"/>
                <w:szCs w:val="20"/>
                <w:lang w:val="es-HN" w:eastAsia="es-HN"/>
              </w:rPr>
            </w:pPr>
            <w:r w:rsidRPr="008A1398">
              <w:rPr>
                <w:rFonts w:ascii="Arial" w:eastAsia="Times New Roman" w:hAnsi="Arial" w:cs="Arial"/>
                <w:b/>
                <w:bCs/>
                <w:color w:val="000000"/>
                <w:sz w:val="20"/>
                <w:szCs w:val="20"/>
                <w:lang w:val="es-HN" w:eastAsia="es-HN"/>
              </w:rPr>
              <w:t>4</w:t>
            </w:r>
          </w:p>
        </w:tc>
        <w:tc>
          <w:tcPr>
            <w:tcW w:w="1260" w:type="dxa"/>
            <w:tcBorders>
              <w:top w:val="nil"/>
              <w:left w:val="nil"/>
              <w:bottom w:val="single" w:sz="4" w:space="0" w:color="auto"/>
              <w:right w:val="single" w:sz="4" w:space="0" w:color="auto"/>
            </w:tcBorders>
            <w:shd w:val="clear" w:color="auto" w:fill="95B3D7" w:themeFill="accent1" w:themeFillTint="99"/>
            <w:vAlign w:val="center"/>
            <w:hideMark/>
          </w:tcPr>
          <w:p w14:paraId="549830A4" w14:textId="77777777" w:rsidR="006100A7" w:rsidRPr="008A1398" w:rsidRDefault="006100A7" w:rsidP="009D63E5">
            <w:pPr>
              <w:spacing w:after="0" w:line="240" w:lineRule="auto"/>
              <w:jc w:val="center"/>
              <w:rPr>
                <w:rFonts w:ascii="Arial" w:eastAsia="Times New Roman" w:hAnsi="Arial" w:cs="Arial"/>
                <w:b/>
                <w:bCs/>
                <w:color w:val="000000"/>
                <w:sz w:val="20"/>
                <w:szCs w:val="20"/>
                <w:lang w:val="es-HN" w:eastAsia="es-HN"/>
              </w:rPr>
            </w:pPr>
            <w:r w:rsidRPr="008A1398">
              <w:rPr>
                <w:rFonts w:ascii="Arial" w:eastAsia="Times New Roman" w:hAnsi="Arial" w:cs="Arial"/>
                <w:b/>
                <w:bCs/>
                <w:color w:val="000000"/>
                <w:sz w:val="20"/>
                <w:szCs w:val="20"/>
                <w:lang w:val="es-HN" w:eastAsia="es-HN"/>
              </w:rPr>
              <w:t>5</w:t>
            </w:r>
          </w:p>
        </w:tc>
        <w:tc>
          <w:tcPr>
            <w:tcW w:w="1300" w:type="dxa"/>
            <w:tcBorders>
              <w:top w:val="nil"/>
              <w:left w:val="nil"/>
              <w:bottom w:val="single" w:sz="4" w:space="0" w:color="auto"/>
              <w:right w:val="single" w:sz="4" w:space="0" w:color="auto"/>
            </w:tcBorders>
            <w:shd w:val="clear" w:color="auto" w:fill="95B3D7" w:themeFill="accent1" w:themeFillTint="99"/>
            <w:noWrap/>
            <w:vAlign w:val="bottom"/>
            <w:hideMark/>
          </w:tcPr>
          <w:p w14:paraId="6D8EE595" w14:textId="77777777" w:rsidR="006100A7" w:rsidRPr="008A1398" w:rsidRDefault="006100A7" w:rsidP="009D63E5">
            <w:pPr>
              <w:spacing w:after="0" w:line="240" w:lineRule="auto"/>
              <w:jc w:val="center"/>
              <w:rPr>
                <w:rFonts w:ascii="Arial" w:eastAsia="Times New Roman" w:hAnsi="Arial" w:cs="Arial"/>
                <w:b/>
                <w:bCs/>
                <w:color w:val="000000"/>
                <w:sz w:val="22"/>
                <w:szCs w:val="22"/>
                <w:lang w:val="es-HN" w:eastAsia="es-HN"/>
              </w:rPr>
            </w:pPr>
            <w:r w:rsidRPr="008A1398">
              <w:rPr>
                <w:rFonts w:ascii="Arial" w:eastAsia="Times New Roman" w:hAnsi="Arial" w:cs="Arial"/>
                <w:b/>
                <w:bCs/>
                <w:color w:val="000000"/>
                <w:sz w:val="22"/>
                <w:szCs w:val="22"/>
                <w:lang w:val="es-HN" w:eastAsia="es-HN"/>
              </w:rPr>
              <w:t>6</w:t>
            </w:r>
          </w:p>
        </w:tc>
        <w:tc>
          <w:tcPr>
            <w:tcW w:w="1240" w:type="dxa"/>
            <w:tcBorders>
              <w:top w:val="nil"/>
              <w:left w:val="nil"/>
              <w:bottom w:val="single" w:sz="4" w:space="0" w:color="auto"/>
              <w:right w:val="single" w:sz="4" w:space="0" w:color="auto"/>
            </w:tcBorders>
            <w:shd w:val="clear" w:color="auto" w:fill="95B3D7" w:themeFill="accent1" w:themeFillTint="99"/>
            <w:noWrap/>
            <w:vAlign w:val="bottom"/>
            <w:hideMark/>
          </w:tcPr>
          <w:p w14:paraId="1E0A7573" w14:textId="77777777" w:rsidR="006100A7" w:rsidRPr="008A1398" w:rsidRDefault="006100A7" w:rsidP="009D63E5">
            <w:pPr>
              <w:spacing w:after="0" w:line="240" w:lineRule="auto"/>
              <w:jc w:val="center"/>
              <w:rPr>
                <w:rFonts w:ascii="Arial" w:eastAsia="Times New Roman" w:hAnsi="Arial" w:cs="Arial"/>
                <w:b/>
                <w:bCs/>
                <w:color w:val="000000"/>
                <w:sz w:val="22"/>
                <w:szCs w:val="22"/>
                <w:lang w:val="es-HN" w:eastAsia="es-HN"/>
              </w:rPr>
            </w:pPr>
            <w:r w:rsidRPr="008A1398">
              <w:rPr>
                <w:rFonts w:ascii="Arial" w:eastAsia="Times New Roman" w:hAnsi="Arial" w:cs="Arial"/>
                <w:b/>
                <w:bCs/>
                <w:color w:val="000000"/>
                <w:sz w:val="22"/>
                <w:szCs w:val="22"/>
                <w:lang w:val="es-HN" w:eastAsia="es-HN"/>
              </w:rPr>
              <w:t>7</w:t>
            </w:r>
          </w:p>
        </w:tc>
        <w:tc>
          <w:tcPr>
            <w:tcW w:w="1260" w:type="dxa"/>
            <w:tcBorders>
              <w:top w:val="nil"/>
              <w:left w:val="nil"/>
              <w:bottom w:val="single" w:sz="4" w:space="0" w:color="auto"/>
              <w:right w:val="single" w:sz="4" w:space="0" w:color="auto"/>
            </w:tcBorders>
            <w:shd w:val="clear" w:color="auto" w:fill="95B3D7" w:themeFill="accent1" w:themeFillTint="99"/>
            <w:noWrap/>
            <w:vAlign w:val="bottom"/>
            <w:hideMark/>
          </w:tcPr>
          <w:p w14:paraId="12487B0C" w14:textId="77777777" w:rsidR="006100A7" w:rsidRPr="008A1398" w:rsidRDefault="006100A7" w:rsidP="009D63E5">
            <w:pPr>
              <w:spacing w:after="0" w:line="240" w:lineRule="auto"/>
              <w:jc w:val="center"/>
              <w:rPr>
                <w:rFonts w:ascii="Arial" w:eastAsia="Times New Roman" w:hAnsi="Arial" w:cs="Arial"/>
                <w:b/>
                <w:bCs/>
                <w:color w:val="000000"/>
                <w:sz w:val="22"/>
                <w:szCs w:val="22"/>
                <w:lang w:val="es-HN" w:eastAsia="es-HN"/>
              </w:rPr>
            </w:pPr>
            <w:r w:rsidRPr="008A1398">
              <w:rPr>
                <w:rFonts w:ascii="Arial" w:eastAsia="Times New Roman" w:hAnsi="Arial" w:cs="Arial"/>
                <w:b/>
                <w:bCs/>
                <w:color w:val="000000"/>
                <w:sz w:val="22"/>
                <w:szCs w:val="22"/>
                <w:lang w:val="es-HN" w:eastAsia="es-HN"/>
              </w:rPr>
              <w:t>8</w:t>
            </w:r>
          </w:p>
        </w:tc>
      </w:tr>
      <w:tr w:rsidR="006100A7" w:rsidRPr="008A1398" w14:paraId="6F72A5AF" w14:textId="77777777" w:rsidTr="008A1398">
        <w:trPr>
          <w:trHeight w:val="300"/>
          <w:jc w:val="center"/>
        </w:trPr>
        <w:tc>
          <w:tcPr>
            <w:tcW w:w="2000" w:type="dxa"/>
            <w:tcBorders>
              <w:top w:val="nil"/>
              <w:left w:val="single" w:sz="4" w:space="0" w:color="auto"/>
              <w:bottom w:val="single" w:sz="4" w:space="0" w:color="auto"/>
              <w:right w:val="single" w:sz="4" w:space="0" w:color="auto"/>
            </w:tcBorders>
            <w:shd w:val="clear" w:color="000000" w:fill="FFFFFF"/>
            <w:noWrap/>
            <w:vAlign w:val="center"/>
            <w:hideMark/>
          </w:tcPr>
          <w:p w14:paraId="38AF3D2A" w14:textId="47CBF099" w:rsidR="006100A7" w:rsidRPr="008A1398" w:rsidRDefault="006100A7" w:rsidP="006100A7">
            <w:pPr>
              <w:spacing w:after="0" w:line="240" w:lineRule="auto"/>
              <w:rPr>
                <w:rFonts w:ascii="Arial" w:eastAsia="Times New Roman" w:hAnsi="Arial" w:cs="Arial"/>
                <w:b/>
                <w:bCs/>
                <w:color w:val="000000"/>
                <w:sz w:val="20"/>
                <w:szCs w:val="20"/>
                <w:lang w:val="es-HN" w:eastAsia="es-HN"/>
              </w:rPr>
            </w:pPr>
            <w:r w:rsidRPr="008A1398">
              <w:rPr>
                <w:rFonts w:ascii="Arial" w:eastAsia="Times New Roman" w:hAnsi="Arial" w:cs="Arial"/>
                <w:b/>
                <w:bCs/>
                <w:color w:val="000000"/>
                <w:sz w:val="20"/>
                <w:szCs w:val="20"/>
                <w:lang w:val="es-HN" w:eastAsia="es-HN"/>
              </w:rPr>
              <w:t>Kilo de aguacate</w:t>
            </w:r>
          </w:p>
        </w:tc>
        <w:tc>
          <w:tcPr>
            <w:tcW w:w="4080" w:type="dxa"/>
            <w:gridSpan w:val="5"/>
            <w:tcBorders>
              <w:top w:val="single" w:sz="4" w:space="0" w:color="auto"/>
              <w:left w:val="nil"/>
              <w:bottom w:val="single" w:sz="4" w:space="0" w:color="auto"/>
              <w:right w:val="single" w:sz="4" w:space="0" w:color="auto"/>
            </w:tcBorders>
            <w:shd w:val="clear" w:color="000000" w:fill="FFFFFF"/>
            <w:noWrap/>
            <w:vAlign w:val="center"/>
            <w:hideMark/>
          </w:tcPr>
          <w:p w14:paraId="35CA5212" w14:textId="77777777" w:rsidR="006100A7" w:rsidRPr="008A1398" w:rsidRDefault="006100A7" w:rsidP="006100A7">
            <w:pPr>
              <w:spacing w:after="0" w:line="240" w:lineRule="auto"/>
              <w:jc w:val="center"/>
              <w:rPr>
                <w:rFonts w:ascii="Arial" w:eastAsia="Times New Roman" w:hAnsi="Arial" w:cs="Arial"/>
                <w:b/>
                <w:bCs/>
                <w:color w:val="000000"/>
                <w:sz w:val="20"/>
                <w:szCs w:val="20"/>
                <w:lang w:val="es-HN" w:eastAsia="es-HN"/>
              </w:rPr>
            </w:pPr>
            <w:r w:rsidRPr="008A1398">
              <w:rPr>
                <w:rFonts w:ascii="Arial" w:eastAsia="Times New Roman" w:hAnsi="Arial" w:cs="Arial"/>
                <w:b/>
                <w:bCs/>
                <w:color w:val="000000"/>
                <w:sz w:val="20"/>
                <w:szCs w:val="20"/>
                <w:lang w:val="es-HN" w:eastAsia="es-HN"/>
              </w:rPr>
              <w:t> </w:t>
            </w:r>
          </w:p>
        </w:tc>
        <w:tc>
          <w:tcPr>
            <w:tcW w:w="1300" w:type="dxa"/>
            <w:tcBorders>
              <w:top w:val="nil"/>
              <w:left w:val="nil"/>
              <w:bottom w:val="single" w:sz="4" w:space="0" w:color="auto"/>
              <w:right w:val="single" w:sz="4" w:space="0" w:color="auto"/>
            </w:tcBorders>
            <w:shd w:val="clear" w:color="auto" w:fill="auto"/>
            <w:noWrap/>
            <w:vAlign w:val="bottom"/>
            <w:hideMark/>
          </w:tcPr>
          <w:p w14:paraId="2DBB4B5D" w14:textId="77777777" w:rsidR="006100A7" w:rsidRPr="008A1398" w:rsidRDefault="006100A7" w:rsidP="006100A7">
            <w:pPr>
              <w:spacing w:after="0" w:line="240" w:lineRule="auto"/>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 </w:t>
            </w:r>
          </w:p>
        </w:tc>
        <w:tc>
          <w:tcPr>
            <w:tcW w:w="1240" w:type="dxa"/>
            <w:tcBorders>
              <w:top w:val="nil"/>
              <w:left w:val="nil"/>
              <w:bottom w:val="single" w:sz="4" w:space="0" w:color="auto"/>
              <w:right w:val="single" w:sz="4" w:space="0" w:color="auto"/>
            </w:tcBorders>
            <w:shd w:val="clear" w:color="auto" w:fill="auto"/>
            <w:noWrap/>
            <w:vAlign w:val="bottom"/>
            <w:hideMark/>
          </w:tcPr>
          <w:p w14:paraId="05470BED" w14:textId="77777777" w:rsidR="006100A7" w:rsidRPr="008A1398" w:rsidRDefault="006100A7" w:rsidP="006100A7">
            <w:pPr>
              <w:spacing w:after="0" w:line="240" w:lineRule="auto"/>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 </w:t>
            </w:r>
          </w:p>
        </w:tc>
        <w:tc>
          <w:tcPr>
            <w:tcW w:w="1260" w:type="dxa"/>
            <w:tcBorders>
              <w:top w:val="nil"/>
              <w:left w:val="nil"/>
              <w:bottom w:val="single" w:sz="4" w:space="0" w:color="auto"/>
              <w:right w:val="single" w:sz="4" w:space="0" w:color="auto"/>
            </w:tcBorders>
            <w:shd w:val="clear" w:color="auto" w:fill="auto"/>
            <w:noWrap/>
            <w:vAlign w:val="bottom"/>
            <w:hideMark/>
          </w:tcPr>
          <w:p w14:paraId="11A12E1C" w14:textId="77777777" w:rsidR="006100A7" w:rsidRPr="008A1398" w:rsidRDefault="006100A7" w:rsidP="006100A7">
            <w:pPr>
              <w:spacing w:after="0" w:line="240" w:lineRule="auto"/>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 </w:t>
            </w:r>
          </w:p>
        </w:tc>
      </w:tr>
      <w:tr w:rsidR="006100A7" w:rsidRPr="008A1398" w14:paraId="75D44ABE" w14:textId="77777777" w:rsidTr="008A1398">
        <w:trPr>
          <w:trHeight w:val="300"/>
          <w:jc w:val="center"/>
        </w:trPr>
        <w:tc>
          <w:tcPr>
            <w:tcW w:w="2000" w:type="dxa"/>
            <w:tcBorders>
              <w:top w:val="nil"/>
              <w:left w:val="single" w:sz="4" w:space="0" w:color="auto"/>
              <w:bottom w:val="single" w:sz="4" w:space="0" w:color="auto"/>
              <w:right w:val="single" w:sz="4" w:space="0" w:color="auto"/>
            </w:tcBorders>
            <w:shd w:val="clear" w:color="000000" w:fill="FFFFFF"/>
            <w:noWrap/>
            <w:vAlign w:val="center"/>
            <w:hideMark/>
          </w:tcPr>
          <w:p w14:paraId="1C4B2FA6" w14:textId="77777777" w:rsidR="006100A7" w:rsidRPr="008A1398" w:rsidRDefault="006100A7" w:rsidP="008A1398">
            <w:pPr>
              <w:spacing w:after="0" w:line="240" w:lineRule="auto"/>
              <w:rPr>
                <w:rFonts w:ascii="Arial" w:eastAsia="Times New Roman" w:hAnsi="Arial" w:cs="Arial"/>
                <w:color w:val="000000"/>
                <w:sz w:val="20"/>
                <w:szCs w:val="20"/>
                <w:lang w:val="es-HN" w:eastAsia="es-HN"/>
              </w:rPr>
            </w:pPr>
            <w:r w:rsidRPr="008A1398">
              <w:rPr>
                <w:rFonts w:ascii="Arial" w:eastAsia="Times New Roman" w:hAnsi="Arial" w:cs="Arial"/>
                <w:color w:val="000000"/>
                <w:sz w:val="20"/>
                <w:szCs w:val="20"/>
                <w:lang w:val="es-HN" w:eastAsia="es-HN"/>
              </w:rPr>
              <w:t>Precio unitario (L)</w:t>
            </w:r>
          </w:p>
        </w:tc>
        <w:tc>
          <w:tcPr>
            <w:tcW w:w="520" w:type="dxa"/>
            <w:tcBorders>
              <w:top w:val="nil"/>
              <w:left w:val="nil"/>
              <w:bottom w:val="single" w:sz="4" w:space="0" w:color="auto"/>
              <w:right w:val="single" w:sz="4" w:space="0" w:color="auto"/>
            </w:tcBorders>
            <w:shd w:val="clear" w:color="000000" w:fill="FFFFFF"/>
            <w:noWrap/>
            <w:vAlign w:val="center"/>
            <w:hideMark/>
          </w:tcPr>
          <w:p w14:paraId="0B6FBD90" w14:textId="74F022F4" w:rsidR="006100A7" w:rsidRPr="008A1398" w:rsidRDefault="006100A7" w:rsidP="00FE604A">
            <w:pPr>
              <w:spacing w:after="0" w:line="240" w:lineRule="auto"/>
              <w:jc w:val="center"/>
              <w:rPr>
                <w:rFonts w:ascii="Arial" w:eastAsia="Times New Roman" w:hAnsi="Arial" w:cs="Arial"/>
                <w:color w:val="000000"/>
                <w:sz w:val="20"/>
                <w:szCs w:val="20"/>
                <w:lang w:val="es-HN" w:eastAsia="es-HN"/>
              </w:rPr>
            </w:pPr>
          </w:p>
        </w:tc>
        <w:tc>
          <w:tcPr>
            <w:tcW w:w="520" w:type="dxa"/>
            <w:tcBorders>
              <w:top w:val="nil"/>
              <w:left w:val="nil"/>
              <w:bottom w:val="single" w:sz="4" w:space="0" w:color="auto"/>
              <w:right w:val="single" w:sz="4" w:space="0" w:color="auto"/>
            </w:tcBorders>
            <w:shd w:val="clear" w:color="000000" w:fill="FFFFFF"/>
            <w:noWrap/>
            <w:vAlign w:val="center"/>
            <w:hideMark/>
          </w:tcPr>
          <w:p w14:paraId="58C7F103" w14:textId="3B79E214" w:rsidR="006100A7" w:rsidRPr="008A1398" w:rsidRDefault="006100A7" w:rsidP="00FE604A">
            <w:pPr>
              <w:spacing w:after="0" w:line="240" w:lineRule="auto"/>
              <w:jc w:val="center"/>
              <w:rPr>
                <w:rFonts w:ascii="Arial" w:eastAsia="Times New Roman" w:hAnsi="Arial" w:cs="Arial"/>
                <w:color w:val="000000"/>
                <w:sz w:val="20"/>
                <w:szCs w:val="20"/>
                <w:lang w:val="es-HN" w:eastAsia="es-HN"/>
              </w:rPr>
            </w:pPr>
          </w:p>
        </w:tc>
        <w:tc>
          <w:tcPr>
            <w:tcW w:w="520" w:type="dxa"/>
            <w:tcBorders>
              <w:top w:val="nil"/>
              <w:left w:val="nil"/>
              <w:bottom w:val="single" w:sz="4" w:space="0" w:color="auto"/>
              <w:right w:val="single" w:sz="4" w:space="0" w:color="auto"/>
            </w:tcBorders>
            <w:shd w:val="clear" w:color="000000" w:fill="FFFFFF"/>
            <w:noWrap/>
            <w:vAlign w:val="center"/>
            <w:hideMark/>
          </w:tcPr>
          <w:p w14:paraId="0975E6AC" w14:textId="4DE2E16C" w:rsidR="006100A7" w:rsidRPr="008A1398" w:rsidRDefault="006100A7" w:rsidP="00FE604A">
            <w:pPr>
              <w:spacing w:after="0" w:line="240" w:lineRule="auto"/>
              <w:jc w:val="center"/>
              <w:rPr>
                <w:rFonts w:ascii="Arial" w:eastAsia="Times New Roman" w:hAnsi="Arial" w:cs="Arial"/>
                <w:color w:val="000000"/>
                <w:sz w:val="20"/>
                <w:szCs w:val="20"/>
                <w:lang w:val="es-HN" w:eastAsia="es-HN"/>
              </w:rPr>
            </w:pPr>
          </w:p>
        </w:tc>
        <w:tc>
          <w:tcPr>
            <w:tcW w:w="1260" w:type="dxa"/>
            <w:tcBorders>
              <w:top w:val="nil"/>
              <w:left w:val="nil"/>
              <w:bottom w:val="single" w:sz="4" w:space="0" w:color="auto"/>
              <w:right w:val="single" w:sz="4" w:space="0" w:color="auto"/>
            </w:tcBorders>
            <w:shd w:val="clear" w:color="000000" w:fill="FFFFFF"/>
            <w:noWrap/>
            <w:vAlign w:val="center"/>
            <w:hideMark/>
          </w:tcPr>
          <w:p w14:paraId="0B1EFB27" w14:textId="49BBBDE0" w:rsidR="006100A7" w:rsidRPr="008A1398" w:rsidRDefault="006100A7" w:rsidP="00FE604A">
            <w:pPr>
              <w:spacing w:after="0" w:line="240" w:lineRule="auto"/>
              <w:jc w:val="center"/>
              <w:rPr>
                <w:rFonts w:ascii="Arial" w:eastAsia="Times New Roman" w:hAnsi="Arial" w:cs="Arial"/>
                <w:color w:val="000000"/>
                <w:sz w:val="20"/>
                <w:szCs w:val="20"/>
                <w:lang w:val="es-HN" w:eastAsia="es-HN"/>
              </w:rPr>
            </w:pPr>
            <w:r w:rsidRPr="008A1398">
              <w:rPr>
                <w:rFonts w:ascii="Arial" w:eastAsia="Times New Roman" w:hAnsi="Arial" w:cs="Arial"/>
                <w:color w:val="000000"/>
                <w:sz w:val="20"/>
                <w:szCs w:val="20"/>
                <w:lang w:val="es-HN" w:eastAsia="es-HN"/>
              </w:rPr>
              <w:t>32,00</w:t>
            </w:r>
          </w:p>
        </w:tc>
        <w:tc>
          <w:tcPr>
            <w:tcW w:w="1260" w:type="dxa"/>
            <w:tcBorders>
              <w:top w:val="nil"/>
              <w:left w:val="nil"/>
              <w:bottom w:val="single" w:sz="4" w:space="0" w:color="auto"/>
              <w:right w:val="single" w:sz="4" w:space="0" w:color="auto"/>
            </w:tcBorders>
            <w:shd w:val="clear" w:color="000000" w:fill="FFFFFF"/>
            <w:noWrap/>
            <w:vAlign w:val="center"/>
            <w:hideMark/>
          </w:tcPr>
          <w:p w14:paraId="3E95B027" w14:textId="630619A8" w:rsidR="006100A7" w:rsidRPr="008A1398" w:rsidRDefault="006100A7" w:rsidP="00FE604A">
            <w:pPr>
              <w:spacing w:after="0" w:line="240" w:lineRule="auto"/>
              <w:jc w:val="center"/>
              <w:rPr>
                <w:rFonts w:ascii="Arial" w:eastAsia="Times New Roman" w:hAnsi="Arial" w:cs="Arial"/>
                <w:color w:val="000000"/>
                <w:sz w:val="20"/>
                <w:szCs w:val="20"/>
                <w:lang w:val="es-HN" w:eastAsia="es-HN"/>
              </w:rPr>
            </w:pPr>
            <w:r w:rsidRPr="008A1398">
              <w:rPr>
                <w:rFonts w:ascii="Arial" w:eastAsia="Times New Roman" w:hAnsi="Arial" w:cs="Arial"/>
                <w:color w:val="000000"/>
                <w:sz w:val="20"/>
                <w:szCs w:val="20"/>
                <w:lang w:val="es-HN" w:eastAsia="es-HN"/>
              </w:rPr>
              <w:t>34,66</w:t>
            </w:r>
          </w:p>
        </w:tc>
        <w:tc>
          <w:tcPr>
            <w:tcW w:w="1300" w:type="dxa"/>
            <w:tcBorders>
              <w:top w:val="nil"/>
              <w:left w:val="nil"/>
              <w:bottom w:val="single" w:sz="4" w:space="0" w:color="auto"/>
              <w:right w:val="single" w:sz="4" w:space="0" w:color="auto"/>
            </w:tcBorders>
            <w:shd w:val="clear" w:color="auto" w:fill="auto"/>
            <w:noWrap/>
            <w:vAlign w:val="center"/>
            <w:hideMark/>
          </w:tcPr>
          <w:p w14:paraId="0F93AFB9" w14:textId="0668916F" w:rsidR="006100A7" w:rsidRPr="008A1398" w:rsidRDefault="006100A7" w:rsidP="00FE604A">
            <w:pPr>
              <w:spacing w:after="0" w:line="240" w:lineRule="auto"/>
              <w:jc w:val="center"/>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37,53</w:t>
            </w:r>
          </w:p>
        </w:tc>
        <w:tc>
          <w:tcPr>
            <w:tcW w:w="1240" w:type="dxa"/>
            <w:tcBorders>
              <w:top w:val="nil"/>
              <w:left w:val="nil"/>
              <w:bottom w:val="single" w:sz="4" w:space="0" w:color="auto"/>
              <w:right w:val="single" w:sz="4" w:space="0" w:color="auto"/>
            </w:tcBorders>
            <w:shd w:val="clear" w:color="auto" w:fill="auto"/>
            <w:noWrap/>
            <w:vAlign w:val="center"/>
            <w:hideMark/>
          </w:tcPr>
          <w:p w14:paraId="2FC900BC" w14:textId="3AA677FD" w:rsidR="006100A7" w:rsidRPr="008A1398" w:rsidRDefault="006100A7" w:rsidP="00FE604A">
            <w:pPr>
              <w:spacing w:after="0" w:line="240" w:lineRule="auto"/>
              <w:jc w:val="center"/>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40,65</w:t>
            </w:r>
          </w:p>
        </w:tc>
        <w:tc>
          <w:tcPr>
            <w:tcW w:w="1260" w:type="dxa"/>
            <w:tcBorders>
              <w:top w:val="nil"/>
              <w:left w:val="nil"/>
              <w:bottom w:val="single" w:sz="4" w:space="0" w:color="auto"/>
              <w:right w:val="single" w:sz="4" w:space="0" w:color="auto"/>
            </w:tcBorders>
            <w:shd w:val="clear" w:color="auto" w:fill="auto"/>
            <w:noWrap/>
            <w:vAlign w:val="center"/>
            <w:hideMark/>
          </w:tcPr>
          <w:p w14:paraId="4D2DEC6F" w14:textId="4079E4AA" w:rsidR="006100A7" w:rsidRPr="008A1398" w:rsidRDefault="006100A7" w:rsidP="00FE604A">
            <w:pPr>
              <w:spacing w:after="0" w:line="240" w:lineRule="auto"/>
              <w:jc w:val="center"/>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44,02</w:t>
            </w:r>
          </w:p>
        </w:tc>
      </w:tr>
      <w:tr w:rsidR="006100A7" w:rsidRPr="008A1398" w14:paraId="7675E41A" w14:textId="77777777" w:rsidTr="008A1398">
        <w:trPr>
          <w:trHeight w:val="300"/>
          <w:jc w:val="center"/>
        </w:trPr>
        <w:tc>
          <w:tcPr>
            <w:tcW w:w="2000" w:type="dxa"/>
            <w:tcBorders>
              <w:top w:val="nil"/>
              <w:left w:val="single" w:sz="4" w:space="0" w:color="auto"/>
              <w:bottom w:val="single" w:sz="4" w:space="0" w:color="auto"/>
              <w:right w:val="single" w:sz="4" w:space="0" w:color="auto"/>
            </w:tcBorders>
            <w:shd w:val="clear" w:color="000000" w:fill="FFFFFF"/>
            <w:noWrap/>
            <w:vAlign w:val="center"/>
            <w:hideMark/>
          </w:tcPr>
          <w:p w14:paraId="6C4454DB" w14:textId="77777777" w:rsidR="006100A7" w:rsidRPr="008A1398" w:rsidRDefault="006100A7" w:rsidP="008A1398">
            <w:pPr>
              <w:spacing w:after="0" w:line="240" w:lineRule="auto"/>
              <w:rPr>
                <w:rFonts w:ascii="Arial" w:eastAsia="Times New Roman" w:hAnsi="Arial" w:cs="Arial"/>
                <w:color w:val="000000"/>
                <w:sz w:val="20"/>
                <w:szCs w:val="20"/>
                <w:lang w:val="es-HN" w:eastAsia="es-HN"/>
              </w:rPr>
            </w:pPr>
            <w:r w:rsidRPr="008A1398">
              <w:rPr>
                <w:rFonts w:ascii="Arial" w:eastAsia="Times New Roman" w:hAnsi="Arial" w:cs="Arial"/>
                <w:color w:val="000000"/>
                <w:sz w:val="20"/>
                <w:szCs w:val="20"/>
                <w:lang w:val="es-HN" w:eastAsia="es-HN"/>
              </w:rPr>
              <w:t>Cantidad (u)</w:t>
            </w:r>
          </w:p>
        </w:tc>
        <w:tc>
          <w:tcPr>
            <w:tcW w:w="520" w:type="dxa"/>
            <w:tcBorders>
              <w:top w:val="nil"/>
              <w:left w:val="nil"/>
              <w:bottom w:val="single" w:sz="4" w:space="0" w:color="auto"/>
              <w:right w:val="single" w:sz="4" w:space="0" w:color="auto"/>
            </w:tcBorders>
            <w:shd w:val="clear" w:color="000000" w:fill="FFFFFF"/>
            <w:noWrap/>
            <w:vAlign w:val="center"/>
            <w:hideMark/>
          </w:tcPr>
          <w:p w14:paraId="14783CE3" w14:textId="1F4627C0" w:rsidR="006100A7" w:rsidRPr="008A1398" w:rsidRDefault="006100A7" w:rsidP="00FE604A">
            <w:pPr>
              <w:spacing w:after="0" w:line="240" w:lineRule="auto"/>
              <w:jc w:val="center"/>
              <w:rPr>
                <w:rFonts w:ascii="Arial" w:eastAsia="Times New Roman" w:hAnsi="Arial" w:cs="Arial"/>
                <w:color w:val="000000"/>
                <w:sz w:val="20"/>
                <w:szCs w:val="20"/>
                <w:lang w:val="es-HN" w:eastAsia="es-HN"/>
              </w:rPr>
            </w:pPr>
          </w:p>
        </w:tc>
        <w:tc>
          <w:tcPr>
            <w:tcW w:w="520" w:type="dxa"/>
            <w:tcBorders>
              <w:top w:val="nil"/>
              <w:left w:val="nil"/>
              <w:bottom w:val="single" w:sz="4" w:space="0" w:color="auto"/>
              <w:right w:val="single" w:sz="4" w:space="0" w:color="auto"/>
            </w:tcBorders>
            <w:shd w:val="clear" w:color="000000" w:fill="FFFFFF"/>
            <w:noWrap/>
            <w:vAlign w:val="center"/>
            <w:hideMark/>
          </w:tcPr>
          <w:p w14:paraId="63C49685" w14:textId="616FA9FE" w:rsidR="006100A7" w:rsidRPr="008A1398" w:rsidRDefault="006100A7" w:rsidP="00FE604A">
            <w:pPr>
              <w:spacing w:after="0" w:line="240" w:lineRule="auto"/>
              <w:jc w:val="center"/>
              <w:rPr>
                <w:rFonts w:ascii="Arial" w:eastAsia="Times New Roman" w:hAnsi="Arial" w:cs="Arial"/>
                <w:color w:val="000000"/>
                <w:sz w:val="20"/>
                <w:szCs w:val="20"/>
                <w:lang w:val="es-HN" w:eastAsia="es-HN"/>
              </w:rPr>
            </w:pPr>
          </w:p>
        </w:tc>
        <w:tc>
          <w:tcPr>
            <w:tcW w:w="520" w:type="dxa"/>
            <w:tcBorders>
              <w:top w:val="nil"/>
              <w:left w:val="nil"/>
              <w:bottom w:val="single" w:sz="4" w:space="0" w:color="auto"/>
              <w:right w:val="single" w:sz="4" w:space="0" w:color="auto"/>
            </w:tcBorders>
            <w:shd w:val="clear" w:color="000000" w:fill="FFFFFF"/>
            <w:noWrap/>
            <w:vAlign w:val="center"/>
            <w:hideMark/>
          </w:tcPr>
          <w:p w14:paraId="07CF6627" w14:textId="13D96CC9" w:rsidR="006100A7" w:rsidRPr="008A1398" w:rsidRDefault="006100A7" w:rsidP="00FE604A">
            <w:pPr>
              <w:spacing w:after="0" w:line="240" w:lineRule="auto"/>
              <w:jc w:val="center"/>
              <w:rPr>
                <w:rFonts w:ascii="Arial" w:eastAsia="Times New Roman" w:hAnsi="Arial" w:cs="Arial"/>
                <w:color w:val="000000"/>
                <w:sz w:val="20"/>
                <w:szCs w:val="20"/>
                <w:lang w:val="es-HN" w:eastAsia="es-HN"/>
              </w:rPr>
            </w:pPr>
          </w:p>
        </w:tc>
        <w:tc>
          <w:tcPr>
            <w:tcW w:w="1260" w:type="dxa"/>
            <w:tcBorders>
              <w:top w:val="nil"/>
              <w:left w:val="nil"/>
              <w:bottom w:val="single" w:sz="4" w:space="0" w:color="auto"/>
              <w:right w:val="single" w:sz="4" w:space="0" w:color="auto"/>
            </w:tcBorders>
            <w:shd w:val="clear" w:color="000000" w:fill="FFFFFF"/>
            <w:noWrap/>
            <w:vAlign w:val="center"/>
            <w:hideMark/>
          </w:tcPr>
          <w:p w14:paraId="3A8EA6FB" w14:textId="076AE05A" w:rsidR="006100A7" w:rsidRPr="008A1398" w:rsidRDefault="006100A7" w:rsidP="00FE604A">
            <w:pPr>
              <w:spacing w:after="0" w:line="240" w:lineRule="auto"/>
              <w:jc w:val="center"/>
              <w:rPr>
                <w:rFonts w:ascii="Arial" w:eastAsia="Times New Roman" w:hAnsi="Arial" w:cs="Arial"/>
                <w:color w:val="000000"/>
                <w:sz w:val="20"/>
                <w:szCs w:val="20"/>
                <w:lang w:val="es-HN" w:eastAsia="es-HN"/>
              </w:rPr>
            </w:pPr>
            <w:r w:rsidRPr="008A1398">
              <w:rPr>
                <w:rFonts w:ascii="Arial" w:eastAsia="Times New Roman" w:hAnsi="Arial" w:cs="Arial"/>
                <w:color w:val="000000"/>
                <w:sz w:val="20"/>
                <w:szCs w:val="20"/>
                <w:lang w:val="es-HN" w:eastAsia="es-HN"/>
              </w:rPr>
              <w:t>4.545,00</w:t>
            </w:r>
          </w:p>
        </w:tc>
        <w:tc>
          <w:tcPr>
            <w:tcW w:w="1260" w:type="dxa"/>
            <w:tcBorders>
              <w:top w:val="nil"/>
              <w:left w:val="nil"/>
              <w:bottom w:val="single" w:sz="4" w:space="0" w:color="auto"/>
              <w:right w:val="single" w:sz="4" w:space="0" w:color="auto"/>
            </w:tcBorders>
            <w:shd w:val="clear" w:color="000000" w:fill="FFFFFF"/>
            <w:noWrap/>
            <w:vAlign w:val="center"/>
            <w:hideMark/>
          </w:tcPr>
          <w:p w14:paraId="0DA8C999" w14:textId="2E7FB67F" w:rsidR="006100A7" w:rsidRPr="008A1398" w:rsidRDefault="006100A7" w:rsidP="00FE604A">
            <w:pPr>
              <w:spacing w:after="0" w:line="240" w:lineRule="auto"/>
              <w:jc w:val="center"/>
              <w:rPr>
                <w:rFonts w:ascii="Arial" w:eastAsia="Times New Roman" w:hAnsi="Arial" w:cs="Arial"/>
                <w:color w:val="000000"/>
                <w:sz w:val="20"/>
                <w:szCs w:val="20"/>
                <w:lang w:val="es-HN" w:eastAsia="es-HN"/>
              </w:rPr>
            </w:pPr>
            <w:r w:rsidRPr="008A1398">
              <w:rPr>
                <w:rFonts w:ascii="Arial" w:eastAsia="Times New Roman" w:hAnsi="Arial" w:cs="Arial"/>
                <w:color w:val="000000"/>
                <w:sz w:val="20"/>
                <w:szCs w:val="20"/>
                <w:lang w:val="es-HN" w:eastAsia="es-HN"/>
              </w:rPr>
              <w:t>7.273,00</w:t>
            </w:r>
          </w:p>
        </w:tc>
        <w:tc>
          <w:tcPr>
            <w:tcW w:w="1300" w:type="dxa"/>
            <w:tcBorders>
              <w:top w:val="nil"/>
              <w:left w:val="nil"/>
              <w:bottom w:val="single" w:sz="4" w:space="0" w:color="auto"/>
              <w:right w:val="single" w:sz="4" w:space="0" w:color="auto"/>
            </w:tcBorders>
            <w:shd w:val="clear" w:color="auto" w:fill="auto"/>
            <w:noWrap/>
            <w:vAlign w:val="center"/>
            <w:hideMark/>
          </w:tcPr>
          <w:p w14:paraId="1F4AA0F7" w14:textId="77777777" w:rsidR="006100A7" w:rsidRPr="008A1398" w:rsidRDefault="006100A7" w:rsidP="00FE604A">
            <w:pPr>
              <w:spacing w:after="0" w:line="240" w:lineRule="auto"/>
              <w:jc w:val="center"/>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10909</w:t>
            </w:r>
          </w:p>
        </w:tc>
        <w:tc>
          <w:tcPr>
            <w:tcW w:w="1240" w:type="dxa"/>
            <w:tcBorders>
              <w:top w:val="nil"/>
              <w:left w:val="nil"/>
              <w:bottom w:val="single" w:sz="4" w:space="0" w:color="auto"/>
              <w:right w:val="single" w:sz="4" w:space="0" w:color="auto"/>
            </w:tcBorders>
            <w:shd w:val="clear" w:color="auto" w:fill="auto"/>
            <w:noWrap/>
            <w:vAlign w:val="center"/>
            <w:hideMark/>
          </w:tcPr>
          <w:p w14:paraId="0D0DE7EB" w14:textId="77777777" w:rsidR="006100A7" w:rsidRPr="008A1398" w:rsidRDefault="006100A7" w:rsidP="00FE604A">
            <w:pPr>
              <w:spacing w:after="0" w:line="240" w:lineRule="auto"/>
              <w:jc w:val="center"/>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13636</w:t>
            </w:r>
          </w:p>
        </w:tc>
        <w:tc>
          <w:tcPr>
            <w:tcW w:w="1260" w:type="dxa"/>
            <w:tcBorders>
              <w:top w:val="nil"/>
              <w:left w:val="nil"/>
              <w:bottom w:val="single" w:sz="4" w:space="0" w:color="auto"/>
              <w:right w:val="single" w:sz="4" w:space="0" w:color="auto"/>
            </w:tcBorders>
            <w:shd w:val="clear" w:color="auto" w:fill="auto"/>
            <w:noWrap/>
            <w:vAlign w:val="center"/>
            <w:hideMark/>
          </w:tcPr>
          <w:p w14:paraId="6986E115" w14:textId="77777777" w:rsidR="006100A7" w:rsidRPr="008A1398" w:rsidRDefault="006100A7" w:rsidP="00FE604A">
            <w:pPr>
              <w:spacing w:after="0" w:line="240" w:lineRule="auto"/>
              <w:jc w:val="center"/>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13636</w:t>
            </w:r>
          </w:p>
        </w:tc>
      </w:tr>
      <w:tr w:rsidR="006100A7" w:rsidRPr="008A1398" w14:paraId="7D8B5219" w14:textId="77777777" w:rsidTr="008A1398">
        <w:trPr>
          <w:trHeight w:val="300"/>
          <w:jc w:val="center"/>
        </w:trPr>
        <w:tc>
          <w:tcPr>
            <w:tcW w:w="2000" w:type="dxa"/>
            <w:tcBorders>
              <w:top w:val="nil"/>
              <w:left w:val="single" w:sz="4" w:space="0" w:color="auto"/>
              <w:bottom w:val="single" w:sz="4" w:space="0" w:color="auto"/>
              <w:right w:val="single" w:sz="4" w:space="0" w:color="auto"/>
            </w:tcBorders>
            <w:shd w:val="clear" w:color="auto" w:fill="95B3D7" w:themeFill="accent1" w:themeFillTint="99"/>
            <w:vAlign w:val="center"/>
            <w:hideMark/>
          </w:tcPr>
          <w:p w14:paraId="23BCB4DB" w14:textId="78A0BBEF" w:rsidR="006100A7" w:rsidRPr="008A1398" w:rsidRDefault="006100A7" w:rsidP="00FE604A">
            <w:pPr>
              <w:spacing w:after="0" w:line="240" w:lineRule="auto"/>
              <w:jc w:val="center"/>
              <w:rPr>
                <w:rFonts w:ascii="Arial" w:eastAsia="Times New Roman" w:hAnsi="Arial" w:cs="Arial"/>
                <w:b/>
                <w:bCs/>
                <w:color w:val="000000"/>
                <w:sz w:val="20"/>
                <w:szCs w:val="20"/>
                <w:lang w:val="es-HN" w:eastAsia="es-HN"/>
              </w:rPr>
            </w:pPr>
            <w:r w:rsidRPr="008A1398">
              <w:rPr>
                <w:rFonts w:ascii="Arial" w:eastAsia="Times New Roman" w:hAnsi="Arial" w:cs="Arial"/>
                <w:b/>
                <w:bCs/>
                <w:color w:val="000000"/>
                <w:sz w:val="20"/>
                <w:szCs w:val="20"/>
                <w:lang w:val="es-HN" w:eastAsia="es-HN"/>
              </w:rPr>
              <w:t>TOTAL, INGRESOS</w:t>
            </w:r>
          </w:p>
        </w:tc>
        <w:tc>
          <w:tcPr>
            <w:tcW w:w="520" w:type="dxa"/>
            <w:tcBorders>
              <w:top w:val="nil"/>
              <w:left w:val="nil"/>
              <w:bottom w:val="single" w:sz="4" w:space="0" w:color="auto"/>
              <w:right w:val="single" w:sz="4" w:space="0" w:color="auto"/>
            </w:tcBorders>
            <w:shd w:val="clear" w:color="auto" w:fill="95B3D7" w:themeFill="accent1" w:themeFillTint="99"/>
            <w:noWrap/>
            <w:vAlign w:val="center"/>
            <w:hideMark/>
          </w:tcPr>
          <w:p w14:paraId="1972EF55" w14:textId="467D8F3E" w:rsidR="006100A7" w:rsidRPr="008A1398" w:rsidRDefault="006100A7" w:rsidP="00FE604A">
            <w:pPr>
              <w:spacing w:after="0" w:line="240" w:lineRule="auto"/>
              <w:jc w:val="center"/>
              <w:rPr>
                <w:rFonts w:ascii="Arial" w:eastAsia="Times New Roman" w:hAnsi="Arial" w:cs="Arial"/>
                <w:b/>
                <w:bCs/>
                <w:color w:val="000000"/>
                <w:sz w:val="20"/>
                <w:szCs w:val="20"/>
                <w:lang w:val="es-HN" w:eastAsia="es-HN"/>
              </w:rPr>
            </w:pPr>
            <w:r w:rsidRPr="008A1398">
              <w:rPr>
                <w:rFonts w:ascii="Arial" w:eastAsia="Times New Roman" w:hAnsi="Arial" w:cs="Arial"/>
                <w:b/>
                <w:bCs/>
                <w:color w:val="000000"/>
                <w:sz w:val="20"/>
                <w:szCs w:val="20"/>
                <w:lang w:val="es-HN" w:eastAsia="es-HN"/>
              </w:rPr>
              <w:t>-</w:t>
            </w:r>
          </w:p>
        </w:tc>
        <w:tc>
          <w:tcPr>
            <w:tcW w:w="520" w:type="dxa"/>
            <w:tcBorders>
              <w:top w:val="nil"/>
              <w:left w:val="nil"/>
              <w:bottom w:val="single" w:sz="4" w:space="0" w:color="auto"/>
              <w:right w:val="single" w:sz="4" w:space="0" w:color="auto"/>
            </w:tcBorders>
            <w:shd w:val="clear" w:color="auto" w:fill="95B3D7" w:themeFill="accent1" w:themeFillTint="99"/>
            <w:noWrap/>
            <w:vAlign w:val="center"/>
            <w:hideMark/>
          </w:tcPr>
          <w:p w14:paraId="69544513" w14:textId="78415578" w:rsidR="006100A7" w:rsidRPr="008A1398" w:rsidRDefault="006100A7" w:rsidP="00FE604A">
            <w:pPr>
              <w:spacing w:after="0" w:line="240" w:lineRule="auto"/>
              <w:jc w:val="center"/>
              <w:rPr>
                <w:rFonts w:ascii="Arial" w:eastAsia="Times New Roman" w:hAnsi="Arial" w:cs="Arial"/>
                <w:b/>
                <w:bCs/>
                <w:color w:val="000000"/>
                <w:sz w:val="20"/>
                <w:szCs w:val="20"/>
                <w:lang w:val="es-HN" w:eastAsia="es-HN"/>
              </w:rPr>
            </w:pPr>
            <w:r w:rsidRPr="008A1398">
              <w:rPr>
                <w:rFonts w:ascii="Arial" w:eastAsia="Times New Roman" w:hAnsi="Arial" w:cs="Arial"/>
                <w:b/>
                <w:bCs/>
                <w:color w:val="000000"/>
                <w:sz w:val="20"/>
                <w:szCs w:val="20"/>
                <w:lang w:val="es-HN" w:eastAsia="es-HN"/>
              </w:rPr>
              <w:t>-</w:t>
            </w:r>
          </w:p>
        </w:tc>
        <w:tc>
          <w:tcPr>
            <w:tcW w:w="520" w:type="dxa"/>
            <w:tcBorders>
              <w:top w:val="nil"/>
              <w:left w:val="nil"/>
              <w:bottom w:val="single" w:sz="4" w:space="0" w:color="auto"/>
              <w:right w:val="single" w:sz="4" w:space="0" w:color="auto"/>
            </w:tcBorders>
            <w:shd w:val="clear" w:color="auto" w:fill="95B3D7" w:themeFill="accent1" w:themeFillTint="99"/>
            <w:noWrap/>
            <w:vAlign w:val="center"/>
            <w:hideMark/>
          </w:tcPr>
          <w:p w14:paraId="60EAE8C1" w14:textId="21CF4371" w:rsidR="006100A7" w:rsidRPr="008A1398" w:rsidRDefault="006100A7" w:rsidP="00FE604A">
            <w:pPr>
              <w:spacing w:after="0" w:line="240" w:lineRule="auto"/>
              <w:jc w:val="center"/>
              <w:rPr>
                <w:rFonts w:ascii="Arial" w:eastAsia="Times New Roman" w:hAnsi="Arial" w:cs="Arial"/>
                <w:b/>
                <w:bCs/>
                <w:color w:val="000000"/>
                <w:sz w:val="20"/>
                <w:szCs w:val="20"/>
                <w:lang w:val="es-HN" w:eastAsia="es-HN"/>
              </w:rPr>
            </w:pPr>
            <w:r w:rsidRPr="008A1398">
              <w:rPr>
                <w:rFonts w:ascii="Arial" w:eastAsia="Times New Roman" w:hAnsi="Arial" w:cs="Arial"/>
                <w:b/>
                <w:bCs/>
                <w:color w:val="000000"/>
                <w:sz w:val="20"/>
                <w:szCs w:val="20"/>
                <w:lang w:val="es-HN" w:eastAsia="es-HN"/>
              </w:rPr>
              <w:t>-</w:t>
            </w:r>
          </w:p>
        </w:tc>
        <w:tc>
          <w:tcPr>
            <w:tcW w:w="1260" w:type="dxa"/>
            <w:tcBorders>
              <w:top w:val="nil"/>
              <w:left w:val="nil"/>
              <w:bottom w:val="single" w:sz="4" w:space="0" w:color="auto"/>
              <w:right w:val="single" w:sz="4" w:space="0" w:color="auto"/>
            </w:tcBorders>
            <w:shd w:val="clear" w:color="auto" w:fill="95B3D7" w:themeFill="accent1" w:themeFillTint="99"/>
            <w:noWrap/>
            <w:vAlign w:val="center"/>
            <w:hideMark/>
          </w:tcPr>
          <w:p w14:paraId="2EF021CF" w14:textId="6D1448CF" w:rsidR="006100A7" w:rsidRPr="008A1398" w:rsidRDefault="006100A7" w:rsidP="00FE604A">
            <w:pPr>
              <w:spacing w:after="0" w:line="240" w:lineRule="auto"/>
              <w:jc w:val="center"/>
              <w:rPr>
                <w:rFonts w:ascii="Arial" w:eastAsia="Times New Roman" w:hAnsi="Arial" w:cs="Arial"/>
                <w:b/>
                <w:bCs/>
                <w:color w:val="000000"/>
                <w:sz w:val="20"/>
                <w:szCs w:val="20"/>
                <w:lang w:val="es-HN" w:eastAsia="es-HN"/>
              </w:rPr>
            </w:pPr>
            <w:r w:rsidRPr="008A1398">
              <w:rPr>
                <w:rFonts w:ascii="Arial" w:eastAsia="Times New Roman" w:hAnsi="Arial" w:cs="Arial"/>
                <w:b/>
                <w:bCs/>
                <w:color w:val="000000"/>
                <w:sz w:val="20"/>
                <w:szCs w:val="20"/>
                <w:lang w:val="es-HN" w:eastAsia="es-HN"/>
              </w:rPr>
              <w:t>145.440,00</w:t>
            </w:r>
          </w:p>
        </w:tc>
        <w:tc>
          <w:tcPr>
            <w:tcW w:w="1260" w:type="dxa"/>
            <w:tcBorders>
              <w:top w:val="nil"/>
              <w:left w:val="nil"/>
              <w:bottom w:val="single" w:sz="4" w:space="0" w:color="auto"/>
              <w:right w:val="single" w:sz="4" w:space="0" w:color="auto"/>
            </w:tcBorders>
            <w:shd w:val="clear" w:color="auto" w:fill="95B3D7" w:themeFill="accent1" w:themeFillTint="99"/>
            <w:noWrap/>
            <w:vAlign w:val="center"/>
            <w:hideMark/>
          </w:tcPr>
          <w:p w14:paraId="4D4DD90A" w14:textId="57546C87" w:rsidR="006100A7" w:rsidRPr="008A1398" w:rsidRDefault="006100A7" w:rsidP="00FE604A">
            <w:pPr>
              <w:spacing w:after="0" w:line="240" w:lineRule="auto"/>
              <w:jc w:val="center"/>
              <w:rPr>
                <w:rFonts w:ascii="Arial" w:eastAsia="Times New Roman" w:hAnsi="Arial" w:cs="Arial"/>
                <w:b/>
                <w:bCs/>
                <w:color w:val="000000"/>
                <w:sz w:val="20"/>
                <w:szCs w:val="20"/>
                <w:lang w:val="es-HN" w:eastAsia="es-HN"/>
              </w:rPr>
            </w:pPr>
            <w:r w:rsidRPr="008A1398">
              <w:rPr>
                <w:rFonts w:ascii="Arial" w:eastAsia="Times New Roman" w:hAnsi="Arial" w:cs="Arial"/>
                <w:b/>
                <w:bCs/>
                <w:color w:val="000000"/>
                <w:sz w:val="20"/>
                <w:szCs w:val="20"/>
                <w:lang w:val="es-HN" w:eastAsia="es-HN"/>
              </w:rPr>
              <w:t>252.053,09</w:t>
            </w:r>
          </w:p>
        </w:tc>
        <w:tc>
          <w:tcPr>
            <w:tcW w:w="1300" w:type="dxa"/>
            <w:tcBorders>
              <w:top w:val="nil"/>
              <w:left w:val="nil"/>
              <w:bottom w:val="single" w:sz="4" w:space="0" w:color="auto"/>
              <w:right w:val="single" w:sz="4" w:space="0" w:color="auto"/>
            </w:tcBorders>
            <w:shd w:val="clear" w:color="auto" w:fill="95B3D7" w:themeFill="accent1" w:themeFillTint="99"/>
            <w:noWrap/>
            <w:vAlign w:val="center"/>
            <w:hideMark/>
          </w:tcPr>
          <w:p w14:paraId="3E8C427A" w14:textId="5A9F83B5" w:rsidR="006100A7" w:rsidRPr="008A1398" w:rsidRDefault="006100A7" w:rsidP="00FE604A">
            <w:pPr>
              <w:spacing w:after="0" w:line="240" w:lineRule="auto"/>
              <w:jc w:val="center"/>
              <w:rPr>
                <w:rFonts w:ascii="Arial" w:eastAsia="Times New Roman" w:hAnsi="Arial" w:cs="Arial"/>
                <w:b/>
                <w:bCs/>
                <w:color w:val="000000"/>
                <w:sz w:val="20"/>
                <w:szCs w:val="20"/>
                <w:lang w:val="es-HN" w:eastAsia="es-HN"/>
              </w:rPr>
            </w:pPr>
            <w:r w:rsidRPr="008A1398">
              <w:rPr>
                <w:rFonts w:ascii="Arial" w:eastAsia="Times New Roman" w:hAnsi="Arial" w:cs="Arial"/>
                <w:b/>
                <w:bCs/>
                <w:color w:val="000000"/>
                <w:sz w:val="20"/>
                <w:szCs w:val="20"/>
                <w:lang w:val="es-HN" w:eastAsia="es-HN"/>
              </w:rPr>
              <w:t>409.441,48</w:t>
            </w:r>
          </w:p>
        </w:tc>
        <w:tc>
          <w:tcPr>
            <w:tcW w:w="1240" w:type="dxa"/>
            <w:tcBorders>
              <w:top w:val="nil"/>
              <w:left w:val="nil"/>
              <w:bottom w:val="single" w:sz="4" w:space="0" w:color="auto"/>
              <w:right w:val="single" w:sz="4" w:space="0" w:color="auto"/>
            </w:tcBorders>
            <w:shd w:val="clear" w:color="auto" w:fill="95B3D7" w:themeFill="accent1" w:themeFillTint="99"/>
            <w:noWrap/>
            <w:vAlign w:val="center"/>
            <w:hideMark/>
          </w:tcPr>
          <w:p w14:paraId="25DF271A" w14:textId="13795C04" w:rsidR="006100A7" w:rsidRPr="008A1398" w:rsidRDefault="006100A7" w:rsidP="00FE604A">
            <w:pPr>
              <w:spacing w:after="0" w:line="240" w:lineRule="auto"/>
              <w:jc w:val="center"/>
              <w:rPr>
                <w:rFonts w:ascii="Arial" w:eastAsia="Times New Roman" w:hAnsi="Arial" w:cs="Arial"/>
                <w:b/>
                <w:bCs/>
                <w:color w:val="000000"/>
                <w:sz w:val="20"/>
                <w:szCs w:val="20"/>
                <w:lang w:val="es-HN" w:eastAsia="es-HN"/>
              </w:rPr>
            </w:pPr>
            <w:r w:rsidRPr="008A1398">
              <w:rPr>
                <w:rFonts w:ascii="Arial" w:eastAsia="Times New Roman" w:hAnsi="Arial" w:cs="Arial"/>
                <w:b/>
                <w:bCs/>
                <w:color w:val="000000"/>
                <w:sz w:val="20"/>
                <w:szCs w:val="20"/>
                <w:lang w:val="es-HN" w:eastAsia="es-HN"/>
              </w:rPr>
              <w:t>554.271,24</w:t>
            </w:r>
          </w:p>
        </w:tc>
        <w:tc>
          <w:tcPr>
            <w:tcW w:w="1260" w:type="dxa"/>
            <w:tcBorders>
              <w:top w:val="nil"/>
              <w:left w:val="nil"/>
              <w:bottom w:val="single" w:sz="4" w:space="0" w:color="auto"/>
              <w:right w:val="single" w:sz="4" w:space="0" w:color="auto"/>
            </w:tcBorders>
            <w:shd w:val="clear" w:color="auto" w:fill="95B3D7" w:themeFill="accent1" w:themeFillTint="99"/>
            <w:noWrap/>
            <w:vAlign w:val="center"/>
            <w:hideMark/>
          </w:tcPr>
          <w:p w14:paraId="7CEBCFAE" w14:textId="739B84ED" w:rsidR="006100A7" w:rsidRPr="008A1398" w:rsidRDefault="006100A7" w:rsidP="00FE604A">
            <w:pPr>
              <w:spacing w:after="0" w:line="240" w:lineRule="auto"/>
              <w:jc w:val="center"/>
              <w:rPr>
                <w:rFonts w:ascii="Arial" w:eastAsia="Times New Roman" w:hAnsi="Arial" w:cs="Arial"/>
                <w:b/>
                <w:bCs/>
                <w:color w:val="000000"/>
                <w:sz w:val="20"/>
                <w:szCs w:val="20"/>
                <w:lang w:val="es-HN" w:eastAsia="es-HN"/>
              </w:rPr>
            </w:pPr>
            <w:r w:rsidRPr="008A1398">
              <w:rPr>
                <w:rFonts w:ascii="Arial" w:eastAsia="Times New Roman" w:hAnsi="Arial" w:cs="Arial"/>
                <w:b/>
                <w:bCs/>
                <w:color w:val="000000"/>
                <w:sz w:val="20"/>
                <w:szCs w:val="20"/>
                <w:lang w:val="es-HN" w:eastAsia="es-HN"/>
              </w:rPr>
              <w:t>600.275,75</w:t>
            </w:r>
          </w:p>
        </w:tc>
      </w:tr>
    </w:tbl>
    <w:p w14:paraId="3FF3966C" w14:textId="77777777" w:rsidR="009D63E5" w:rsidRPr="008A1398" w:rsidRDefault="009D63E5" w:rsidP="001353DA">
      <w:pPr>
        <w:autoSpaceDE w:val="0"/>
        <w:autoSpaceDN w:val="0"/>
        <w:adjustRightInd w:val="0"/>
        <w:spacing w:after="0" w:line="240" w:lineRule="auto"/>
        <w:jc w:val="both"/>
        <w:rPr>
          <w:rFonts w:ascii="Arial" w:eastAsiaTheme="minorHAnsi" w:hAnsi="Arial" w:cs="Arial"/>
          <w:b/>
          <w:bCs/>
          <w:sz w:val="22"/>
          <w:szCs w:val="22"/>
          <w:lang w:val="es-HN"/>
        </w:rPr>
      </w:pPr>
    </w:p>
    <w:p w14:paraId="0301D500" w14:textId="0B0E5585" w:rsidR="001353DA" w:rsidRPr="008A1398" w:rsidRDefault="001353DA" w:rsidP="007362B1">
      <w:pPr>
        <w:jc w:val="both"/>
        <w:rPr>
          <w:rFonts w:ascii="Arial" w:hAnsi="Arial" w:cs="Arial"/>
          <w:b/>
          <w:bCs/>
          <w:sz w:val="22"/>
          <w:szCs w:val="22"/>
        </w:rPr>
      </w:pPr>
      <w:bookmarkStart w:id="40" w:name="_Toc121408411"/>
      <w:r w:rsidRPr="008A1398">
        <w:rPr>
          <w:rFonts w:ascii="Arial" w:hAnsi="Arial" w:cs="Arial"/>
          <w:b/>
          <w:bCs/>
          <w:sz w:val="22"/>
          <w:szCs w:val="22"/>
        </w:rPr>
        <w:t>Comercialización y mercadeo</w:t>
      </w:r>
      <w:bookmarkEnd w:id="40"/>
    </w:p>
    <w:p w14:paraId="741EE71C" w14:textId="75D474ED" w:rsidR="005C40C4" w:rsidRPr="008A1398" w:rsidRDefault="005C75BA" w:rsidP="005C40C4">
      <w:pPr>
        <w:autoSpaceDE w:val="0"/>
        <w:autoSpaceDN w:val="0"/>
        <w:adjustRightInd w:val="0"/>
        <w:spacing w:after="0" w:line="240" w:lineRule="auto"/>
        <w:jc w:val="both"/>
        <w:rPr>
          <w:rFonts w:ascii="Arial" w:eastAsiaTheme="minorHAnsi" w:hAnsi="Arial" w:cs="Arial"/>
          <w:sz w:val="22"/>
          <w:szCs w:val="22"/>
          <w:lang w:val="es-HN"/>
        </w:rPr>
      </w:pPr>
      <w:r w:rsidRPr="008A1398">
        <w:rPr>
          <w:rFonts w:ascii="Arial" w:eastAsiaTheme="minorHAnsi" w:hAnsi="Arial" w:cs="Arial"/>
          <w:sz w:val="22"/>
          <w:szCs w:val="22"/>
          <w:lang w:val="es-HN"/>
        </w:rPr>
        <w:t xml:space="preserve">Actualmente existe una demanda insatisfecha a nivel nacional ya que la demanda es mayor que la oferta </w:t>
      </w:r>
      <w:r w:rsidR="006800DB" w:rsidRPr="008A1398">
        <w:rPr>
          <w:rFonts w:ascii="Arial" w:eastAsiaTheme="minorHAnsi" w:hAnsi="Arial" w:cs="Arial"/>
          <w:sz w:val="22"/>
          <w:szCs w:val="22"/>
          <w:lang w:val="es-HN"/>
        </w:rPr>
        <w:t>del aguacate</w:t>
      </w:r>
      <w:r w:rsidR="00BE63DA" w:rsidRPr="008A1398">
        <w:rPr>
          <w:rFonts w:ascii="Arial" w:eastAsiaTheme="minorHAnsi" w:hAnsi="Arial" w:cs="Arial"/>
          <w:sz w:val="22"/>
          <w:szCs w:val="22"/>
          <w:lang w:val="es-HN"/>
        </w:rPr>
        <w:t xml:space="preserve">. </w:t>
      </w:r>
      <w:r w:rsidR="005C40C4" w:rsidRPr="008A1398">
        <w:rPr>
          <w:rFonts w:ascii="Arial" w:eastAsiaTheme="minorHAnsi" w:hAnsi="Arial" w:cs="Arial"/>
          <w:sz w:val="22"/>
          <w:szCs w:val="22"/>
          <w:lang w:val="es-HN"/>
        </w:rPr>
        <w:t xml:space="preserve">El modelo de comercialización está basado en experiencias de los productores en el que se logró identificar que el margen de utilidad obtenido por la venta </w:t>
      </w:r>
      <w:r w:rsidR="00404188" w:rsidRPr="008A1398">
        <w:rPr>
          <w:rFonts w:ascii="Arial" w:eastAsiaTheme="minorHAnsi" w:hAnsi="Arial" w:cs="Arial"/>
          <w:sz w:val="22"/>
          <w:szCs w:val="22"/>
          <w:lang w:val="es-HN"/>
        </w:rPr>
        <w:t>del aguacate</w:t>
      </w:r>
      <w:r w:rsidR="005C40C4" w:rsidRPr="008A1398">
        <w:rPr>
          <w:rFonts w:ascii="Arial" w:eastAsiaTheme="minorHAnsi" w:hAnsi="Arial" w:cs="Arial"/>
          <w:sz w:val="22"/>
          <w:szCs w:val="22"/>
          <w:lang w:val="es-HN"/>
        </w:rPr>
        <w:t xml:space="preserve"> a compradores independientes es más alto que el obtenido al vender a los mercados </w:t>
      </w:r>
      <w:r w:rsidR="00404188" w:rsidRPr="008A1398">
        <w:rPr>
          <w:rFonts w:ascii="Arial" w:eastAsiaTheme="minorHAnsi" w:hAnsi="Arial" w:cs="Arial"/>
          <w:sz w:val="22"/>
          <w:szCs w:val="22"/>
          <w:lang w:val="es-HN"/>
        </w:rPr>
        <w:lastRenderedPageBreak/>
        <w:t>municipales, supermercado</w:t>
      </w:r>
      <w:r w:rsidR="005C40C4" w:rsidRPr="008A1398">
        <w:rPr>
          <w:rFonts w:ascii="Arial" w:eastAsiaTheme="minorHAnsi" w:hAnsi="Arial" w:cs="Arial"/>
          <w:sz w:val="22"/>
          <w:szCs w:val="22"/>
          <w:lang w:val="es-HN"/>
        </w:rPr>
        <w:t>, puestos de venta de frutas, tiendas de consumo de</w:t>
      </w:r>
      <w:r w:rsidR="00404188" w:rsidRPr="008A1398">
        <w:rPr>
          <w:rFonts w:ascii="Arial" w:eastAsiaTheme="minorHAnsi" w:hAnsi="Arial" w:cs="Arial"/>
          <w:sz w:val="22"/>
          <w:szCs w:val="22"/>
          <w:lang w:val="es-HN"/>
        </w:rPr>
        <w:t xml:space="preserve"> alimentos básicos</w:t>
      </w:r>
      <w:r w:rsidR="00CA0FE2" w:rsidRPr="008A1398">
        <w:rPr>
          <w:rFonts w:ascii="Arial" w:eastAsiaTheme="minorHAnsi" w:hAnsi="Arial" w:cs="Arial"/>
          <w:sz w:val="22"/>
          <w:szCs w:val="22"/>
          <w:lang w:val="es-HN"/>
        </w:rPr>
        <w:t xml:space="preserve"> </w:t>
      </w:r>
      <w:r w:rsidR="005C40C4" w:rsidRPr="008A1398">
        <w:rPr>
          <w:rFonts w:ascii="Arial" w:eastAsiaTheme="minorHAnsi" w:hAnsi="Arial" w:cs="Arial"/>
          <w:sz w:val="22"/>
          <w:szCs w:val="22"/>
          <w:lang w:val="es-HN"/>
        </w:rPr>
        <w:t>por tanto</w:t>
      </w:r>
      <w:r w:rsidR="00CA0FE2" w:rsidRPr="008A1398">
        <w:rPr>
          <w:rFonts w:ascii="Arial" w:eastAsiaTheme="minorHAnsi" w:hAnsi="Arial" w:cs="Arial"/>
          <w:sz w:val="22"/>
          <w:szCs w:val="22"/>
          <w:lang w:val="es-HN"/>
        </w:rPr>
        <w:t xml:space="preserve"> </w:t>
      </w:r>
      <w:r w:rsidR="005C40C4" w:rsidRPr="008A1398">
        <w:rPr>
          <w:rFonts w:ascii="Arial" w:eastAsiaTheme="minorHAnsi" w:hAnsi="Arial" w:cs="Arial"/>
          <w:sz w:val="22"/>
          <w:szCs w:val="22"/>
          <w:lang w:val="es-HN"/>
        </w:rPr>
        <w:t>los beneficiarios establecerán alianzas comerciales y contratos de compra venta con compradores independientes a fin de optimizar la canalización del producto ofertados y maximizar los ingresos</w:t>
      </w:r>
      <w:r w:rsidR="00CA0FE2" w:rsidRPr="008A1398">
        <w:rPr>
          <w:rFonts w:ascii="Arial" w:eastAsiaTheme="minorHAnsi" w:hAnsi="Arial" w:cs="Arial"/>
          <w:sz w:val="22"/>
          <w:szCs w:val="22"/>
          <w:lang w:val="es-HN"/>
        </w:rPr>
        <w:t xml:space="preserve"> de </w:t>
      </w:r>
      <w:r w:rsidR="00237EDA" w:rsidRPr="008A1398">
        <w:rPr>
          <w:rFonts w:ascii="Arial" w:eastAsiaTheme="minorHAnsi" w:hAnsi="Arial" w:cs="Arial"/>
          <w:sz w:val="22"/>
          <w:szCs w:val="22"/>
          <w:lang w:val="es-HN"/>
        </w:rPr>
        <w:t>50%</w:t>
      </w:r>
      <w:r w:rsidR="00CA0FE2" w:rsidRPr="008A1398">
        <w:rPr>
          <w:rFonts w:ascii="Arial" w:eastAsiaTheme="minorHAnsi" w:hAnsi="Arial" w:cs="Arial"/>
          <w:sz w:val="22"/>
          <w:szCs w:val="22"/>
          <w:lang w:val="es-HN"/>
        </w:rPr>
        <w:t>.</w:t>
      </w:r>
    </w:p>
    <w:p w14:paraId="5F410DF9" w14:textId="77777777" w:rsidR="009D63E5" w:rsidRPr="008A1398" w:rsidRDefault="009D63E5" w:rsidP="005C40C4">
      <w:pPr>
        <w:autoSpaceDE w:val="0"/>
        <w:autoSpaceDN w:val="0"/>
        <w:adjustRightInd w:val="0"/>
        <w:spacing w:after="0" w:line="240" w:lineRule="auto"/>
        <w:jc w:val="both"/>
        <w:rPr>
          <w:rFonts w:ascii="Arial" w:eastAsiaTheme="minorHAnsi" w:hAnsi="Arial" w:cs="Arial"/>
          <w:sz w:val="22"/>
          <w:szCs w:val="22"/>
          <w:lang w:val="es-HN"/>
        </w:rPr>
      </w:pPr>
    </w:p>
    <w:p w14:paraId="62F47406" w14:textId="61422AF9" w:rsidR="00CA0BC5" w:rsidRPr="008A1398" w:rsidRDefault="00CA0BC5" w:rsidP="009D63E5">
      <w:pPr>
        <w:pStyle w:val="Ttulo1"/>
        <w:numPr>
          <w:ilvl w:val="0"/>
          <w:numId w:val="28"/>
        </w:numPr>
        <w:ind w:left="567" w:hanging="567"/>
        <w:rPr>
          <w:rFonts w:ascii="Arial" w:hAnsi="Arial" w:cs="Arial"/>
          <w:bCs/>
          <w:color w:val="000000" w:themeColor="text1"/>
          <w:sz w:val="22"/>
          <w:szCs w:val="22"/>
        </w:rPr>
      </w:pPr>
      <w:bookmarkStart w:id="41" w:name="_Toc121408412"/>
      <w:bookmarkStart w:id="42" w:name="_Toc126065851"/>
      <w:r w:rsidRPr="008A1398">
        <w:rPr>
          <w:rFonts w:ascii="Arial" w:hAnsi="Arial" w:cs="Arial"/>
          <w:bCs/>
          <w:color w:val="000000" w:themeColor="text1"/>
          <w:sz w:val="22"/>
          <w:szCs w:val="22"/>
        </w:rPr>
        <w:t>A</w:t>
      </w:r>
      <w:r w:rsidR="0043084A" w:rsidRPr="008A1398">
        <w:rPr>
          <w:rFonts w:ascii="Arial" w:hAnsi="Arial" w:cs="Arial"/>
          <w:bCs/>
          <w:color w:val="000000" w:themeColor="text1"/>
          <w:sz w:val="22"/>
          <w:szCs w:val="22"/>
        </w:rPr>
        <w:t>nálisis financiero</w:t>
      </w:r>
      <w:bookmarkEnd w:id="41"/>
      <w:bookmarkEnd w:id="42"/>
      <w:r w:rsidR="0043084A" w:rsidRPr="008A1398">
        <w:rPr>
          <w:rFonts w:ascii="Arial" w:hAnsi="Arial" w:cs="Arial"/>
          <w:bCs/>
          <w:color w:val="000000" w:themeColor="text1"/>
          <w:sz w:val="22"/>
          <w:szCs w:val="22"/>
        </w:rPr>
        <w:t xml:space="preserve"> </w:t>
      </w:r>
    </w:p>
    <w:p w14:paraId="427776B6" w14:textId="77777777" w:rsidR="009D63E5" w:rsidRPr="008A1398" w:rsidRDefault="009D63E5" w:rsidP="009D63E5">
      <w:pPr>
        <w:rPr>
          <w:rFonts w:ascii="Arial" w:hAnsi="Arial" w:cs="Arial"/>
        </w:rPr>
      </w:pPr>
    </w:p>
    <w:p w14:paraId="6EEB4B62" w14:textId="66B507C0" w:rsidR="000671A8" w:rsidRPr="008A1398" w:rsidRDefault="000671A8" w:rsidP="006415D3">
      <w:pPr>
        <w:pStyle w:val="Prrafodelista"/>
        <w:numPr>
          <w:ilvl w:val="0"/>
          <w:numId w:val="14"/>
        </w:numPr>
        <w:jc w:val="both"/>
        <w:rPr>
          <w:rFonts w:ascii="Arial" w:hAnsi="Arial" w:cs="Arial"/>
          <w:sz w:val="22"/>
          <w:szCs w:val="22"/>
        </w:rPr>
      </w:pPr>
      <w:r w:rsidRPr="008A1398">
        <w:rPr>
          <w:rFonts w:ascii="Arial" w:hAnsi="Arial" w:cs="Arial"/>
          <w:sz w:val="22"/>
          <w:szCs w:val="22"/>
        </w:rPr>
        <w:t xml:space="preserve">Plan de inversión para la producción en campo o mantenimiento </w:t>
      </w:r>
      <w:r w:rsidR="0007575A" w:rsidRPr="008A1398">
        <w:rPr>
          <w:rFonts w:ascii="Arial" w:hAnsi="Arial" w:cs="Arial"/>
          <w:sz w:val="22"/>
          <w:szCs w:val="22"/>
        </w:rPr>
        <w:t xml:space="preserve">del cultivo de aguacate </w:t>
      </w:r>
      <w:r w:rsidR="00CA0FE2" w:rsidRPr="008A1398">
        <w:rPr>
          <w:rFonts w:ascii="Arial" w:hAnsi="Arial" w:cs="Arial"/>
          <w:sz w:val="22"/>
          <w:szCs w:val="22"/>
        </w:rPr>
        <w:t>H</w:t>
      </w:r>
      <w:r w:rsidR="00780119" w:rsidRPr="008A1398">
        <w:rPr>
          <w:rFonts w:ascii="Arial" w:hAnsi="Arial" w:cs="Arial"/>
          <w:sz w:val="22"/>
          <w:szCs w:val="22"/>
        </w:rPr>
        <w:t xml:space="preserve">ass </w:t>
      </w:r>
      <w:r w:rsidR="0007575A" w:rsidRPr="008A1398">
        <w:rPr>
          <w:rFonts w:ascii="Arial" w:hAnsi="Arial" w:cs="Arial"/>
          <w:sz w:val="22"/>
          <w:szCs w:val="22"/>
        </w:rPr>
        <w:t xml:space="preserve">con sistema de riego por goteo para una </w:t>
      </w:r>
      <w:r w:rsidR="00780119" w:rsidRPr="008A1398">
        <w:rPr>
          <w:rFonts w:ascii="Arial" w:hAnsi="Arial" w:cs="Arial"/>
          <w:sz w:val="22"/>
          <w:szCs w:val="22"/>
        </w:rPr>
        <w:t>hectárea</w:t>
      </w:r>
      <w:r w:rsidR="0007575A" w:rsidRPr="008A1398">
        <w:rPr>
          <w:rFonts w:ascii="Arial" w:hAnsi="Arial" w:cs="Arial"/>
          <w:sz w:val="22"/>
          <w:szCs w:val="22"/>
        </w:rPr>
        <w:t>.</w:t>
      </w:r>
    </w:p>
    <w:p w14:paraId="49F7305C" w14:textId="36EAD5B1" w:rsidR="00312058" w:rsidRPr="008A1398" w:rsidRDefault="00312058" w:rsidP="00312058">
      <w:pPr>
        <w:jc w:val="both"/>
        <w:rPr>
          <w:rFonts w:ascii="Arial" w:hAnsi="Arial" w:cs="Arial"/>
          <w:sz w:val="22"/>
          <w:szCs w:val="22"/>
        </w:rPr>
      </w:pPr>
      <w:r w:rsidRPr="008A1398">
        <w:rPr>
          <w:rFonts w:ascii="Arial" w:hAnsi="Arial" w:cs="Arial"/>
          <w:sz w:val="22"/>
          <w:szCs w:val="22"/>
        </w:rPr>
        <w:t>Descripción de la inversión proyectada en maquinaria o equipo y materiales, En el cuadro 3, se aprecia la inversión en equipo.</w:t>
      </w:r>
    </w:p>
    <w:p w14:paraId="28D31CC4" w14:textId="236644CA" w:rsidR="00BF5FC6" w:rsidRPr="008A1398" w:rsidRDefault="00BF5FC6" w:rsidP="00BF5FC6">
      <w:pPr>
        <w:pStyle w:val="Descripcin"/>
        <w:jc w:val="center"/>
        <w:rPr>
          <w:rFonts w:ascii="Arial" w:hAnsi="Arial" w:cs="Arial"/>
          <w:szCs w:val="22"/>
        </w:rPr>
      </w:pPr>
      <w:r w:rsidRPr="008A1398">
        <w:rPr>
          <w:rFonts w:ascii="Arial" w:hAnsi="Arial" w:cs="Arial"/>
        </w:rPr>
        <w:t>Cuadro 3</w:t>
      </w:r>
      <w:r w:rsidRPr="008A1398">
        <w:rPr>
          <w:rFonts w:ascii="Arial" w:hAnsi="Arial" w:cs="Arial"/>
          <w:szCs w:val="22"/>
        </w:rPr>
        <w:t xml:space="preserve"> inversión de una manzana de aguacate Hass</w:t>
      </w:r>
    </w:p>
    <w:tbl>
      <w:tblPr>
        <w:tblW w:w="9298" w:type="dxa"/>
        <w:jc w:val="center"/>
        <w:tblCellMar>
          <w:left w:w="70" w:type="dxa"/>
          <w:right w:w="70" w:type="dxa"/>
        </w:tblCellMar>
        <w:tblLook w:val="04A0" w:firstRow="1" w:lastRow="0" w:firstColumn="1" w:lastColumn="0" w:noHBand="0" w:noVBand="1"/>
      </w:tblPr>
      <w:tblGrid>
        <w:gridCol w:w="4109"/>
        <w:gridCol w:w="1728"/>
        <w:gridCol w:w="1728"/>
        <w:gridCol w:w="1733"/>
      </w:tblGrid>
      <w:tr w:rsidR="00BF5FC6" w:rsidRPr="008A1398" w14:paraId="1568D40E" w14:textId="77777777" w:rsidTr="00BF5FC6">
        <w:trPr>
          <w:trHeight w:val="603"/>
          <w:tblHeader/>
          <w:jc w:val="center"/>
        </w:trPr>
        <w:tc>
          <w:tcPr>
            <w:tcW w:w="410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460362DF" w14:textId="77777777" w:rsidR="00BF5FC6" w:rsidRPr="008A1398" w:rsidRDefault="00BF5FC6" w:rsidP="00C75501">
            <w:pPr>
              <w:spacing w:after="0" w:line="240" w:lineRule="auto"/>
              <w:jc w:val="center"/>
              <w:rPr>
                <w:rFonts w:ascii="Arial" w:eastAsia="Times New Roman" w:hAnsi="Arial" w:cs="Arial"/>
                <w:b/>
                <w:bCs/>
                <w:color w:val="000000"/>
                <w:sz w:val="22"/>
                <w:szCs w:val="22"/>
                <w:lang w:val="es-HN" w:eastAsia="es-HN"/>
              </w:rPr>
            </w:pPr>
            <w:r w:rsidRPr="008A1398">
              <w:rPr>
                <w:rFonts w:ascii="Arial" w:eastAsia="Times New Roman" w:hAnsi="Arial" w:cs="Arial"/>
                <w:b/>
                <w:bCs/>
                <w:color w:val="000000"/>
                <w:sz w:val="22"/>
                <w:szCs w:val="22"/>
                <w:lang w:val="es-HN" w:eastAsia="es-HN"/>
              </w:rPr>
              <w:t>Descripción</w:t>
            </w:r>
          </w:p>
        </w:tc>
        <w:tc>
          <w:tcPr>
            <w:tcW w:w="1728"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0AF4CC6C" w14:textId="77777777" w:rsidR="00BF5FC6" w:rsidRPr="008A1398" w:rsidRDefault="00BF5FC6" w:rsidP="00C75501">
            <w:pPr>
              <w:spacing w:after="0" w:line="240" w:lineRule="auto"/>
              <w:jc w:val="center"/>
              <w:rPr>
                <w:rFonts w:ascii="Arial" w:eastAsia="Times New Roman" w:hAnsi="Arial" w:cs="Arial"/>
                <w:b/>
                <w:bCs/>
                <w:color w:val="000000"/>
                <w:sz w:val="22"/>
                <w:szCs w:val="22"/>
                <w:lang w:val="es-HN" w:eastAsia="es-HN"/>
              </w:rPr>
            </w:pPr>
            <w:r w:rsidRPr="008A1398">
              <w:rPr>
                <w:rFonts w:ascii="Arial" w:eastAsia="Times New Roman" w:hAnsi="Arial" w:cs="Arial"/>
                <w:b/>
                <w:bCs/>
                <w:color w:val="000000"/>
                <w:sz w:val="22"/>
                <w:szCs w:val="22"/>
                <w:lang w:val="es-HN" w:eastAsia="es-HN"/>
              </w:rPr>
              <w:t xml:space="preserve">Cantidad </w:t>
            </w:r>
          </w:p>
        </w:tc>
        <w:tc>
          <w:tcPr>
            <w:tcW w:w="1728"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6C5302AE" w14:textId="77777777" w:rsidR="00BF5FC6" w:rsidRPr="008A1398" w:rsidRDefault="00BF5FC6" w:rsidP="00C75501">
            <w:pPr>
              <w:spacing w:after="0" w:line="240" w:lineRule="auto"/>
              <w:jc w:val="center"/>
              <w:rPr>
                <w:rFonts w:ascii="Arial" w:eastAsia="Times New Roman" w:hAnsi="Arial" w:cs="Arial"/>
                <w:b/>
                <w:bCs/>
                <w:color w:val="000000"/>
                <w:sz w:val="22"/>
                <w:szCs w:val="22"/>
                <w:lang w:val="es-HN" w:eastAsia="es-HN"/>
              </w:rPr>
            </w:pPr>
            <w:r w:rsidRPr="008A1398">
              <w:rPr>
                <w:rFonts w:ascii="Arial" w:eastAsia="Times New Roman" w:hAnsi="Arial" w:cs="Arial"/>
                <w:b/>
                <w:bCs/>
                <w:color w:val="000000"/>
                <w:sz w:val="22"/>
                <w:szCs w:val="22"/>
                <w:lang w:val="es-HN" w:eastAsia="es-HN"/>
              </w:rPr>
              <w:t xml:space="preserve">Costo </w:t>
            </w:r>
            <w:r w:rsidRPr="008A1398">
              <w:rPr>
                <w:rFonts w:ascii="Arial" w:eastAsia="Times New Roman" w:hAnsi="Arial" w:cs="Arial"/>
                <w:b/>
                <w:bCs/>
                <w:color w:val="000000"/>
                <w:sz w:val="22"/>
                <w:szCs w:val="22"/>
                <w:lang w:val="es-HN" w:eastAsia="es-HN"/>
              </w:rPr>
              <w:br/>
              <w:t xml:space="preserve">Unitario </w:t>
            </w:r>
            <w:r w:rsidRPr="008A1398">
              <w:rPr>
                <w:rFonts w:ascii="Arial" w:eastAsia="Times New Roman" w:hAnsi="Arial" w:cs="Arial"/>
                <w:b/>
                <w:bCs/>
                <w:color w:val="000000"/>
                <w:sz w:val="22"/>
                <w:szCs w:val="22"/>
                <w:lang w:val="es-HN" w:eastAsia="es-HN"/>
              </w:rPr>
              <w:br/>
              <w:t>(L/U)</w:t>
            </w:r>
          </w:p>
        </w:tc>
        <w:tc>
          <w:tcPr>
            <w:tcW w:w="1733"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479AB6EF" w14:textId="77777777" w:rsidR="00BF5FC6" w:rsidRPr="008A1398" w:rsidRDefault="00BF5FC6" w:rsidP="00C75501">
            <w:pPr>
              <w:spacing w:after="0" w:line="240" w:lineRule="auto"/>
              <w:jc w:val="center"/>
              <w:rPr>
                <w:rFonts w:ascii="Arial" w:eastAsia="Times New Roman" w:hAnsi="Arial" w:cs="Arial"/>
                <w:b/>
                <w:bCs/>
                <w:color w:val="000000"/>
                <w:sz w:val="22"/>
                <w:szCs w:val="22"/>
                <w:lang w:val="es-HN" w:eastAsia="es-HN"/>
              </w:rPr>
            </w:pPr>
            <w:r w:rsidRPr="008A1398">
              <w:rPr>
                <w:rFonts w:ascii="Arial" w:eastAsia="Times New Roman" w:hAnsi="Arial" w:cs="Arial"/>
                <w:b/>
                <w:bCs/>
                <w:color w:val="000000"/>
                <w:sz w:val="22"/>
                <w:szCs w:val="22"/>
                <w:lang w:val="es-HN" w:eastAsia="es-HN"/>
              </w:rPr>
              <w:t>Costo</w:t>
            </w:r>
            <w:r w:rsidRPr="008A1398">
              <w:rPr>
                <w:rFonts w:ascii="Arial" w:eastAsia="Times New Roman" w:hAnsi="Arial" w:cs="Arial"/>
                <w:b/>
                <w:bCs/>
                <w:color w:val="000000"/>
                <w:sz w:val="22"/>
                <w:szCs w:val="22"/>
                <w:lang w:val="es-HN" w:eastAsia="es-HN"/>
              </w:rPr>
              <w:br/>
              <w:t xml:space="preserve"> Total (L)</w:t>
            </w:r>
          </w:p>
        </w:tc>
      </w:tr>
      <w:tr w:rsidR="00BF5FC6" w:rsidRPr="008A1398" w14:paraId="57937C6B" w14:textId="77777777" w:rsidTr="00BF5FC6">
        <w:trPr>
          <w:trHeight w:val="161"/>
          <w:jc w:val="center"/>
        </w:trPr>
        <w:tc>
          <w:tcPr>
            <w:tcW w:w="4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92887" w14:textId="77777777" w:rsidR="00BF5FC6" w:rsidRPr="008A1398" w:rsidRDefault="00BF5FC6" w:rsidP="00C75501">
            <w:pPr>
              <w:spacing w:after="0" w:line="240" w:lineRule="auto"/>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Motor y bomba de riego</w:t>
            </w:r>
          </w:p>
        </w:tc>
        <w:tc>
          <w:tcPr>
            <w:tcW w:w="1728" w:type="dxa"/>
            <w:tcBorders>
              <w:top w:val="single" w:sz="4" w:space="0" w:color="auto"/>
              <w:left w:val="nil"/>
              <w:bottom w:val="single" w:sz="4" w:space="0" w:color="auto"/>
              <w:right w:val="single" w:sz="4" w:space="0" w:color="auto"/>
            </w:tcBorders>
            <w:shd w:val="clear" w:color="auto" w:fill="auto"/>
            <w:noWrap/>
            <w:vAlign w:val="center"/>
            <w:hideMark/>
          </w:tcPr>
          <w:p w14:paraId="18649D09" w14:textId="77777777" w:rsidR="00BF5FC6" w:rsidRPr="008A1398" w:rsidRDefault="00BF5FC6" w:rsidP="00C75501">
            <w:pPr>
              <w:spacing w:after="0" w:line="240" w:lineRule="auto"/>
              <w:jc w:val="center"/>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1</w:t>
            </w:r>
          </w:p>
        </w:tc>
        <w:tc>
          <w:tcPr>
            <w:tcW w:w="1728" w:type="dxa"/>
            <w:tcBorders>
              <w:top w:val="single" w:sz="4" w:space="0" w:color="auto"/>
              <w:left w:val="nil"/>
              <w:bottom w:val="single" w:sz="4" w:space="0" w:color="auto"/>
              <w:right w:val="single" w:sz="4" w:space="0" w:color="auto"/>
            </w:tcBorders>
            <w:shd w:val="clear" w:color="000000" w:fill="FFFFFF"/>
            <w:vAlign w:val="center"/>
            <w:hideMark/>
          </w:tcPr>
          <w:p w14:paraId="66E91B83" w14:textId="77777777" w:rsidR="00BF5FC6" w:rsidRPr="008A1398" w:rsidRDefault="00BF5FC6" w:rsidP="00C75501">
            <w:pPr>
              <w:spacing w:after="0" w:line="240" w:lineRule="auto"/>
              <w:jc w:val="right"/>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 xml:space="preserve">      11.500,00 </w:t>
            </w:r>
          </w:p>
        </w:tc>
        <w:tc>
          <w:tcPr>
            <w:tcW w:w="1733" w:type="dxa"/>
            <w:tcBorders>
              <w:top w:val="single" w:sz="4" w:space="0" w:color="auto"/>
              <w:left w:val="nil"/>
              <w:bottom w:val="single" w:sz="4" w:space="0" w:color="auto"/>
              <w:right w:val="single" w:sz="4" w:space="0" w:color="auto"/>
            </w:tcBorders>
            <w:shd w:val="clear" w:color="000000" w:fill="FFFFFF"/>
            <w:noWrap/>
            <w:vAlign w:val="bottom"/>
            <w:hideMark/>
          </w:tcPr>
          <w:p w14:paraId="17D1681A" w14:textId="77777777" w:rsidR="00BF5FC6" w:rsidRPr="008A1398" w:rsidRDefault="00BF5FC6" w:rsidP="00C75501">
            <w:pPr>
              <w:spacing w:after="0" w:line="240" w:lineRule="auto"/>
              <w:rPr>
                <w:rFonts w:ascii="Arial" w:eastAsia="Times New Roman" w:hAnsi="Arial" w:cs="Arial"/>
                <w:b/>
                <w:bCs/>
                <w:color w:val="000000"/>
                <w:sz w:val="22"/>
                <w:szCs w:val="22"/>
                <w:lang w:val="es-HN" w:eastAsia="es-HN"/>
              </w:rPr>
            </w:pPr>
            <w:r w:rsidRPr="008A1398">
              <w:rPr>
                <w:rFonts w:ascii="Arial" w:eastAsia="Times New Roman" w:hAnsi="Arial" w:cs="Arial"/>
                <w:b/>
                <w:bCs/>
                <w:color w:val="000000"/>
                <w:sz w:val="22"/>
                <w:szCs w:val="22"/>
                <w:lang w:val="es-HN" w:eastAsia="es-HN"/>
              </w:rPr>
              <w:t xml:space="preserve">      11.500,00 </w:t>
            </w:r>
          </w:p>
        </w:tc>
      </w:tr>
      <w:tr w:rsidR="00BF5FC6" w:rsidRPr="008A1398" w14:paraId="42FBEA27" w14:textId="77777777" w:rsidTr="00BF5FC6">
        <w:trPr>
          <w:trHeight w:val="161"/>
          <w:jc w:val="center"/>
        </w:trPr>
        <w:tc>
          <w:tcPr>
            <w:tcW w:w="4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18FFF1" w14:textId="77777777" w:rsidR="00BF5FC6" w:rsidRPr="008A1398" w:rsidRDefault="00BF5FC6" w:rsidP="00C75501">
            <w:pPr>
              <w:spacing w:after="0" w:line="240" w:lineRule="auto"/>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Mangueras de riego de 16 mm</w:t>
            </w:r>
          </w:p>
        </w:tc>
        <w:tc>
          <w:tcPr>
            <w:tcW w:w="1728" w:type="dxa"/>
            <w:tcBorders>
              <w:top w:val="single" w:sz="4" w:space="0" w:color="auto"/>
              <w:left w:val="nil"/>
              <w:bottom w:val="single" w:sz="4" w:space="0" w:color="auto"/>
              <w:right w:val="single" w:sz="4" w:space="0" w:color="auto"/>
            </w:tcBorders>
            <w:shd w:val="clear" w:color="auto" w:fill="auto"/>
            <w:noWrap/>
            <w:vAlign w:val="center"/>
            <w:hideMark/>
          </w:tcPr>
          <w:p w14:paraId="6A1FB00B" w14:textId="77777777" w:rsidR="00BF5FC6" w:rsidRPr="008A1398" w:rsidRDefault="00BF5FC6" w:rsidP="00C75501">
            <w:pPr>
              <w:spacing w:after="0" w:line="240" w:lineRule="auto"/>
              <w:jc w:val="center"/>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3400</w:t>
            </w:r>
          </w:p>
        </w:tc>
        <w:tc>
          <w:tcPr>
            <w:tcW w:w="1728" w:type="dxa"/>
            <w:tcBorders>
              <w:top w:val="single" w:sz="4" w:space="0" w:color="auto"/>
              <w:left w:val="nil"/>
              <w:bottom w:val="single" w:sz="4" w:space="0" w:color="auto"/>
              <w:right w:val="single" w:sz="4" w:space="0" w:color="auto"/>
            </w:tcBorders>
            <w:shd w:val="clear" w:color="auto" w:fill="auto"/>
            <w:noWrap/>
            <w:vAlign w:val="bottom"/>
            <w:hideMark/>
          </w:tcPr>
          <w:p w14:paraId="5CB17AA0" w14:textId="77777777" w:rsidR="00BF5FC6" w:rsidRPr="008A1398" w:rsidRDefault="00BF5FC6" w:rsidP="00C75501">
            <w:pPr>
              <w:spacing w:after="0" w:line="240" w:lineRule="auto"/>
              <w:jc w:val="right"/>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L4,50</w:t>
            </w:r>
          </w:p>
        </w:tc>
        <w:tc>
          <w:tcPr>
            <w:tcW w:w="1733" w:type="dxa"/>
            <w:tcBorders>
              <w:top w:val="single" w:sz="4" w:space="0" w:color="auto"/>
              <w:left w:val="nil"/>
              <w:bottom w:val="single" w:sz="4" w:space="0" w:color="auto"/>
              <w:right w:val="single" w:sz="4" w:space="0" w:color="auto"/>
            </w:tcBorders>
            <w:shd w:val="clear" w:color="000000" w:fill="FFFFFF"/>
            <w:noWrap/>
            <w:vAlign w:val="bottom"/>
            <w:hideMark/>
          </w:tcPr>
          <w:p w14:paraId="1FBA23CB" w14:textId="77777777" w:rsidR="00BF5FC6" w:rsidRPr="008A1398" w:rsidRDefault="00BF5FC6" w:rsidP="00C75501">
            <w:pPr>
              <w:spacing w:after="0" w:line="240" w:lineRule="auto"/>
              <w:rPr>
                <w:rFonts w:ascii="Arial" w:eastAsia="Times New Roman" w:hAnsi="Arial" w:cs="Arial"/>
                <w:b/>
                <w:bCs/>
                <w:color w:val="000000"/>
                <w:sz w:val="22"/>
                <w:szCs w:val="22"/>
                <w:lang w:val="es-HN" w:eastAsia="es-HN"/>
              </w:rPr>
            </w:pPr>
            <w:r w:rsidRPr="008A1398">
              <w:rPr>
                <w:rFonts w:ascii="Arial" w:eastAsia="Times New Roman" w:hAnsi="Arial" w:cs="Arial"/>
                <w:b/>
                <w:bCs/>
                <w:color w:val="000000"/>
                <w:sz w:val="22"/>
                <w:szCs w:val="22"/>
                <w:lang w:val="es-HN" w:eastAsia="es-HN"/>
              </w:rPr>
              <w:t xml:space="preserve">      15.300,00 </w:t>
            </w:r>
          </w:p>
        </w:tc>
      </w:tr>
      <w:tr w:rsidR="00BF5FC6" w:rsidRPr="008A1398" w14:paraId="1FD2A8E4" w14:textId="77777777" w:rsidTr="00BF5FC6">
        <w:trPr>
          <w:trHeight w:val="161"/>
          <w:jc w:val="center"/>
        </w:trPr>
        <w:tc>
          <w:tcPr>
            <w:tcW w:w="4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2B7FA" w14:textId="2B8F26C7" w:rsidR="00BF5FC6" w:rsidRPr="008A1398" w:rsidRDefault="00BF5FC6" w:rsidP="00C75501">
            <w:pPr>
              <w:spacing w:after="0" w:line="240" w:lineRule="auto"/>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 xml:space="preserve">Goteros </w:t>
            </w:r>
            <w:r w:rsidR="008B30B7" w:rsidRPr="008A1398">
              <w:rPr>
                <w:rFonts w:ascii="Arial" w:eastAsia="Times New Roman" w:hAnsi="Arial" w:cs="Arial"/>
                <w:color w:val="000000"/>
                <w:sz w:val="22"/>
                <w:szCs w:val="22"/>
                <w:lang w:val="es-HN" w:eastAsia="es-HN"/>
              </w:rPr>
              <w:t>autocompesados</w:t>
            </w:r>
          </w:p>
        </w:tc>
        <w:tc>
          <w:tcPr>
            <w:tcW w:w="1728" w:type="dxa"/>
            <w:tcBorders>
              <w:top w:val="single" w:sz="4" w:space="0" w:color="auto"/>
              <w:left w:val="nil"/>
              <w:bottom w:val="single" w:sz="4" w:space="0" w:color="auto"/>
              <w:right w:val="single" w:sz="4" w:space="0" w:color="auto"/>
            </w:tcBorders>
            <w:shd w:val="clear" w:color="auto" w:fill="auto"/>
            <w:noWrap/>
            <w:vAlign w:val="center"/>
            <w:hideMark/>
          </w:tcPr>
          <w:p w14:paraId="6168DB8B" w14:textId="77777777" w:rsidR="00BF5FC6" w:rsidRPr="008A1398" w:rsidRDefault="00BF5FC6" w:rsidP="00C75501">
            <w:pPr>
              <w:spacing w:after="0" w:line="240" w:lineRule="auto"/>
              <w:jc w:val="center"/>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278</w:t>
            </w:r>
          </w:p>
        </w:tc>
        <w:tc>
          <w:tcPr>
            <w:tcW w:w="1728" w:type="dxa"/>
            <w:tcBorders>
              <w:top w:val="single" w:sz="4" w:space="0" w:color="auto"/>
              <w:left w:val="nil"/>
              <w:bottom w:val="single" w:sz="4" w:space="0" w:color="auto"/>
              <w:right w:val="single" w:sz="4" w:space="0" w:color="auto"/>
            </w:tcBorders>
            <w:shd w:val="clear" w:color="auto" w:fill="auto"/>
            <w:noWrap/>
            <w:vAlign w:val="bottom"/>
            <w:hideMark/>
          </w:tcPr>
          <w:p w14:paraId="0EBB48A7" w14:textId="77777777" w:rsidR="00BF5FC6" w:rsidRPr="008A1398" w:rsidRDefault="00BF5FC6" w:rsidP="00C75501">
            <w:pPr>
              <w:spacing w:after="0" w:line="240" w:lineRule="auto"/>
              <w:jc w:val="right"/>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L4,00</w:t>
            </w:r>
          </w:p>
        </w:tc>
        <w:tc>
          <w:tcPr>
            <w:tcW w:w="1733" w:type="dxa"/>
            <w:tcBorders>
              <w:top w:val="single" w:sz="4" w:space="0" w:color="auto"/>
              <w:left w:val="nil"/>
              <w:bottom w:val="single" w:sz="4" w:space="0" w:color="auto"/>
              <w:right w:val="single" w:sz="4" w:space="0" w:color="auto"/>
            </w:tcBorders>
            <w:shd w:val="clear" w:color="000000" w:fill="FFFFFF"/>
            <w:noWrap/>
            <w:vAlign w:val="bottom"/>
            <w:hideMark/>
          </w:tcPr>
          <w:p w14:paraId="41DEEA63" w14:textId="77777777" w:rsidR="00BF5FC6" w:rsidRPr="008A1398" w:rsidRDefault="00BF5FC6" w:rsidP="00C75501">
            <w:pPr>
              <w:spacing w:after="0" w:line="240" w:lineRule="auto"/>
              <w:rPr>
                <w:rFonts w:ascii="Arial" w:eastAsia="Times New Roman" w:hAnsi="Arial" w:cs="Arial"/>
                <w:b/>
                <w:bCs/>
                <w:color w:val="000000"/>
                <w:sz w:val="22"/>
                <w:szCs w:val="22"/>
                <w:lang w:val="es-HN" w:eastAsia="es-HN"/>
              </w:rPr>
            </w:pPr>
            <w:r w:rsidRPr="008A1398">
              <w:rPr>
                <w:rFonts w:ascii="Arial" w:eastAsia="Times New Roman" w:hAnsi="Arial" w:cs="Arial"/>
                <w:b/>
                <w:bCs/>
                <w:color w:val="000000"/>
                <w:sz w:val="22"/>
                <w:szCs w:val="22"/>
                <w:lang w:val="es-HN" w:eastAsia="es-HN"/>
              </w:rPr>
              <w:t xml:space="preserve">        1.112,00 </w:t>
            </w:r>
          </w:p>
        </w:tc>
      </w:tr>
      <w:tr w:rsidR="00BF5FC6" w:rsidRPr="008A1398" w14:paraId="6B0592A1" w14:textId="77777777" w:rsidTr="00BF5FC6">
        <w:trPr>
          <w:trHeight w:val="161"/>
          <w:jc w:val="center"/>
        </w:trPr>
        <w:tc>
          <w:tcPr>
            <w:tcW w:w="4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5ECE5" w14:textId="77777777" w:rsidR="00BF5FC6" w:rsidRPr="008A1398" w:rsidRDefault="00BF5FC6" w:rsidP="00C75501">
            <w:pPr>
              <w:spacing w:after="0" w:line="240" w:lineRule="auto"/>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Rollos de mangueras de 2"</w:t>
            </w:r>
          </w:p>
        </w:tc>
        <w:tc>
          <w:tcPr>
            <w:tcW w:w="1728" w:type="dxa"/>
            <w:tcBorders>
              <w:top w:val="single" w:sz="4" w:space="0" w:color="auto"/>
              <w:left w:val="nil"/>
              <w:bottom w:val="single" w:sz="4" w:space="0" w:color="auto"/>
              <w:right w:val="single" w:sz="4" w:space="0" w:color="auto"/>
            </w:tcBorders>
            <w:shd w:val="clear" w:color="auto" w:fill="auto"/>
            <w:noWrap/>
            <w:vAlign w:val="center"/>
            <w:hideMark/>
          </w:tcPr>
          <w:p w14:paraId="4B7E04A0" w14:textId="77777777" w:rsidR="00BF5FC6" w:rsidRPr="008A1398" w:rsidRDefault="00BF5FC6" w:rsidP="00C75501">
            <w:pPr>
              <w:spacing w:after="0" w:line="240" w:lineRule="auto"/>
              <w:jc w:val="center"/>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1</w:t>
            </w:r>
          </w:p>
        </w:tc>
        <w:tc>
          <w:tcPr>
            <w:tcW w:w="1728" w:type="dxa"/>
            <w:tcBorders>
              <w:top w:val="single" w:sz="4" w:space="0" w:color="auto"/>
              <w:left w:val="nil"/>
              <w:bottom w:val="single" w:sz="4" w:space="0" w:color="auto"/>
              <w:right w:val="single" w:sz="4" w:space="0" w:color="auto"/>
            </w:tcBorders>
            <w:shd w:val="clear" w:color="000000" w:fill="FFFFFF"/>
            <w:vAlign w:val="center"/>
            <w:hideMark/>
          </w:tcPr>
          <w:p w14:paraId="3C845CA5" w14:textId="77777777" w:rsidR="00BF5FC6" w:rsidRPr="008A1398" w:rsidRDefault="00BF5FC6" w:rsidP="00C75501">
            <w:pPr>
              <w:spacing w:after="0" w:line="240" w:lineRule="auto"/>
              <w:jc w:val="right"/>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 xml:space="preserve">        1.800,00 </w:t>
            </w:r>
          </w:p>
        </w:tc>
        <w:tc>
          <w:tcPr>
            <w:tcW w:w="1733" w:type="dxa"/>
            <w:tcBorders>
              <w:top w:val="single" w:sz="4" w:space="0" w:color="auto"/>
              <w:left w:val="nil"/>
              <w:bottom w:val="single" w:sz="4" w:space="0" w:color="auto"/>
              <w:right w:val="single" w:sz="4" w:space="0" w:color="auto"/>
            </w:tcBorders>
            <w:shd w:val="clear" w:color="000000" w:fill="FFFFFF"/>
            <w:noWrap/>
            <w:vAlign w:val="bottom"/>
            <w:hideMark/>
          </w:tcPr>
          <w:p w14:paraId="3CE2FCB5" w14:textId="77777777" w:rsidR="00BF5FC6" w:rsidRPr="008A1398" w:rsidRDefault="00BF5FC6" w:rsidP="00C75501">
            <w:pPr>
              <w:spacing w:after="0" w:line="240" w:lineRule="auto"/>
              <w:rPr>
                <w:rFonts w:ascii="Arial" w:eastAsia="Times New Roman" w:hAnsi="Arial" w:cs="Arial"/>
                <w:b/>
                <w:bCs/>
                <w:color w:val="000000"/>
                <w:sz w:val="22"/>
                <w:szCs w:val="22"/>
                <w:lang w:val="es-HN" w:eastAsia="es-HN"/>
              </w:rPr>
            </w:pPr>
            <w:r w:rsidRPr="008A1398">
              <w:rPr>
                <w:rFonts w:ascii="Arial" w:eastAsia="Times New Roman" w:hAnsi="Arial" w:cs="Arial"/>
                <w:b/>
                <w:bCs/>
                <w:color w:val="000000"/>
                <w:sz w:val="22"/>
                <w:szCs w:val="22"/>
                <w:lang w:val="es-HN" w:eastAsia="es-HN"/>
              </w:rPr>
              <w:t xml:space="preserve">        1.800,00 </w:t>
            </w:r>
          </w:p>
        </w:tc>
      </w:tr>
      <w:tr w:rsidR="00BF5FC6" w:rsidRPr="008A1398" w14:paraId="1A65BC72" w14:textId="77777777" w:rsidTr="00BF5FC6">
        <w:trPr>
          <w:trHeight w:val="161"/>
          <w:jc w:val="center"/>
        </w:trPr>
        <w:tc>
          <w:tcPr>
            <w:tcW w:w="4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71363" w14:textId="77777777" w:rsidR="00BF5FC6" w:rsidRPr="008A1398" w:rsidRDefault="00BF5FC6" w:rsidP="00C75501">
            <w:pPr>
              <w:spacing w:after="0" w:line="240" w:lineRule="auto"/>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Asesoría técnica</w:t>
            </w:r>
          </w:p>
        </w:tc>
        <w:tc>
          <w:tcPr>
            <w:tcW w:w="1728" w:type="dxa"/>
            <w:tcBorders>
              <w:top w:val="single" w:sz="4" w:space="0" w:color="auto"/>
              <w:left w:val="nil"/>
              <w:bottom w:val="single" w:sz="4" w:space="0" w:color="auto"/>
              <w:right w:val="single" w:sz="4" w:space="0" w:color="auto"/>
            </w:tcBorders>
            <w:shd w:val="clear" w:color="auto" w:fill="auto"/>
            <w:noWrap/>
            <w:vAlign w:val="center"/>
            <w:hideMark/>
          </w:tcPr>
          <w:p w14:paraId="090FA232" w14:textId="77777777" w:rsidR="00BF5FC6" w:rsidRPr="008A1398" w:rsidRDefault="00BF5FC6" w:rsidP="00C75501">
            <w:pPr>
              <w:spacing w:after="0" w:line="240" w:lineRule="auto"/>
              <w:jc w:val="center"/>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1</w:t>
            </w:r>
          </w:p>
        </w:tc>
        <w:tc>
          <w:tcPr>
            <w:tcW w:w="1728" w:type="dxa"/>
            <w:tcBorders>
              <w:top w:val="single" w:sz="4" w:space="0" w:color="auto"/>
              <w:left w:val="nil"/>
              <w:bottom w:val="single" w:sz="4" w:space="0" w:color="auto"/>
              <w:right w:val="single" w:sz="4" w:space="0" w:color="auto"/>
            </w:tcBorders>
            <w:shd w:val="clear" w:color="000000" w:fill="FFFFFF"/>
            <w:vAlign w:val="center"/>
            <w:hideMark/>
          </w:tcPr>
          <w:p w14:paraId="37CE1ADA" w14:textId="77777777" w:rsidR="00BF5FC6" w:rsidRPr="008A1398" w:rsidRDefault="00BF5FC6" w:rsidP="00C75501">
            <w:pPr>
              <w:spacing w:after="0" w:line="240" w:lineRule="auto"/>
              <w:jc w:val="right"/>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 xml:space="preserve">      12.000,00 </w:t>
            </w:r>
          </w:p>
        </w:tc>
        <w:tc>
          <w:tcPr>
            <w:tcW w:w="1733" w:type="dxa"/>
            <w:tcBorders>
              <w:top w:val="single" w:sz="4" w:space="0" w:color="auto"/>
              <w:left w:val="nil"/>
              <w:bottom w:val="single" w:sz="4" w:space="0" w:color="auto"/>
              <w:right w:val="single" w:sz="4" w:space="0" w:color="auto"/>
            </w:tcBorders>
            <w:shd w:val="clear" w:color="000000" w:fill="FFFFFF"/>
            <w:noWrap/>
            <w:vAlign w:val="bottom"/>
            <w:hideMark/>
          </w:tcPr>
          <w:p w14:paraId="78E8E9FE" w14:textId="77777777" w:rsidR="00BF5FC6" w:rsidRPr="008A1398" w:rsidRDefault="00BF5FC6" w:rsidP="00C75501">
            <w:pPr>
              <w:spacing w:after="0" w:line="240" w:lineRule="auto"/>
              <w:rPr>
                <w:rFonts w:ascii="Arial" w:eastAsia="Times New Roman" w:hAnsi="Arial" w:cs="Arial"/>
                <w:b/>
                <w:bCs/>
                <w:color w:val="000000"/>
                <w:sz w:val="22"/>
                <w:szCs w:val="22"/>
                <w:lang w:val="es-HN" w:eastAsia="es-HN"/>
              </w:rPr>
            </w:pPr>
            <w:r w:rsidRPr="008A1398">
              <w:rPr>
                <w:rFonts w:ascii="Arial" w:eastAsia="Times New Roman" w:hAnsi="Arial" w:cs="Arial"/>
                <w:b/>
                <w:bCs/>
                <w:color w:val="000000"/>
                <w:sz w:val="22"/>
                <w:szCs w:val="22"/>
                <w:lang w:val="es-HN" w:eastAsia="es-HN"/>
              </w:rPr>
              <w:t xml:space="preserve">      12.000,00 </w:t>
            </w:r>
          </w:p>
        </w:tc>
      </w:tr>
      <w:tr w:rsidR="00BF5FC6" w:rsidRPr="008A1398" w14:paraId="1EDFBD1F" w14:textId="77777777" w:rsidTr="00BF5FC6">
        <w:trPr>
          <w:trHeight w:val="161"/>
          <w:jc w:val="center"/>
        </w:trPr>
        <w:tc>
          <w:tcPr>
            <w:tcW w:w="4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FB2EF7" w14:textId="77777777" w:rsidR="00BF5FC6" w:rsidRPr="008A1398" w:rsidRDefault="00BF5FC6" w:rsidP="00C75501">
            <w:pPr>
              <w:spacing w:after="0" w:line="240" w:lineRule="auto"/>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Motoguadañas</w:t>
            </w:r>
          </w:p>
        </w:tc>
        <w:tc>
          <w:tcPr>
            <w:tcW w:w="1728" w:type="dxa"/>
            <w:tcBorders>
              <w:top w:val="single" w:sz="4" w:space="0" w:color="auto"/>
              <w:left w:val="nil"/>
              <w:bottom w:val="single" w:sz="4" w:space="0" w:color="auto"/>
              <w:right w:val="single" w:sz="4" w:space="0" w:color="auto"/>
            </w:tcBorders>
            <w:shd w:val="clear" w:color="auto" w:fill="auto"/>
            <w:noWrap/>
            <w:vAlign w:val="center"/>
            <w:hideMark/>
          </w:tcPr>
          <w:p w14:paraId="7E45937E" w14:textId="77777777" w:rsidR="00BF5FC6" w:rsidRPr="008A1398" w:rsidRDefault="00BF5FC6" w:rsidP="00C75501">
            <w:pPr>
              <w:spacing w:after="0" w:line="240" w:lineRule="auto"/>
              <w:jc w:val="center"/>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1</w:t>
            </w:r>
          </w:p>
        </w:tc>
        <w:tc>
          <w:tcPr>
            <w:tcW w:w="1728" w:type="dxa"/>
            <w:tcBorders>
              <w:top w:val="single" w:sz="4" w:space="0" w:color="auto"/>
              <w:left w:val="nil"/>
              <w:bottom w:val="single" w:sz="4" w:space="0" w:color="auto"/>
              <w:right w:val="single" w:sz="4" w:space="0" w:color="auto"/>
            </w:tcBorders>
            <w:shd w:val="clear" w:color="000000" w:fill="FFFFFF"/>
            <w:vAlign w:val="center"/>
            <w:hideMark/>
          </w:tcPr>
          <w:p w14:paraId="4E3839D7" w14:textId="77777777" w:rsidR="00BF5FC6" w:rsidRPr="008A1398" w:rsidRDefault="00BF5FC6" w:rsidP="00C75501">
            <w:pPr>
              <w:spacing w:after="0" w:line="240" w:lineRule="auto"/>
              <w:jc w:val="right"/>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 xml:space="preserve">      13.500,00 </w:t>
            </w:r>
          </w:p>
        </w:tc>
        <w:tc>
          <w:tcPr>
            <w:tcW w:w="1733" w:type="dxa"/>
            <w:tcBorders>
              <w:top w:val="single" w:sz="4" w:space="0" w:color="auto"/>
              <w:left w:val="nil"/>
              <w:bottom w:val="single" w:sz="4" w:space="0" w:color="auto"/>
              <w:right w:val="single" w:sz="4" w:space="0" w:color="auto"/>
            </w:tcBorders>
            <w:shd w:val="clear" w:color="000000" w:fill="FFFFFF"/>
            <w:noWrap/>
            <w:vAlign w:val="bottom"/>
            <w:hideMark/>
          </w:tcPr>
          <w:p w14:paraId="5E0FCAB0" w14:textId="77777777" w:rsidR="00BF5FC6" w:rsidRPr="008A1398" w:rsidRDefault="00BF5FC6" w:rsidP="00C75501">
            <w:pPr>
              <w:spacing w:after="0" w:line="240" w:lineRule="auto"/>
              <w:rPr>
                <w:rFonts w:ascii="Arial" w:eastAsia="Times New Roman" w:hAnsi="Arial" w:cs="Arial"/>
                <w:b/>
                <w:bCs/>
                <w:color w:val="000000"/>
                <w:sz w:val="22"/>
                <w:szCs w:val="22"/>
                <w:lang w:val="es-HN" w:eastAsia="es-HN"/>
              </w:rPr>
            </w:pPr>
            <w:r w:rsidRPr="008A1398">
              <w:rPr>
                <w:rFonts w:ascii="Arial" w:eastAsia="Times New Roman" w:hAnsi="Arial" w:cs="Arial"/>
                <w:b/>
                <w:bCs/>
                <w:color w:val="000000"/>
                <w:sz w:val="22"/>
                <w:szCs w:val="22"/>
                <w:lang w:val="es-HN" w:eastAsia="es-HN"/>
              </w:rPr>
              <w:t xml:space="preserve">      13.500,00 </w:t>
            </w:r>
          </w:p>
        </w:tc>
      </w:tr>
      <w:tr w:rsidR="00BF5FC6" w:rsidRPr="008A1398" w14:paraId="6ACC7D78" w14:textId="77777777" w:rsidTr="00BF5FC6">
        <w:trPr>
          <w:trHeight w:val="161"/>
          <w:jc w:val="center"/>
        </w:trPr>
        <w:tc>
          <w:tcPr>
            <w:tcW w:w="4109" w:type="dxa"/>
            <w:tcBorders>
              <w:top w:val="nil"/>
              <w:left w:val="single" w:sz="4" w:space="0" w:color="auto"/>
              <w:bottom w:val="single" w:sz="4" w:space="0" w:color="auto"/>
              <w:right w:val="single" w:sz="4" w:space="0" w:color="auto"/>
            </w:tcBorders>
            <w:shd w:val="clear" w:color="000000" w:fill="F2F2F2"/>
            <w:noWrap/>
            <w:vAlign w:val="bottom"/>
            <w:hideMark/>
          </w:tcPr>
          <w:p w14:paraId="0867196B" w14:textId="77777777" w:rsidR="00BF5FC6" w:rsidRPr="008A1398" w:rsidRDefault="00BF5FC6" w:rsidP="00C75501">
            <w:pPr>
              <w:spacing w:after="0" w:line="240" w:lineRule="auto"/>
              <w:jc w:val="center"/>
              <w:rPr>
                <w:rFonts w:ascii="Arial" w:eastAsia="Times New Roman" w:hAnsi="Arial" w:cs="Arial"/>
                <w:b/>
                <w:bCs/>
                <w:sz w:val="22"/>
                <w:szCs w:val="22"/>
                <w:lang w:val="es-HN" w:eastAsia="es-HN"/>
              </w:rPr>
            </w:pPr>
            <w:r w:rsidRPr="008A1398">
              <w:rPr>
                <w:rFonts w:ascii="Arial" w:eastAsia="Times New Roman" w:hAnsi="Arial" w:cs="Arial"/>
                <w:b/>
                <w:bCs/>
                <w:sz w:val="22"/>
                <w:szCs w:val="22"/>
                <w:lang w:val="es-HN" w:eastAsia="es-HN"/>
              </w:rPr>
              <w:t>TOTAL</w:t>
            </w:r>
          </w:p>
        </w:tc>
        <w:tc>
          <w:tcPr>
            <w:tcW w:w="1728" w:type="dxa"/>
            <w:tcBorders>
              <w:top w:val="nil"/>
              <w:left w:val="nil"/>
              <w:bottom w:val="single" w:sz="4" w:space="0" w:color="auto"/>
              <w:right w:val="single" w:sz="4" w:space="0" w:color="auto"/>
            </w:tcBorders>
            <w:shd w:val="clear" w:color="000000" w:fill="F2F2F2"/>
            <w:noWrap/>
            <w:vAlign w:val="center"/>
            <w:hideMark/>
          </w:tcPr>
          <w:p w14:paraId="7646D876" w14:textId="77777777" w:rsidR="00BF5FC6" w:rsidRPr="008A1398" w:rsidRDefault="00BF5FC6" w:rsidP="00C75501">
            <w:pPr>
              <w:spacing w:after="0" w:line="240" w:lineRule="auto"/>
              <w:jc w:val="center"/>
              <w:rPr>
                <w:rFonts w:ascii="Arial" w:eastAsia="Times New Roman" w:hAnsi="Arial" w:cs="Arial"/>
                <w:b/>
                <w:bCs/>
                <w:sz w:val="22"/>
                <w:szCs w:val="22"/>
                <w:lang w:val="es-HN" w:eastAsia="es-HN"/>
              </w:rPr>
            </w:pPr>
            <w:r w:rsidRPr="008A1398">
              <w:rPr>
                <w:rFonts w:ascii="Arial" w:eastAsia="Times New Roman" w:hAnsi="Arial" w:cs="Arial"/>
                <w:b/>
                <w:bCs/>
                <w:sz w:val="22"/>
                <w:szCs w:val="22"/>
                <w:lang w:val="es-HN" w:eastAsia="es-HN"/>
              </w:rPr>
              <w:t> </w:t>
            </w:r>
          </w:p>
        </w:tc>
        <w:tc>
          <w:tcPr>
            <w:tcW w:w="1728" w:type="dxa"/>
            <w:tcBorders>
              <w:top w:val="nil"/>
              <w:left w:val="nil"/>
              <w:bottom w:val="single" w:sz="4" w:space="0" w:color="auto"/>
              <w:right w:val="single" w:sz="4" w:space="0" w:color="auto"/>
            </w:tcBorders>
            <w:shd w:val="clear" w:color="000000" w:fill="F2F2F2"/>
            <w:noWrap/>
            <w:vAlign w:val="bottom"/>
            <w:hideMark/>
          </w:tcPr>
          <w:p w14:paraId="16EB28B9" w14:textId="77777777" w:rsidR="00BF5FC6" w:rsidRPr="008A1398" w:rsidRDefault="00BF5FC6" w:rsidP="00C75501">
            <w:pPr>
              <w:spacing w:after="0" w:line="240" w:lineRule="auto"/>
              <w:jc w:val="center"/>
              <w:rPr>
                <w:rFonts w:ascii="Arial" w:eastAsia="Times New Roman" w:hAnsi="Arial" w:cs="Arial"/>
                <w:b/>
                <w:bCs/>
                <w:sz w:val="22"/>
                <w:szCs w:val="22"/>
                <w:lang w:val="es-HN" w:eastAsia="es-HN"/>
              </w:rPr>
            </w:pPr>
            <w:r w:rsidRPr="008A1398">
              <w:rPr>
                <w:rFonts w:ascii="Arial" w:eastAsia="Times New Roman" w:hAnsi="Arial" w:cs="Arial"/>
                <w:b/>
                <w:bCs/>
                <w:sz w:val="22"/>
                <w:szCs w:val="22"/>
                <w:lang w:val="es-HN" w:eastAsia="es-HN"/>
              </w:rPr>
              <w:t> </w:t>
            </w:r>
          </w:p>
        </w:tc>
        <w:tc>
          <w:tcPr>
            <w:tcW w:w="1733" w:type="dxa"/>
            <w:tcBorders>
              <w:top w:val="nil"/>
              <w:left w:val="nil"/>
              <w:bottom w:val="single" w:sz="4" w:space="0" w:color="auto"/>
              <w:right w:val="single" w:sz="4" w:space="0" w:color="auto"/>
            </w:tcBorders>
            <w:shd w:val="clear" w:color="000000" w:fill="F2F2F2"/>
            <w:noWrap/>
            <w:vAlign w:val="bottom"/>
            <w:hideMark/>
          </w:tcPr>
          <w:p w14:paraId="5685EC71" w14:textId="77777777" w:rsidR="00BF5FC6" w:rsidRPr="008A1398" w:rsidRDefault="00BF5FC6" w:rsidP="00C75501">
            <w:pPr>
              <w:spacing w:after="0" w:line="240" w:lineRule="auto"/>
              <w:rPr>
                <w:rFonts w:ascii="Arial" w:eastAsia="Times New Roman" w:hAnsi="Arial" w:cs="Arial"/>
                <w:b/>
                <w:bCs/>
                <w:color w:val="000000"/>
                <w:sz w:val="22"/>
                <w:szCs w:val="22"/>
                <w:lang w:val="es-HN" w:eastAsia="es-HN"/>
              </w:rPr>
            </w:pPr>
            <w:r w:rsidRPr="008A1398">
              <w:rPr>
                <w:rFonts w:ascii="Arial" w:eastAsia="Times New Roman" w:hAnsi="Arial" w:cs="Arial"/>
                <w:b/>
                <w:bCs/>
                <w:color w:val="000000"/>
                <w:sz w:val="22"/>
                <w:szCs w:val="22"/>
                <w:lang w:val="es-HN" w:eastAsia="es-HN"/>
              </w:rPr>
              <w:t xml:space="preserve">    55.212,00 </w:t>
            </w:r>
          </w:p>
        </w:tc>
      </w:tr>
    </w:tbl>
    <w:p w14:paraId="63BA8DDD" w14:textId="2569CFDA" w:rsidR="00A75601" w:rsidRPr="008A1398" w:rsidRDefault="00A75601" w:rsidP="00312058">
      <w:pPr>
        <w:spacing w:after="0" w:line="240" w:lineRule="auto"/>
        <w:rPr>
          <w:rFonts w:ascii="Arial" w:eastAsia="Times New Roman" w:hAnsi="Arial" w:cs="Arial"/>
          <w:color w:val="000000"/>
          <w:sz w:val="22"/>
          <w:szCs w:val="22"/>
          <w:lang w:val="es-HN" w:eastAsia="es-HN"/>
        </w:rPr>
      </w:pPr>
    </w:p>
    <w:p w14:paraId="0D1E7A91" w14:textId="77777777" w:rsidR="00780119" w:rsidRPr="008A1398" w:rsidRDefault="00780119" w:rsidP="00780119">
      <w:pPr>
        <w:pStyle w:val="Prrafodelista"/>
        <w:rPr>
          <w:rFonts w:ascii="Arial" w:hAnsi="Arial" w:cs="Arial"/>
          <w:sz w:val="22"/>
          <w:szCs w:val="22"/>
        </w:rPr>
      </w:pPr>
    </w:p>
    <w:p w14:paraId="5D878C12" w14:textId="7FDAEF62" w:rsidR="00F711C4" w:rsidRPr="008A1398" w:rsidRDefault="000671A8">
      <w:pPr>
        <w:pStyle w:val="Prrafodelista"/>
        <w:numPr>
          <w:ilvl w:val="0"/>
          <w:numId w:val="14"/>
        </w:numPr>
        <w:rPr>
          <w:rFonts w:ascii="Arial" w:hAnsi="Arial" w:cs="Arial"/>
          <w:sz w:val="22"/>
          <w:szCs w:val="22"/>
        </w:rPr>
      </w:pPr>
      <w:r w:rsidRPr="008A1398">
        <w:rPr>
          <w:rFonts w:ascii="Arial" w:hAnsi="Arial" w:cs="Arial"/>
          <w:sz w:val="22"/>
          <w:szCs w:val="22"/>
        </w:rPr>
        <w:t>Detalle de gastos operativos del p</w:t>
      </w:r>
      <w:r w:rsidR="00F711C4" w:rsidRPr="008A1398">
        <w:rPr>
          <w:rFonts w:ascii="Arial" w:hAnsi="Arial" w:cs="Arial"/>
          <w:sz w:val="22"/>
          <w:szCs w:val="22"/>
        </w:rPr>
        <w:t>erfil d</w:t>
      </w:r>
      <w:r w:rsidR="00287D68" w:rsidRPr="008A1398">
        <w:rPr>
          <w:rFonts w:ascii="Arial" w:hAnsi="Arial" w:cs="Arial"/>
          <w:sz w:val="22"/>
          <w:szCs w:val="22"/>
        </w:rPr>
        <w:t>e</w:t>
      </w:r>
      <w:r w:rsidRPr="008A1398">
        <w:rPr>
          <w:rFonts w:ascii="Arial" w:hAnsi="Arial" w:cs="Arial"/>
          <w:sz w:val="22"/>
          <w:szCs w:val="22"/>
        </w:rPr>
        <w:t xml:space="preserve"> </w:t>
      </w:r>
      <w:r w:rsidR="0087688A" w:rsidRPr="008A1398">
        <w:rPr>
          <w:rFonts w:ascii="Arial" w:hAnsi="Arial" w:cs="Arial"/>
          <w:sz w:val="22"/>
          <w:szCs w:val="22"/>
        </w:rPr>
        <w:t xml:space="preserve">ingresos </w:t>
      </w:r>
      <w:r w:rsidR="00F711C4" w:rsidRPr="008A1398">
        <w:rPr>
          <w:rFonts w:ascii="Arial" w:hAnsi="Arial" w:cs="Arial"/>
          <w:sz w:val="22"/>
          <w:szCs w:val="22"/>
        </w:rPr>
        <w:t xml:space="preserve"> </w:t>
      </w:r>
    </w:p>
    <w:p w14:paraId="59A96B7C" w14:textId="5263D0BB" w:rsidR="00312058" w:rsidRPr="008A1398" w:rsidRDefault="0065447A" w:rsidP="0065447A">
      <w:pPr>
        <w:spacing w:after="0" w:line="240" w:lineRule="auto"/>
        <w:jc w:val="center"/>
        <w:rPr>
          <w:rFonts w:ascii="Arial" w:eastAsia="Times New Roman" w:hAnsi="Arial" w:cs="Arial"/>
          <w:color w:val="000000"/>
          <w:sz w:val="22"/>
          <w:szCs w:val="22"/>
          <w:lang w:val="es-HN" w:eastAsia="es-HN"/>
        </w:rPr>
      </w:pPr>
      <w:r w:rsidRPr="008A1398">
        <w:rPr>
          <w:rFonts w:ascii="Arial" w:hAnsi="Arial" w:cs="Arial"/>
          <w:noProof/>
          <w:lang w:val="es-HN" w:eastAsia="es-HN"/>
        </w:rPr>
        <w:drawing>
          <wp:inline distT="0" distB="0" distL="0" distR="0" wp14:anchorId="5A4B7311" wp14:editId="48C83CE1">
            <wp:extent cx="4572000" cy="2977117"/>
            <wp:effectExtent l="0" t="0" r="0" b="13970"/>
            <wp:docPr id="5" name="Gráfico 5">
              <a:extLst xmlns:a="http://schemas.openxmlformats.org/drawingml/2006/main">
                <a:ext uri="{FF2B5EF4-FFF2-40B4-BE49-F238E27FC236}">
                  <a16:creationId xmlns:a16="http://schemas.microsoft.com/office/drawing/2014/main" id="{EF20C37C-4A44-6BC5-2568-A24BFCCDA1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FB82636" w14:textId="77777777" w:rsidR="00312058" w:rsidRPr="008A1398" w:rsidRDefault="00312058" w:rsidP="00780119">
      <w:pPr>
        <w:spacing w:after="0" w:line="240" w:lineRule="auto"/>
        <w:jc w:val="both"/>
        <w:rPr>
          <w:rFonts w:ascii="Arial" w:eastAsia="Times New Roman" w:hAnsi="Arial" w:cs="Arial"/>
          <w:color w:val="000000"/>
          <w:sz w:val="22"/>
          <w:szCs w:val="22"/>
          <w:lang w:val="es-HN" w:eastAsia="es-HN"/>
        </w:rPr>
      </w:pPr>
    </w:p>
    <w:p w14:paraId="1DEF0267" w14:textId="203723E0" w:rsidR="00982E5E" w:rsidRPr="008A1398" w:rsidRDefault="0065447A" w:rsidP="00780119">
      <w:pPr>
        <w:spacing w:after="0" w:line="240" w:lineRule="auto"/>
        <w:jc w:val="both"/>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lastRenderedPageBreak/>
        <w:t>El costo de la inversión productiva para el primer año es de L 289,087.99 del cual el costo de mano obra es L170,164.64. L103,964.64, para la compra de los insumos y materiales y L14,958.72 gastos de energía eléctrica.</w:t>
      </w:r>
    </w:p>
    <w:p w14:paraId="281A50BA" w14:textId="77777777" w:rsidR="0065447A" w:rsidRPr="008A1398" w:rsidRDefault="0065447A" w:rsidP="00780119">
      <w:pPr>
        <w:spacing w:after="0" w:line="240" w:lineRule="auto"/>
        <w:jc w:val="both"/>
        <w:rPr>
          <w:rFonts w:ascii="Arial" w:eastAsia="Times New Roman" w:hAnsi="Arial" w:cs="Arial"/>
          <w:color w:val="000000"/>
          <w:sz w:val="22"/>
          <w:szCs w:val="22"/>
          <w:lang w:val="es-HN" w:eastAsia="es-HN"/>
        </w:rPr>
      </w:pPr>
    </w:p>
    <w:p w14:paraId="06AF5F68" w14:textId="2BEF70FB" w:rsidR="00404188" w:rsidRPr="008A1398" w:rsidRDefault="00404188" w:rsidP="00404188">
      <w:pPr>
        <w:pStyle w:val="Prrafodelista"/>
        <w:numPr>
          <w:ilvl w:val="0"/>
          <w:numId w:val="14"/>
        </w:numPr>
        <w:rPr>
          <w:rFonts w:ascii="Arial" w:hAnsi="Arial" w:cs="Arial"/>
          <w:sz w:val="22"/>
          <w:szCs w:val="22"/>
        </w:rPr>
      </w:pPr>
      <w:r w:rsidRPr="008A1398">
        <w:rPr>
          <w:rFonts w:ascii="Arial" w:hAnsi="Arial" w:cs="Arial"/>
          <w:sz w:val="22"/>
          <w:szCs w:val="22"/>
        </w:rPr>
        <w:t xml:space="preserve">Flujo de caja para el primer año con uso de energía de L6.00 por </w:t>
      </w:r>
      <w:r w:rsidR="007C25D0" w:rsidRPr="008A1398">
        <w:rPr>
          <w:rFonts w:ascii="Arial" w:hAnsi="Arial" w:cs="Arial"/>
          <w:sz w:val="22"/>
          <w:szCs w:val="22"/>
        </w:rPr>
        <w:t>k</w:t>
      </w:r>
      <w:r w:rsidR="00977125" w:rsidRPr="008A1398">
        <w:rPr>
          <w:rFonts w:ascii="Arial" w:hAnsi="Arial" w:cs="Arial"/>
          <w:sz w:val="22"/>
          <w:szCs w:val="22"/>
        </w:rPr>
        <w:t>w</w:t>
      </w:r>
      <w:r w:rsidR="007C25D0" w:rsidRPr="008A1398">
        <w:rPr>
          <w:rFonts w:ascii="Arial" w:hAnsi="Arial" w:cs="Arial"/>
          <w:sz w:val="22"/>
          <w:szCs w:val="22"/>
        </w:rPr>
        <w:t>h</w:t>
      </w:r>
      <w:r w:rsidRPr="008A1398">
        <w:rPr>
          <w:rFonts w:ascii="Arial" w:hAnsi="Arial" w:cs="Arial"/>
          <w:sz w:val="22"/>
          <w:szCs w:val="22"/>
        </w:rPr>
        <w:t>.</w:t>
      </w:r>
    </w:p>
    <w:p w14:paraId="10EBC84A" w14:textId="3A4F3645" w:rsidR="00404188" w:rsidRPr="008A1398" w:rsidRDefault="00404188" w:rsidP="00404188">
      <w:pPr>
        <w:rPr>
          <w:rFonts w:ascii="Arial" w:hAnsi="Arial" w:cs="Arial"/>
          <w:sz w:val="22"/>
          <w:szCs w:val="22"/>
        </w:rPr>
      </w:pPr>
      <w:r w:rsidRPr="008A1398">
        <w:rPr>
          <w:rFonts w:ascii="Arial" w:hAnsi="Arial" w:cs="Arial"/>
          <w:sz w:val="22"/>
          <w:szCs w:val="22"/>
        </w:rPr>
        <w:t xml:space="preserve">En el cuadro </w:t>
      </w:r>
      <w:r w:rsidR="00544580" w:rsidRPr="008A1398">
        <w:rPr>
          <w:rFonts w:ascii="Arial" w:hAnsi="Arial" w:cs="Arial"/>
          <w:sz w:val="22"/>
          <w:szCs w:val="22"/>
        </w:rPr>
        <w:t>3</w:t>
      </w:r>
      <w:r w:rsidRPr="008A1398">
        <w:rPr>
          <w:rFonts w:ascii="Arial" w:hAnsi="Arial" w:cs="Arial"/>
          <w:sz w:val="22"/>
          <w:szCs w:val="22"/>
        </w:rPr>
        <w:t>, el flujo de caja del perfil de ingresos muestra en cada uno de los re</w:t>
      </w:r>
      <w:r w:rsidR="00544580" w:rsidRPr="008A1398">
        <w:rPr>
          <w:rFonts w:ascii="Arial" w:hAnsi="Arial" w:cs="Arial"/>
          <w:sz w:val="22"/>
          <w:szCs w:val="22"/>
        </w:rPr>
        <w:t>n</w:t>
      </w:r>
      <w:r w:rsidRPr="008A1398">
        <w:rPr>
          <w:rFonts w:ascii="Arial" w:hAnsi="Arial" w:cs="Arial"/>
          <w:sz w:val="22"/>
          <w:szCs w:val="22"/>
        </w:rPr>
        <w:t xml:space="preserve">glones de la utilidad </w:t>
      </w:r>
      <w:r w:rsidR="00780119" w:rsidRPr="008A1398">
        <w:rPr>
          <w:rFonts w:ascii="Arial" w:hAnsi="Arial" w:cs="Arial"/>
          <w:sz w:val="22"/>
          <w:szCs w:val="22"/>
        </w:rPr>
        <w:t xml:space="preserve">muestran </w:t>
      </w:r>
      <w:r w:rsidR="0030205B" w:rsidRPr="008A1398">
        <w:rPr>
          <w:rFonts w:ascii="Arial" w:hAnsi="Arial" w:cs="Arial"/>
          <w:sz w:val="22"/>
          <w:szCs w:val="22"/>
        </w:rPr>
        <w:t xml:space="preserve">una </w:t>
      </w:r>
      <w:r w:rsidRPr="008A1398">
        <w:rPr>
          <w:rFonts w:ascii="Arial" w:hAnsi="Arial" w:cs="Arial"/>
          <w:sz w:val="22"/>
          <w:szCs w:val="22"/>
        </w:rPr>
        <w:t>ganancia durante los cinco años que presenta el perfil de ingresos</w:t>
      </w:r>
      <w:r w:rsidR="00780119" w:rsidRPr="008A1398">
        <w:rPr>
          <w:rFonts w:ascii="Arial" w:hAnsi="Arial" w:cs="Arial"/>
          <w:sz w:val="22"/>
          <w:szCs w:val="22"/>
        </w:rPr>
        <w:t xml:space="preserve"> o</w:t>
      </w:r>
      <w:r w:rsidRPr="008A1398">
        <w:rPr>
          <w:rFonts w:ascii="Arial" w:hAnsi="Arial" w:cs="Arial"/>
          <w:sz w:val="22"/>
          <w:szCs w:val="22"/>
        </w:rPr>
        <w:t xml:space="preserve"> sea que los ingreso supera los costos de manera general.</w:t>
      </w:r>
      <w:r w:rsidR="00780119" w:rsidRPr="008A1398">
        <w:rPr>
          <w:rFonts w:ascii="Arial" w:hAnsi="Arial" w:cs="Arial"/>
          <w:sz w:val="22"/>
          <w:szCs w:val="22"/>
        </w:rPr>
        <w:t xml:space="preserve"> Los costos de operación se incrementaron según la inflación de un 8.3 %, CIP-Honduras.   </w:t>
      </w:r>
    </w:p>
    <w:p w14:paraId="2AEF25A2" w14:textId="783094FB" w:rsidR="00923E8B" w:rsidRPr="008A1398" w:rsidRDefault="004A6ADD" w:rsidP="004A6ADD">
      <w:pPr>
        <w:pStyle w:val="Descripcin"/>
        <w:jc w:val="center"/>
        <w:rPr>
          <w:rFonts w:ascii="Arial" w:hAnsi="Arial" w:cs="Arial"/>
          <w:szCs w:val="22"/>
        </w:rPr>
      </w:pPr>
      <w:r w:rsidRPr="008A1398">
        <w:rPr>
          <w:rFonts w:ascii="Arial" w:hAnsi="Arial" w:cs="Arial"/>
        </w:rPr>
        <w:t xml:space="preserve">Cuadro </w:t>
      </w:r>
      <w:r w:rsidRPr="008A1398">
        <w:rPr>
          <w:rFonts w:ascii="Arial" w:hAnsi="Arial" w:cs="Arial"/>
        </w:rPr>
        <w:fldChar w:fldCharType="begin"/>
      </w:r>
      <w:r w:rsidRPr="008A1398">
        <w:rPr>
          <w:rFonts w:ascii="Arial" w:hAnsi="Arial" w:cs="Arial"/>
        </w:rPr>
        <w:instrText xml:space="preserve"> SEQ Cuadro \* ARABIC </w:instrText>
      </w:r>
      <w:r w:rsidRPr="008A1398">
        <w:rPr>
          <w:rFonts w:ascii="Arial" w:hAnsi="Arial" w:cs="Arial"/>
        </w:rPr>
        <w:fldChar w:fldCharType="separate"/>
      </w:r>
      <w:r w:rsidR="007C3D3D">
        <w:rPr>
          <w:rFonts w:ascii="Arial" w:hAnsi="Arial" w:cs="Arial"/>
          <w:noProof/>
        </w:rPr>
        <w:t>2</w:t>
      </w:r>
      <w:r w:rsidRPr="008A1398">
        <w:rPr>
          <w:rFonts w:ascii="Arial" w:hAnsi="Arial" w:cs="Arial"/>
        </w:rPr>
        <w:fldChar w:fldCharType="end"/>
      </w:r>
      <w:r w:rsidR="00923E8B" w:rsidRPr="008A1398">
        <w:rPr>
          <w:rFonts w:ascii="Arial" w:hAnsi="Arial" w:cs="Arial"/>
          <w:szCs w:val="22"/>
        </w:rPr>
        <w:t xml:space="preserve"> flujo de caja de perfil</w:t>
      </w:r>
    </w:p>
    <w:tbl>
      <w:tblPr>
        <w:tblW w:w="10762" w:type="dxa"/>
        <w:jc w:val="center"/>
        <w:tblCellMar>
          <w:left w:w="70" w:type="dxa"/>
          <w:right w:w="70" w:type="dxa"/>
        </w:tblCellMar>
        <w:tblLook w:val="04A0" w:firstRow="1" w:lastRow="0" w:firstColumn="1" w:lastColumn="0" w:noHBand="0" w:noVBand="1"/>
      </w:tblPr>
      <w:tblGrid>
        <w:gridCol w:w="1794"/>
        <w:gridCol w:w="1036"/>
        <w:gridCol w:w="993"/>
        <w:gridCol w:w="1134"/>
        <w:gridCol w:w="1134"/>
        <w:gridCol w:w="941"/>
        <w:gridCol w:w="941"/>
        <w:gridCol w:w="941"/>
        <w:gridCol w:w="941"/>
        <w:gridCol w:w="22"/>
        <w:gridCol w:w="1053"/>
        <w:gridCol w:w="25"/>
      </w:tblGrid>
      <w:tr w:rsidR="002E159B" w:rsidRPr="008A1398" w14:paraId="077A6FA0" w14:textId="77777777" w:rsidTr="00F737B5">
        <w:trPr>
          <w:trHeight w:val="101"/>
          <w:jc w:val="center"/>
        </w:trPr>
        <w:tc>
          <w:tcPr>
            <w:tcW w:w="1794" w:type="dxa"/>
            <w:vMerge w:val="restart"/>
            <w:tcBorders>
              <w:top w:val="single" w:sz="4" w:space="0" w:color="auto"/>
              <w:left w:val="single" w:sz="4" w:space="0" w:color="auto"/>
              <w:bottom w:val="single" w:sz="4" w:space="0" w:color="000000"/>
              <w:right w:val="single" w:sz="4" w:space="0" w:color="auto"/>
            </w:tcBorders>
            <w:shd w:val="clear" w:color="auto" w:fill="95B3D7" w:themeFill="accent1" w:themeFillTint="99"/>
            <w:noWrap/>
            <w:vAlign w:val="center"/>
            <w:hideMark/>
          </w:tcPr>
          <w:p w14:paraId="7EE08594" w14:textId="4232A3A9" w:rsidR="002E159B" w:rsidRPr="008A1398" w:rsidRDefault="002E159B" w:rsidP="00FE604A">
            <w:pPr>
              <w:spacing w:after="0" w:line="240" w:lineRule="auto"/>
              <w:jc w:val="center"/>
              <w:rPr>
                <w:rFonts w:ascii="Arial" w:eastAsia="Times New Roman" w:hAnsi="Arial" w:cs="Arial"/>
                <w:b/>
                <w:bCs/>
                <w:color w:val="000000"/>
                <w:sz w:val="16"/>
                <w:szCs w:val="16"/>
                <w:lang w:val="es-HN" w:eastAsia="es-HN"/>
              </w:rPr>
            </w:pPr>
            <w:r w:rsidRPr="008A1398">
              <w:rPr>
                <w:rFonts w:ascii="Arial" w:eastAsia="Times New Roman" w:hAnsi="Arial" w:cs="Arial"/>
                <w:b/>
                <w:bCs/>
                <w:color w:val="000000"/>
                <w:sz w:val="16"/>
                <w:szCs w:val="16"/>
                <w:lang w:val="es-HN" w:eastAsia="es-HN"/>
              </w:rPr>
              <w:t>Proyecto</w:t>
            </w:r>
          </w:p>
        </w:tc>
        <w:tc>
          <w:tcPr>
            <w:tcW w:w="7890" w:type="dxa"/>
            <w:gridSpan w:val="9"/>
            <w:tcBorders>
              <w:top w:val="single" w:sz="4" w:space="0" w:color="auto"/>
              <w:left w:val="nil"/>
              <w:bottom w:val="nil"/>
              <w:right w:val="single" w:sz="4" w:space="0" w:color="000000"/>
            </w:tcBorders>
            <w:shd w:val="clear" w:color="auto" w:fill="95B3D7" w:themeFill="accent1" w:themeFillTint="99"/>
            <w:noWrap/>
            <w:vAlign w:val="center"/>
            <w:hideMark/>
          </w:tcPr>
          <w:p w14:paraId="067185B7" w14:textId="2BBD71DF" w:rsidR="002E159B" w:rsidRPr="008A1398" w:rsidRDefault="002E159B" w:rsidP="00FE604A">
            <w:pPr>
              <w:spacing w:after="0" w:line="240" w:lineRule="auto"/>
              <w:jc w:val="center"/>
              <w:rPr>
                <w:rFonts w:ascii="Arial" w:eastAsia="Times New Roman" w:hAnsi="Arial" w:cs="Arial"/>
                <w:b/>
                <w:bCs/>
                <w:color w:val="000000"/>
                <w:sz w:val="16"/>
                <w:szCs w:val="16"/>
                <w:lang w:val="es-HN" w:eastAsia="es-HN"/>
              </w:rPr>
            </w:pPr>
            <w:r w:rsidRPr="008A1398">
              <w:rPr>
                <w:rFonts w:ascii="Arial" w:eastAsia="Times New Roman" w:hAnsi="Arial" w:cs="Arial"/>
                <w:b/>
                <w:bCs/>
                <w:color w:val="000000"/>
                <w:sz w:val="16"/>
                <w:szCs w:val="16"/>
                <w:lang w:val="es-HN" w:eastAsia="es-HN"/>
              </w:rPr>
              <w:t>Años</w:t>
            </w:r>
          </w:p>
        </w:tc>
        <w:tc>
          <w:tcPr>
            <w:tcW w:w="1078" w:type="dxa"/>
            <w:gridSpan w:val="2"/>
            <w:tcBorders>
              <w:top w:val="single" w:sz="4" w:space="0" w:color="auto"/>
              <w:left w:val="single" w:sz="4" w:space="0" w:color="auto"/>
              <w:bottom w:val="single" w:sz="4" w:space="0" w:color="000000"/>
              <w:right w:val="single" w:sz="4" w:space="0" w:color="auto"/>
            </w:tcBorders>
            <w:shd w:val="clear" w:color="auto" w:fill="95B3D7" w:themeFill="accent1" w:themeFillTint="99"/>
            <w:noWrap/>
            <w:vAlign w:val="center"/>
            <w:hideMark/>
          </w:tcPr>
          <w:p w14:paraId="4C237633" w14:textId="5B5BD415" w:rsidR="002E159B" w:rsidRPr="008A1398" w:rsidRDefault="002E159B" w:rsidP="00FE604A">
            <w:pPr>
              <w:spacing w:after="0" w:line="240" w:lineRule="auto"/>
              <w:jc w:val="center"/>
              <w:rPr>
                <w:rFonts w:ascii="Arial" w:eastAsia="Times New Roman" w:hAnsi="Arial" w:cs="Arial"/>
                <w:b/>
                <w:bCs/>
                <w:color w:val="000000"/>
                <w:sz w:val="16"/>
                <w:szCs w:val="16"/>
                <w:lang w:val="es-HN" w:eastAsia="es-HN"/>
              </w:rPr>
            </w:pPr>
            <w:r w:rsidRPr="008A1398">
              <w:rPr>
                <w:rFonts w:ascii="Arial" w:eastAsia="Times New Roman" w:hAnsi="Arial" w:cs="Arial"/>
                <w:b/>
                <w:bCs/>
                <w:color w:val="000000"/>
                <w:sz w:val="16"/>
                <w:szCs w:val="16"/>
                <w:lang w:val="es-HN" w:eastAsia="es-HN"/>
              </w:rPr>
              <w:t>Total</w:t>
            </w:r>
          </w:p>
        </w:tc>
      </w:tr>
      <w:tr w:rsidR="00B25B72" w:rsidRPr="008A1398" w14:paraId="61EB4217" w14:textId="77777777" w:rsidTr="00F737B5">
        <w:trPr>
          <w:gridAfter w:val="1"/>
          <w:wAfter w:w="25" w:type="dxa"/>
          <w:trHeight w:val="101"/>
          <w:jc w:val="center"/>
        </w:trPr>
        <w:tc>
          <w:tcPr>
            <w:tcW w:w="1794" w:type="dxa"/>
            <w:vMerge/>
            <w:tcBorders>
              <w:top w:val="single" w:sz="4" w:space="0" w:color="auto"/>
              <w:left w:val="single" w:sz="4" w:space="0" w:color="auto"/>
              <w:bottom w:val="single" w:sz="4" w:space="0" w:color="000000"/>
              <w:right w:val="single" w:sz="4" w:space="0" w:color="auto"/>
            </w:tcBorders>
            <w:shd w:val="clear" w:color="auto" w:fill="95B3D7" w:themeFill="accent1" w:themeFillTint="99"/>
            <w:vAlign w:val="center"/>
            <w:hideMark/>
          </w:tcPr>
          <w:p w14:paraId="7F191294" w14:textId="77777777" w:rsidR="002E159B" w:rsidRPr="008A1398" w:rsidRDefault="002E159B" w:rsidP="00FE604A">
            <w:pPr>
              <w:spacing w:after="0" w:line="240" w:lineRule="auto"/>
              <w:jc w:val="center"/>
              <w:rPr>
                <w:rFonts w:ascii="Arial" w:eastAsia="Times New Roman" w:hAnsi="Arial" w:cs="Arial"/>
                <w:b/>
                <w:bCs/>
                <w:color w:val="000000"/>
                <w:sz w:val="16"/>
                <w:szCs w:val="16"/>
                <w:lang w:val="es-HN" w:eastAsia="es-HN"/>
              </w:rPr>
            </w:pPr>
          </w:p>
        </w:tc>
        <w:tc>
          <w:tcPr>
            <w:tcW w:w="1036"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7FEAC693" w14:textId="052064D8" w:rsidR="002E159B" w:rsidRPr="008A1398" w:rsidRDefault="002E159B" w:rsidP="00FE604A">
            <w:pPr>
              <w:spacing w:after="0" w:line="240" w:lineRule="auto"/>
              <w:jc w:val="center"/>
              <w:rPr>
                <w:rFonts w:ascii="Arial" w:eastAsia="Times New Roman" w:hAnsi="Arial" w:cs="Arial"/>
                <w:b/>
                <w:bCs/>
                <w:color w:val="000000"/>
                <w:sz w:val="16"/>
                <w:szCs w:val="16"/>
                <w:lang w:val="es-HN" w:eastAsia="es-HN"/>
              </w:rPr>
            </w:pPr>
            <w:r w:rsidRPr="008A1398">
              <w:rPr>
                <w:rFonts w:ascii="Arial" w:eastAsia="Times New Roman" w:hAnsi="Arial" w:cs="Arial"/>
                <w:b/>
                <w:bCs/>
                <w:color w:val="000000"/>
                <w:sz w:val="16"/>
                <w:szCs w:val="16"/>
                <w:lang w:val="es-HN" w:eastAsia="es-HN"/>
              </w:rPr>
              <w:t>1</w:t>
            </w:r>
          </w:p>
        </w:tc>
        <w:tc>
          <w:tcPr>
            <w:tcW w:w="993"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6CD0FDB2" w14:textId="36B20E16" w:rsidR="002E159B" w:rsidRPr="008A1398" w:rsidRDefault="002E159B" w:rsidP="00FE604A">
            <w:pPr>
              <w:spacing w:after="0" w:line="240" w:lineRule="auto"/>
              <w:jc w:val="center"/>
              <w:rPr>
                <w:rFonts w:ascii="Arial" w:eastAsia="Times New Roman" w:hAnsi="Arial" w:cs="Arial"/>
                <w:b/>
                <w:bCs/>
                <w:color w:val="000000"/>
                <w:sz w:val="16"/>
                <w:szCs w:val="16"/>
                <w:lang w:val="es-HN" w:eastAsia="es-HN"/>
              </w:rPr>
            </w:pPr>
            <w:r w:rsidRPr="008A1398">
              <w:rPr>
                <w:rFonts w:ascii="Arial" w:eastAsia="Times New Roman" w:hAnsi="Arial" w:cs="Arial"/>
                <w:b/>
                <w:bCs/>
                <w:color w:val="000000"/>
                <w:sz w:val="16"/>
                <w:szCs w:val="16"/>
                <w:lang w:val="es-HN" w:eastAsia="es-HN"/>
              </w:rPr>
              <w:t>2</w:t>
            </w:r>
          </w:p>
        </w:tc>
        <w:tc>
          <w:tcPr>
            <w:tcW w:w="1134"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28A17F17" w14:textId="2EED1D91" w:rsidR="002E159B" w:rsidRPr="008A1398" w:rsidRDefault="002E159B" w:rsidP="00FE604A">
            <w:pPr>
              <w:spacing w:after="0" w:line="240" w:lineRule="auto"/>
              <w:jc w:val="center"/>
              <w:rPr>
                <w:rFonts w:ascii="Arial" w:eastAsia="Times New Roman" w:hAnsi="Arial" w:cs="Arial"/>
                <w:b/>
                <w:bCs/>
                <w:color w:val="000000"/>
                <w:sz w:val="16"/>
                <w:szCs w:val="16"/>
                <w:lang w:val="es-HN" w:eastAsia="es-HN"/>
              </w:rPr>
            </w:pPr>
            <w:r w:rsidRPr="008A1398">
              <w:rPr>
                <w:rFonts w:ascii="Arial" w:eastAsia="Times New Roman" w:hAnsi="Arial" w:cs="Arial"/>
                <w:b/>
                <w:bCs/>
                <w:color w:val="000000"/>
                <w:sz w:val="16"/>
                <w:szCs w:val="16"/>
                <w:lang w:val="es-HN" w:eastAsia="es-HN"/>
              </w:rPr>
              <w:t>3</w:t>
            </w:r>
          </w:p>
        </w:tc>
        <w:tc>
          <w:tcPr>
            <w:tcW w:w="1134"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56955EB6" w14:textId="21FDE579" w:rsidR="002E159B" w:rsidRPr="008A1398" w:rsidRDefault="002E159B" w:rsidP="00FE604A">
            <w:pPr>
              <w:spacing w:after="0" w:line="240" w:lineRule="auto"/>
              <w:jc w:val="center"/>
              <w:rPr>
                <w:rFonts w:ascii="Arial" w:eastAsia="Times New Roman" w:hAnsi="Arial" w:cs="Arial"/>
                <w:b/>
                <w:bCs/>
                <w:color w:val="000000"/>
                <w:sz w:val="16"/>
                <w:szCs w:val="16"/>
                <w:lang w:val="es-HN" w:eastAsia="es-HN"/>
              </w:rPr>
            </w:pPr>
            <w:r w:rsidRPr="008A1398">
              <w:rPr>
                <w:rFonts w:ascii="Arial" w:eastAsia="Times New Roman" w:hAnsi="Arial" w:cs="Arial"/>
                <w:b/>
                <w:bCs/>
                <w:color w:val="000000"/>
                <w:sz w:val="16"/>
                <w:szCs w:val="16"/>
                <w:lang w:val="es-HN" w:eastAsia="es-HN"/>
              </w:rPr>
              <w:t>4</w:t>
            </w:r>
          </w:p>
        </w:tc>
        <w:tc>
          <w:tcPr>
            <w:tcW w:w="748"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3B5F3F4A" w14:textId="085E0AB9" w:rsidR="002E159B" w:rsidRPr="008A1398" w:rsidRDefault="002E159B" w:rsidP="00FE604A">
            <w:pPr>
              <w:spacing w:after="0" w:line="240" w:lineRule="auto"/>
              <w:jc w:val="center"/>
              <w:rPr>
                <w:rFonts w:ascii="Arial" w:eastAsia="Times New Roman" w:hAnsi="Arial" w:cs="Arial"/>
                <w:b/>
                <w:bCs/>
                <w:color w:val="000000"/>
                <w:sz w:val="16"/>
                <w:szCs w:val="16"/>
                <w:lang w:val="es-HN" w:eastAsia="es-HN"/>
              </w:rPr>
            </w:pPr>
            <w:r w:rsidRPr="008A1398">
              <w:rPr>
                <w:rFonts w:ascii="Arial" w:eastAsia="Times New Roman" w:hAnsi="Arial" w:cs="Arial"/>
                <w:b/>
                <w:bCs/>
                <w:color w:val="000000"/>
                <w:sz w:val="16"/>
                <w:szCs w:val="16"/>
                <w:lang w:val="es-HN" w:eastAsia="es-HN"/>
              </w:rPr>
              <w:t>5</w:t>
            </w:r>
          </w:p>
        </w:tc>
        <w:tc>
          <w:tcPr>
            <w:tcW w:w="941"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500BC52F" w14:textId="6C167844" w:rsidR="002E159B" w:rsidRPr="008A1398" w:rsidRDefault="002E159B" w:rsidP="00FE604A">
            <w:pPr>
              <w:spacing w:after="0" w:line="240" w:lineRule="auto"/>
              <w:jc w:val="center"/>
              <w:rPr>
                <w:rFonts w:ascii="Arial" w:eastAsia="Times New Roman" w:hAnsi="Arial" w:cs="Arial"/>
                <w:b/>
                <w:bCs/>
                <w:color w:val="000000"/>
                <w:sz w:val="16"/>
                <w:szCs w:val="16"/>
                <w:lang w:val="es-HN" w:eastAsia="es-HN"/>
              </w:rPr>
            </w:pPr>
            <w:r w:rsidRPr="008A1398">
              <w:rPr>
                <w:rFonts w:ascii="Arial" w:eastAsia="Times New Roman" w:hAnsi="Arial" w:cs="Arial"/>
                <w:b/>
                <w:bCs/>
                <w:color w:val="000000"/>
                <w:sz w:val="16"/>
                <w:szCs w:val="16"/>
                <w:lang w:val="es-HN" w:eastAsia="es-HN"/>
              </w:rPr>
              <w:t>6</w:t>
            </w:r>
          </w:p>
        </w:tc>
        <w:tc>
          <w:tcPr>
            <w:tcW w:w="941"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6E988AF7" w14:textId="5AD97900" w:rsidR="002E159B" w:rsidRPr="008A1398" w:rsidRDefault="002E159B" w:rsidP="00FE604A">
            <w:pPr>
              <w:spacing w:after="0" w:line="240" w:lineRule="auto"/>
              <w:jc w:val="center"/>
              <w:rPr>
                <w:rFonts w:ascii="Arial" w:eastAsia="Times New Roman" w:hAnsi="Arial" w:cs="Arial"/>
                <w:b/>
                <w:bCs/>
                <w:color w:val="000000"/>
                <w:sz w:val="16"/>
                <w:szCs w:val="16"/>
                <w:lang w:val="es-HN" w:eastAsia="es-HN"/>
              </w:rPr>
            </w:pPr>
            <w:r w:rsidRPr="008A1398">
              <w:rPr>
                <w:rFonts w:ascii="Arial" w:eastAsia="Times New Roman" w:hAnsi="Arial" w:cs="Arial"/>
                <w:b/>
                <w:bCs/>
                <w:color w:val="000000"/>
                <w:sz w:val="16"/>
                <w:szCs w:val="16"/>
                <w:lang w:val="es-HN" w:eastAsia="es-HN"/>
              </w:rPr>
              <w:t>7</w:t>
            </w:r>
          </w:p>
        </w:tc>
        <w:tc>
          <w:tcPr>
            <w:tcW w:w="941"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6D181F56" w14:textId="0205F591" w:rsidR="002E159B" w:rsidRPr="008A1398" w:rsidRDefault="002E159B" w:rsidP="00FE604A">
            <w:pPr>
              <w:spacing w:after="0" w:line="240" w:lineRule="auto"/>
              <w:jc w:val="center"/>
              <w:rPr>
                <w:rFonts w:ascii="Arial" w:eastAsia="Times New Roman" w:hAnsi="Arial" w:cs="Arial"/>
                <w:b/>
                <w:bCs/>
                <w:color w:val="000000"/>
                <w:sz w:val="16"/>
                <w:szCs w:val="16"/>
                <w:lang w:val="es-HN" w:eastAsia="es-HN"/>
              </w:rPr>
            </w:pPr>
            <w:r w:rsidRPr="008A1398">
              <w:rPr>
                <w:rFonts w:ascii="Arial" w:eastAsia="Times New Roman" w:hAnsi="Arial" w:cs="Arial"/>
                <w:b/>
                <w:bCs/>
                <w:color w:val="000000"/>
                <w:sz w:val="16"/>
                <w:szCs w:val="16"/>
                <w:lang w:val="es-HN" w:eastAsia="es-HN"/>
              </w:rPr>
              <w:t>8</w:t>
            </w:r>
          </w:p>
        </w:tc>
        <w:tc>
          <w:tcPr>
            <w:tcW w:w="1075" w:type="dxa"/>
            <w:gridSpan w:val="2"/>
            <w:tcBorders>
              <w:top w:val="single" w:sz="4" w:space="0" w:color="auto"/>
              <w:left w:val="single" w:sz="4" w:space="0" w:color="auto"/>
              <w:bottom w:val="single" w:sz="4" w:space="0" w:color="000000"/>
              <w:right w:val="single" w:sz="4" w:space="0" w:color="auto"/>
            </w:tcBorders>
            <w:shd w:val="clear" w:color="auto" w:fill="95B3D7" w:themeFill="accent1" w:themeFillTint="99"/>
            <w:vAlign w:val="center"/>
            <w:hideMark/>
          </w:tcPr>
          <w:p w14:paraId="51771EF3" w14:textId="0DBDAE7B" w:rsidR="002E159B" w:rsidRPr="008A1398" w:rsidRDefault="002E159B" w:rsidP="00FE604A">
            <w:pPr>
              <w:spacing w:after="0" w:line="240" w:lineRule="auto"/>
              <w:jc w:val="center"/>
              <w:rPr>
                <w:rFonts w:ascii="Arial" w:eastAsia="Times New Roman" w:hAnsi="Arial" w:cs="Arial"/>
                <w:b/>
                <w:bCs/>
                <w:color w:val="000000"/>
                <w:sz w:val="16"/>
                <w:szCs w:val="16"/>
                <w:lang w:val="es-HN" w:eastAsia="es-HN"/>
              </w:rPr>
            </w:pPr>
            <w:r w:rsidRPr="008A1398">
              <w:rPr>
                <w:rFonts w:ascii="Arial" w:eastAsia="Times New Roman" w:hAnsi="Arial" w:cs="Arial"/>
                <w:b/>
                <w:bCs/>
                <w:color w:val="000000"/>
                <w:sz w:val="16"/>
                <w:szCs w:val="16"/>
                <w:lang w:val="es-HN" w:eastAsia="es-HN"/>
              </w:rPr>
              <w:t>En L.</w:t>
            </w:r>
          </w:p>
        </w:tc>
      </w:tr>
      <w:tr w:rsidR="002E159B" w:rsidRPr="008A1398" w14:paraId="43B510DC" w14:textId="77777777" w:rsidTr="00F737B5">
        <w:trPr>
          <w:gridAfter w:val="1"/>
          <w:wAfter w:w="25" w:type="dxa"/>
          <w:trHeight w:val="101"/>
          <w:jc w:val="center"/>
        </w:trPr>
        <w:tc>
          <w:tcPr>
            <w:tcW w:w="1794" w:type="dxa"/>
            <w:tcBorders>
              <w:top w:val="nil"/>
              <w:left w:val="single" w:sz="4" w:space="0" w:color="auto"/>
              <w:bottom w:val="single" w:sz="4" w:space="0" w:color="auto"/>
              <w:right w:val="single" w:sz="4" w:space="0" w:color="auto"/>
            </w:tcBorders>
            <w:shd w:val="clear" w:color="000000" w:fill="FFFFFF"/>
            <w:noWrap/>
            <w:vAlign w:val="center"/>
            <w:hideMark/>
          </w:tcPr>
          <w:p w14:paraId="19536930" w14:textId="3F9A2269" w:rsidR="002E159B" w:rsidRPr="008A1398" w:rsidRDefault="002E159B" w:rsidP="00544580">
            <w:pPr>
              <w:spacing w:after="0" w:line="240" w:lineRule="auto"/>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Ingresos</w:t>
            </w:r>
          </w:p>
        </w:tc>
        <w:tc>
          <w:tcPr>
            <w:tcW w:w="1036" w:type="dxa"/>
            <w:tcBorders>
              <w:top w:val="nil"/>
              <w:left w:val="nil"/>
              <w:bottom w:val="single" w:sz="4" w:space="0" w:color="auto"/>
              <w:right w:val="single" w:sz="4" w:space="0" w:color="auto"/>
            </w:tcBorders>
            <w:shd w:val="clear" w:color="000000" w:fill="FFFFFF"/>
            <w:noWrap/>
            <w:vAlign w:val="center"/>
            <w:hideMark/>
          </w:tcPr>
          <w:p w14:paraId="2FF72171" w14:textId="77777777"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0,00</w:t>
            </w:r>
          </w:p>
        </w:tc>
        <w:tc>
          <w:tcPr>
            <w:tcW w:w="993" w:type="dxa"/>
            <w:tcBorders>
              <w:top w:val="nil"/>
              <w:left w:val="nil"/>
              <w:bottom w:val="single" w:sz="4" w:space="0" w:color="auto"/>
              <w:right w:val="single" w:sz="4" w:space="0" w:color="auto"/>
            </w:tcBorders>
            <w:shd w:val="clear" w:color="000000" w:fill="FFFFFF"/>
            <w:noWrap/>
            <w:vAlign w:val="center"/>
            <w:hideMark/>
          </w:tcPr>
          <w:p w14:paraId="36CABF12" w14:textId="77777777"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0,00</w:t>
            </w:r>
          </w:p>
        </w:tc>
        <w:tc>
          <w:tcPr>
            <w:tcW w:w="1134" w:type="dxa"/>
            <w:tcBorders>
              <w:top w:val="nil"/>
              <w:left w:val="nil"/>
              <w:bottom w:val="single" w:sz="4" w:space="0" w:color="auto"/>
              <w:right w:val="single" w:sz="4" w:space="0" w:color="auto"/>
            </w:tcBorders>
            <w:shd w:val="clear" w:color="000000" w:fill="FFFFFF"/>
            <w:noWrap/>
            <w:vAlign w:val="center"/>
            <w:hideMark/>
          </w:tcPr>
          <w:p w14:paraId="1B10F945" w14:textId="77777777"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0,00</w:t>
            </w:r>
          </w:p>
        </w:tc>
        <w:tc>
          <w:tcPr>
            <w:tcW w:w="1134" w:type="dxa"/>
            <w:tcBorders>
              <w:top w:val="nil"/>
              <w:left w:val="nil"/>
              <w:bottom w:val="single" w:sz="4" w:space="0" w:color="auto"/>
              <w:right w:val="single" w:sz="4" w:space="0" w:color="auto"/>
            </w:tcBorders>
            <w:shd w:val="clear" w:color="000000" w:fill="FFFFFF"/>
            <w:noWrap/>
            <w:vAlign w:val="center"/>
            <w:hideMark/>
          </w:tcPr>
          <w:p w14:paraId="75379CD6" w14:textId="77777777"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145.440,00</w:t>
            </w:r>
          </w:p>
        </w:tc>
        <w:tc>
          <w:tcPr>
            <w:tcW w:w="748" w:type="dxa"/>
            <w:tcBorders>
              <w:top w:val="nil"/>
              <w:left w:val="nil"/>
              <w:bottom w:val="single" w:sz="4" w:space="0" w:color="auto"/>
              <w:right w:val="single" w:sz="4" w:space="0" w:color="auto"/>
            </w:tcBorders>
            <w:shd w:val="clear" w:color="000000" w:fill="FFFFFF"/>
            <w:noWrap/>
            <w:vAlign w:val="center"/>
            <w:hideMark/>
          </w:tcPr>
          <w:p w14:paraId="7188B699" w14:textId="77777777"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252.053,09</w:t>
            </w:r>
          </w:p>
        </w:tc>
        <w:tc>
          <w:tcPr>
            <w:tcW w:w="941" w:type="dxa"/>
            <w:tcBorders>
              <w:top w:val="nil"/>
              <w:left w:val="nil"/>
              <w:bottom w:val="single" w:sz="4" w:space="0" w:color="auto"/>
              <w:right w:val="single" w:sz="4" w:space="0" w:color="auto"/>
            </w:tcBorders>
            <w:shd w:val="clear" w:color="000000" w:fill="FFFFFF"/>
            <w:noWrap/>
            <w:vAlign w:val="center"/>
            <w:hideMark/>
          </w:tcPr>
          <w:p w14:paraId="24D20B56" w14:textId="77777777"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409.441,48</w:t>
            </w:r>
          </w:p>
        </w:tc>
        <w:tc>
          <w:tcPr>
            <w:tcW w:w="941" w:type="dxa"/>
            <w:tcBorders>
              <w:top w:val="nil"/>
              <w:left w:val="nil"/>
              <w:bottom w:val="single" w:sz="4" w:space="0" w:color="auto"/>
              <w:right w:val="single" w:sz="4" w:space="0" w:color="auto"/>
            </w:tcBorders>
            <w:shd w:val="clear" w:color="000000" w:fill="FFFFFF"/>
            <w:noWrap/>
            <w:vAlign w:val="center"/>
            <w:hideMark/>
          </w:tcPr>
          <w:p w14:paraId="2909B08B" w14:textId="77777777"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554.271,24</w:t>
            </w:r>
          </w:p>
        </w:tc>
        <w:tc>
          <w:tcPr>
            <w:tcW w:w="941" w:type="dxa"/>
            <w:tcBorders>
              <w:top w:val="nil"/>
              <w:left w:val="nil"/>
              <w:bottom w:val="single" w:sz="4" w:space="0" w:color="auto"/>
              <w:right w:val="single" w:sz="4" w:space="0" w:color="auto"/>
            </w:tcBorders>
            <w:shd w:val="clear" w:color="000000" w:fill="FFFFFF"/>
            <w:noWrap/>
            <w:vAlign w:val="center"/>
            <w:hideMark/>
          </w:tcPr>
          <w:p w14:paraId="73C69737" w14:textId="77777777"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600.275,75</w:t>
            </w:r>
          </w:p>
        </w:tc>
        <w:tc>
          <w:tcPr>
            <w:tcW w:w="1075" w:type="dxa"/>
            <w:gridSpan w:val="2"/>
            <w:tcBorders>
              <w:top w:val="nil"/>
              <w:left w:val="nil"/>
              <w:bottom w:val="single" w:sz="4" w:space="0" w:color="auto"/>
              <w:right w:val="single" w:sz="4" w:space="0" w:color="auto"/>
            </w:tcBorders>
            <w:shd w:val="clear" w:color="000000" w:fill="FFFFFF"/>
            <w:noWrap/>
            <w:vAlign w:val="center"/>
            <w:hideMark/>
          </w:tcPr>
          <w:p w14:paraId="24A40734" w14:textId="48E329F9" w:rsidR="002E159B" w:rsidRPr="008A1398" w:rsidRDefault="002E159B" w:rsidP="00F737B5">
            <w:pPr>
              <w:spacing w:after="0" w:line="240" w:lineRule="auto"/>
              <w:jc w:val="center"/>
              <w:rPr>
                <w:rFonts w:ascii="Arial" w:eastAsia="Times New Roman" w:hAnsi="Arial" w:cs="Arial"/>
                <w:sz w:val="16"/>
                <w:szCs w:val="16"/>
                <w:lang w:val="es-HN" w:eastAsia="es-HN"/>
              </w:rPr>
            </w:pPr>
            <w:r w:rsidRPr="008A1398">
              <w:rPr>
                <w:rFonts w:ascii="Arial" w:eastAsia="Times New Roman" w:hAnsi="Arial" w:cs="Arial"/>
                <w:sz w:val="16"/>
                <w:szCs w:val="16"/>
                <w:lang w:val="es-HN" w:eastAsia="es-HN"/>
              </w:rPr>
              <w:t>1.961.481,55</w:t>
            </w:r>
          </w:p>
        </w:tc>
      </w:tr>
      <w:tr w:rsidR="002E159B" w:rsidRPr="008A1398" w14:paraId="3536B919" w14:textId="77777777" w:rsidTr="00F737B5">
        <w:trPr>
          <w:gridAfter w:val="1"/>
          <w:wAfter w:w="25" w:type="dxa"/>
          <w:trHeight w:val="101"/>
          <w:jc w:val="center"/>
        </w:trPr>
        <w:tc>
          <w:tcPr>
            <w:tcW w:w="1794" w:type="dxa"/>
            <w:tcBorders>
              <w:top w:val="nil"/>
              <w:left w:val="single" w:sz="4" w:space="0" w:color="auto"/>
              <w:bottom w:val="single" w:sz="4" w:space="0" w:color="auto"/>
              <w:right w:val="single" w:sz="4" w:space="0" w:color="auto"/>
            </w:tcBorders>
            <w:shd w:val="clear" w:color="000000" w:fill="FFFFFF"/>
            <w:noWrap/>
            <w:vAlign w:val="center"/>
            <w:hideMark/>
          </w:tcPr>
          <w:p w14:paraId="14549FE4" w14:textId="75530699" w:rsidR="002E159B" w:rsidRPr="008A1398" w:rsidRDefault="002E159B" w:rsidP="00544580">
            <w:pPr>
              <w:spacing w:after="0" w:line="240" w:lineRule="auto"/>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Total, de costos</w:t>
            </w:r>
          </w:p>
        </w:tc>
        <w:tc>
          <w:tcPr>
            <w:tcW w:w="1036" w:type="dxa"/>
            <w:tcBorders>
              <w:top w:val="nil"/>
              <w:left w:val="nil"/>
              <w:bottom w:val="single" w:sz="4" w:space="0" w:color="auto"/>
              <w:right w:val="single" w:sz="4" w:space="0" w:color="auto"/>
            </w:tcBorders>
            <w:shd w:val="clear" w:color="000000" w:fill="FFFFFF"/>
            <w:noWrap/>
            <w:vAlign w:val="center"/>
            <w:hideMark/>
          </w:tcPr>
          <w:p w14:paraId="0D86AAC0" w14:textId="2DAAFADF" w:rsidR="002E159B" w:rsidRPr="008A1398" w:rsidRDefault="002E159B" w:rsidP="00F737B5">
            <w:pPr>
              <w:spacing w:after="0" w:line="240" w:lineRule="auto"/>
              <w:jc w:val="center"/>
              <w:rPr>
                <w:rFonts w:ascii="Arial" w:eastAsia="Times New Roman" w:hAnsi="Arial" w:cs="Arial"/>
                <w:sz w:val="16"/>
                <w:szCs w:val="16"/>
                <w:lang w:val="es-HN" w:eastAsia="es-HN"/>
              </w:rPr>
            </w:pPr>
            <w:r w:rsidRPr="008A1398">
              <w:rPr>
                <w:rFonts w:ascii="Arial" w:eastAsia="Times New Roman" w:hAnsi="Arial" w:cs="Arial"/>
                <w:sz w:val="16"/>
                <w:szCs w:val="16"/>
                <w:lang w:val="es-HN" w:eastAsia="es-HN"/>
              </w:rPr>
              <w:t>49.623,46</w:t>
            </w:r>
          </w:p>
        </w:tc>
        <w:tc>
          <w:tcPr>
            <w:tcW w:w="993" w:type="dxa"/>
            <w:tcBorders>
              <w:top w:val="nil"/>
              <w:left w:val="nil"/>
              <w:bottom w:val="single" w:sz="4" w:space="0" w:color="auto"/>
              <w:right w:val="single" w:sz="4" w:space="0" w:color="auto"/>
            </w:tcBorders>
            <w:shd w:val="clear" w:color="000000" w:fill="FFFFFF"/>
            <w:noWrap/>
            <w:vAlign w:val="center"/>
            <w:hideMark/>
          </w:tcPr>
          <w:p w14:paraId="02512EB8" w14:textId="73C227ED" w:rsidR="002E159B" w:rsidRPr="008A1398" w:rsidRDefault="002E159B" w:rsidP="00F737B5">
            <w:pPr>
              <w:spacing w:after="0" w:line="240" w:lineRule="auto"/>
              <w:jc w:val="center"/>
              <w:rPr>
                <w:rFonts w:ascii="Arial" w:eastAsia="Times New Roman" w:hAnsi="Arial" w:cs="Arial"/>
                <w:sz w:val="16"/>
                <w:szCs w:val="16"/>
                <w:lang w:val="es-HN" w:eastAsia="es-HN"/>
              </w:rPr>
            </w:pPr>
            <w:r w:rsidRPr="008A1398">
              <w:rPr>
                <w:rFonts w:ascii="Arial" w:eastAsia="Times New Roman" w:hAnsi="Arial" w:cs="Arial"/>
                <w:sz w:val="16"/>
                <w:szCs w:val="16"/>
                <w:lang w:val="es-HN" w:eastAsia="es-HN"/>
              </w:rPr>
              <w:t>51.558,88</w:t>
            </w:r>
          </w:p>
        </w:tc>
        <w:tc>
          <w:tcPr>
            <w:tcW w:w="1134" w:type="dxa"/>
            <w:tcBorders>
              <w:top w:val="nil"/>
              <w:left w:val="nil"/>
              <w:bottom w:val="single" w:sz="4" w:space="0" w:color="auto"/>
              <w:right w:val="single" w:sz="4" w:space="0" w:color="auto"/>
            </w:tcBorders>
            <w:shd w:val="clear" w:color="000000" w:fill="FFFFFF"/>
            <w:noWrap/>
            <w:vAlign w:val="center"/>
            <w:hideMark/>
          </w:tcPr>
          <w:p w14:paraId="7F79E756" w14:textId="019D5962" w:rsidR="002E159B" w:rsidRPr="008A1398" w:rsidRDefault="002E159B" w:rsidP="00F737B5">
            <w:pPr>
              <w:spacing w:after="0" w:line="240" w:lineRule="auto"/>
              <w:jc w:val="center"/>
              <w:rPr>
                <w:rFonts w:ascii="Arial" w:eastAsia="Times New Roman" w:hAnsi="Arial" w:cs="Arial"/>
                <w:sz w:val="16"/>
                <w:szCs w:val="16"/>
                <w:lang w:val="es-HN" w:eastAsia="es-HN"/>
              </w:rPr>
            </w:pPr>
            <w:r w:rsidRPr="008A1398">
              <w:rPr>
                <w:rFonts w:ascii="Arial" w:eastAsia="Times New Roman" w:hAnsi="Arial" w:cs="Arial"/>
                <w:sz w:val="16"/>
                <w:szCs w:val="16"/>
                <w:lang w:val="es-HN" w:eastAsia="es-HN"/>
              </w:rPr>
              <w:t>105.379,83</w:t>
            </w:r>
          </w:p>
        </w:tc>
        <w:tc>
          <w:tcPr>
            <w:tcW w:w="1134" w:type="dxa"/>
            <w:tcBorders>
              <w:top w:val="nil"/>
              <w:left w:val="nil"/>
              <w:bottom w:val="single" w:sz="4" w:space="0" w:color="auto"/>
              <w:right w:val="single" w:sz="4" w:space="0" w:color="auto"/>
            </w:tcBorders>
            <w:shd w:val="clear" w:color="000000" w:fill="FFFFFF"/>
            <w:noWrap/>
            <w:vAlign w:val="center"/>
            <w:hideMark/>
          </w:tcPr>
          <w:p w14:paraId="02ACCBAE" w14:textId="5A6AAF25" w:rsidR="002E159B" w:rsidRPr="008A1398" w:rsidRDefault="002E159B" w:rsidP="00F737B5">
            <w:pPr>
              <w:spacing w:after="0" w:line="240" w:lineRule="auto"/>
              <w:jc w:val="center"/>
              <w:rPr>
                <w:rFonts w:ascii="Arial" w:eastAsia="Times New Roman" w:hAnsi="Arial" w:cs="Arial"/>
                <w:sz w:val="16"/>
                <w:szCs w:val="16"/>
                <w:lang w:val="es-HN" w:eastAsia="es-HN"/>
              </w:rPr>
            </w:pPr>
            <w:r w:rsidRPr="008A1398">
              <w:rPr>
                <w:rFonts w:ascii="Arial" w:eastAsia="Times New Roman" w:hAnsi="Arial" w:cs="Arial"/>
                <w:sz w:val="16"/>
                <w:szCs w:val="16"/>
                <w:lang w:val="es-HN" w:eastAsia="es-HN"/>
              </w:rPr>
              <w:t>188.350,20</w:t>
            </w:r>
          </w:p>
        </w:tc>
        <w:tc>
          <w:tcPr>
            <w:tcW w:w="748" w:type="dxa"/>
            <w:tcBorders>
              <w:top w:val="nil"/>
              <w:left w:val="nil"/>
              <w:bottom w:val="single" w:sz="4" w:space="0" w:color="auto"/>
              <w:right w:val="single" w:sz="4" w:space="0" w:color="auto"/>
            </w:tcBorders>
            <w:shd w:val="clear" w:color="000000" w:fill="FFFFFF"/>
            <w:noWrap/>
            <w:vAlign w:val="center"/>
            <w:hideMark/>
          </w:tcPr>
          <w:p w14:paraId="3A0E78F3" w14:textId="0048A673" w:rsidR="002E159B" w:rsidRPr="008A1398" w:rsidRDefault="002E159B" w:rsidP="00F737B5">
            <w:pPr>
              <w:spacing w:after="0" w:line="240" w:lineRule="auto"/>
              <w:jc w:val="center"/>
              <w:rPr>
                <w:rFonts w:ascii="Arial" w:eastAsia="Times New Roman" w:hAnsi="Arial" w:cs="Arial"/>
                <w:sz w:val="16"/>
                <w:szCs w:val="16"/>
                <w:lang w:val="es-HN" w:eastAsia="es-HN"/>
              </w:rPr>
            </w:pPr>
            <w:r w:rsidRPr="008A1398">
              <w:rPr>
                <w:rFonts w:ascii="Arial" w:eastAsia="Times New Roman" w:hAnsi="Arial" w:cs="Arial"/>
                <w:sz w:val="16"/>
                <w:szCs w:val="16"/>
                <w:lang w:val="es-HN" w:eastAsia="es-HN"/>
              </w:rPr>
              <w:t>195.876,21</w:t>
            </w:r>
          </w:p>
        </w:tc>
        <w:tc>
          <w:tcPr>
            <w:tcW w:w="941" w:type="dxa"/>
            <w:tcBorders>
              <w:top w:val="nil"/>
              <w:left w:val="nil"/>
              <w:bottom w:val="single" w:sz="4" w:space="0" w:color="auto"/>
              <w:right w:val="single" w:sz="4" w:space="0" w:color="auto"/>
            </w:tcBorders>
            <w:shd w:val="clear" w:color="000000" w:fill="FFFFFF"/>
            <w:noWrap/>
            <w:vAlign w:val="center"/>
            <w:hideMark/>
          </w:tcPr>
          <w:p w14:paraId="5842D899" w14:textId="19F7D016" w:rsidR="002E159B" w:rsidRPr="008A1398" w:rsidRDefault="002E159B" w:rsidP="00F737B5">
            <w:pPr>
              <w:spacing w:after="0" w:line="240" w:lineRule="auto"/>
              <w:jc w:val="center"/>
              <w:rPr>
                <w:rFonts w:ascii="Arial" w:eastAsia="Times New Roman" w:hAnsi="Arial" w:cs="Arial"/>
                <w:sz w:val="16"/>
                <w:szCs w:val="16"/>
                <w:lang w:val="es-HN" w:eastAsia="es-HN"/>
              </w:rPr>
            </w:pPr>
            <w:r w:rsidRPr="008A1398">
              <w:rPr>
                <w:rFonts w:ascii="Arial" w:eastAsia="Times New Roman" w:hAnsi="Arial" w:cs="Arial"/>
                <w:sz w:val="16"/>
                <w:szCs w:val="16"/>
                <w:lang w:val="es-HN" w:eastAsia="es-HN"/>
              </w:rPr>
              <w:t>209.105,03</w:t>
            </w:r>
          </w:p>
        </w:tc>
        <w:tc>
          <w:tcPr>
            <w:tcW w:w="941" w:type="dxa"/>
            <w:tcBorders>
              <w:top w:val="nil"/>
              <w:left w:val="nil"/>
              <w:bottom w:val="single" w:sz="4" w:space="0" w:color="auto"/>
              <w:right w:val="single" w:sz="4" w:space="0" w:color="auto"/>
            </w:tcBorders>
            <w:shd w:val="clear" w:color="000000" w:fill="FFFFFF"/>
            <w:noWrap/>
            <w:vAlign w:val="center"/>
            <w:hideMark/>
          </w:tcPr>
          <w:p w14:paraId="177C39A8" w14:textId="58A877BB" w:rsidR="002E159B" w:rsidRPr="008A1398" w:rsidRDefault="002E159B" w:rsidP="00F737B5">
            <w:pPr>
              <w:spacing w:after="0" w:line="240" w:lineRule="auto"/>
              <w:jc w:val="center"/>
              <w:rPr>
                <w:rFonts w:ascii="Arial" w:eastAsia="Times New Roman" w:hAnsi="Arial" w:cs="Arial"/>
                <w:sz w:val="16"/>
                <w:szCs w:val="16"/>
                <w:lang w:val="es-HN" w:eastAsia="es-HN"/>
              </w:rPr>
            </w:pPr>
            <w:r w:rsidRPr="008A1398">
              <w:rPr>
                <w:rFonts w:ascii="Arial" w:eastAsia="Times New Roman" w:hAnsi="Arial" w:cs="Arial"/>
                <w:sz w:val="16"/>
                <w:szCs w:val="16"/>
                <w:lang w:val="es-HN" w:eastAsia="es-HN"/>
              </w:rPr>
              <w:t>217.957,52</w:t>
            </w:r>
          </w:p>
        </w:tc>
        <w:tc>
          <w:tcPr>
            <w:tcW w:w="941" w:type="dxa"/>
            <w:tcBorders>
              <w:top w:val="nil"/>
              <w:left w:val="nil"/>
              <w:bottom w:val="single" w:sz="4" w:space="0" w:color="auto"/>
              <w:right w:val="single" w:sz="4" w:space="0" w:color="auto"/>
            </w:tcBorders>
            <w:shd w:val="clear" w:color="000000" w:fill="FFFFFF"/>
            <w:noWrap/>
            <w:vAlign w:val="center"/>
            <w:hideMark/>
          </w:tcPr>
          <w:p w14:paraId="13BC8DDE" w14:textId="4EA87653" w:rsidR="002E159B" w:rsidRPr="008A1398" w:rsidRDefault="002E159B" w:rsidP="00F737B5">
            <w:pPr>
              <w:spacing w:after="0" w:line="240" w:lineRule="auto"/>
              <w:jc w:val="center"/>
              <w:rPr>
                <w:rFonts w:ascii="Arial" w:eastAsia="Times New Roman" w:hAnsi="Arial" w:cs="Arial"/>
                <w:sz w:val="16"/>
                <w:szCs w:val="16"/>
                <w:lang w:val="es-HN" w:eastAsia="es-HN"/>
              </w:rPr>
            </w:pPr>
            <w:r w:rsidRPr="008A1398">
              <w:rPr>
                <w:rFonts w:ascii="Arial" w:eastAsia="Times New Roman" w:hAnsi="Arial" w:cs="Arial"/>
                <w:sz w:val="16"/>
                <w:szCs w:val="16"/>
                <w:lang w:val="es-HN" w:eastAsia="es-HN"/>
              </w:rPr>
              <w:t>227.908,43</w:t>
            </w:r>
          </w:p>
        </w:tc>
        <w:tc>
          <w:tcPr>
            <w:tcW w:w="1075" w:type="dxa"/>
            <w:gridSpan w:val="2"/>
            <w:tcBorders>
              <w:top w:val="nil"/>
              <w:left w:val="nil"/>
              <w:bottom w:val="single" w:sz="4" w:space="0" w:color="auto"/>
              <w:right w:val="single" w:sz="4" w:space="0" w:color="auto"/>
            </w:tcBorders>
            <w:shd w:val="clear" w:color="000000" w:fill="FFFFFF"/>
            <w:noWrap/>
            <w:vAlign w:val="center"/>
            <w:hideMark/>
          </w:tcPr>
          <w:p w14:paraId="439B3B17" w14:textId="62E826EC" w:rsidR="002E159B" w:rsidRPr="008A1398" w:rsidRDefault="002E159B" w:rsidP="00F737B5">
            <w:pPr>
              <w:spacing w:after="0" w:line="240" w:lineRule="auto"/>
              <w:jc w:val="center"/>
              <w:rPr>
                <w:rFonts w:ascii="Arial" w:eastAsia="Times New Roman" w:hAnsi="Arial" w:cs="Arial"/>
                <w:sz w:val="16"/>
                <w:szCs w:val="16"/>
                <w:lang w:val="es-HN" w:eastAsia="es-HN"/>
              </w:rPr>
            </w:pPr>
            <w:r w:rsidRPr="008A1398">
              <w:rPr>
                <w:rFonts w:ascii="Arial" w:eastAsia="Times New Roman" w:hAnsi="Arial" w:cs="Arial"/>
                <w:sz w:val="16"/>
                <w:szCs w:val="16"/>
                <w:lang w:val="es-HN" w:eastAsia="es-HN"/>
              </w:rPr>
              <w:t>1.245.759,55</w:t>
            </w:r>
          </w:p>
        </w:tc>
      </w:tr>
      <w:tr w:rsidR="002E159B" w:rsidRPr="008A1398" w14:paraId="42D6CEE1" w14:textId="77777777" w:rsidTr="00F737B5">
        <w:trPr>
          <w:gridAfter w:val="1"/>
          <w:wAfter w:w="25" w:type="dxa"/>
          <w:trHeight w:val="101"/>
          <w:jc w:val="center"/>
        </w:trPr>
        <w:tc>
          <w:tcPr>
            <w:tcW w:w="1794" w:type="dxa"/>
            <w:tcBorders>
              <w:top w:val="nil"/>
              <w:left w:val="single" w:sz="4" w:space="0" w:color="auto"/>
              <w:bottom w:val="single" w:sz="4" w:space="0" w:color="auto"/>
              <w:right w:val="single" w:sz="4" w:space="0" w:color="auto"/>
            </w:tcBorders>
            <w:shd w:val="clear" w:color="000000" w:fill="FFFFFF"/>
            <w:noWrap/>
            <w:vAlign w:val="center"/>
            <w:hideMark/>
          </w:tcPr>
          <w:p w14:paraId="0F67C276" w14:textId="0C7A8F2E" w:rsidR="002E159B" w:rsidRPr="008A1398" w:rsidRDefault="002E159B" w:rsidP="00544580">
            <w:pPr>
              <w:spacing w:after="0" w:line="240" w:lineRule="auto"/>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Costos de Producción</w:t>
            </w:r>
          </w:p>
        </w:tc>
        <w:tc>
          <w:tcPr>
            <w:tcW w:w="1036" w:type="dxa"/>
            <w:tcBorders>
              <w:top w:val="nil"/>
              <w:left w:val="nil"/>
              <w:bottom w:val="single" w:sz="4" w:space="0" w:color="auto"/>
              <w:right w:val="single" w:sz="4" w:space="0" w:color="auto"/>
            </w:tcBorders>
            <w:shd w:val="clear" w:color="000000" w:fill="FFFFFF"/>
            <w:noWrap/>
            <w:vAlign w:val="center"/>
            <w:hideMark/>
          </w:tcPr>
          <w:p w14:paraId="1A9BDC32" w14:textId="77777777"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26.310,68</w:t>
            </w:r>
          </w:p>
        </w:tc>
        <w:tc>
          <w:tcPr>
            <w:tcW w:w="993" w:type="dxa"/>
            <w:tcBorders>
              <w:top w:val="nil"/>
              <w:left w:val="nil"/>
              <w:bottom w:val="single" w:sz="4" w:space="0" w:color="auto"/>
              <w:right w:val="single" w:sz="4" w:space="0" w:color="auto"/>
            </w:tcBorders>
            <w:shd w:val="clear" w:color="000000" w:fill="FFFFFF"/>
            <w:noWrap/>
            <w:vAlign w:val="center"/>
            <w:hideMark/>
          </w:tcPr>
          <w:p w14:paraId="685B2DE6" w14:textId="77777777"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26.311,14</w:t>
            </w:r>
          </w:p>
        </w:tc>
        <w:tc>
          <w:tcPr>
            <w:tcW w:w="1134" w:type="dxa"/>
            <w:tcBorders>
              <w:top w:val="nil"/>
              <w:left w:val="nil"/>
              <w:bottom w:val="single" w:sz="4" w:space="0" w:color="auto"/>
              <w:right w:val="single" w:sz="4" w:space="0" w:color="auto"/>
            </w:tcBorders>
            <w:shd w:val="clear" w:color="000000" w:fill="FFFFFF"/>
            <w:noWrap/>
            <w:vAlign w:val="center"/>
            <w:hideMark/>
          </w:tcPr>
          <w:p w14:paraId="0CFCB231" w14:textId="77777777"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78.036,53</w:t>
            </w:r>
          </w:p>
        </w:tc>
        <w:tc>
          <w:tcPr>
            <w:tcW w:w="1134" w:type="dxa"/>
            <w:tcBorders>
              <w:top w:val="nil"/>
              <w:left w:val="nil"/>
              <w:bottom w:val="single" w:sz="4" w:space="0" w:color="auto"/>
              <w:right w:val="single" w:sz="4" w:space="0" w:color="auto"/>
            </w:tcBorders>
            <w:shd w:val="clear" w:color="000000" w:fill="FFFFFF"/>
            <w:noWrap/>
            <w:vAlign w:val="center"/>
            <w:hideMark/>
          </w:tcPr>
          <w:p w14:paraId="554CA8EA" w14:textId="77777777"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88.316,03</w:t>
            </w:r>
          </w:p>
        </w:tc>
        <w:tc>
          <w:tcPr>
            <w:tcW w:w="748" w:type="dxa"/>
            <w:tcBorders>
              <w:top w:val="nil"/>
              <w:left w:val="nil"/>
              <w:bottom w:val="single" w:sz="4" w:space="0" w:color="auto"/>
              <w:right w:val="single" w:sz="4" w:space="0" w:color="auto"/>
            </w:tcBorders>
            <w:shd w:val="clear" w:color="000000" w:fill="FFFFFF"/>
            <w:noWrap/>
            <w:vAlign w:val="center"/>
            <w:hideMark/>
          </w:tcPr>
          <w:p w14:paraId="78F8EBCD" w14:textId="77777777"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95.765,78</w:t>
            </w:r>
          </w:p>
        </w:tc>
        <w:tc>
          <w:tcPr>
            <w:tcW w:w="941" w:type="dxa"/>
            <w:tcBorders>
              <w:top w:val="nil"/>
              <w:left w:val="nil"/>
              <w:bottom w:val="single" w:sz="4" w:space="0" w:color="auto"/>
              <w:right w:val="single" w:sz="4" w:space="0" w:color="auto"/>
            </w:tcBorders>
            <w:shd w:val="clear" w:color="000000" w:fill="FFFFFF"/>
            <w:noWrap/>
            <w:vAlign w:val="center"/>
            <w:hideMark/>
          </w:tcPr>
          <w:p w14:paraId="007B0CAA" w14:textId="77777777"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103.714,34</w:t>
            </w:r>
          </w:p>
        </w:tc>
        <w:tc>
          <w:tcPr>
            <w:tcW w:w="941" w:type="dxa"/>
            <w:tcBorders>
              <w:top w:val="nil"/>
              <w:left w:val="nil"/>
              <w:bottom w:val="single" w:sz="4" w:space="0" w:color="auto"/>
              <w:right w:val="single" w:sz="4" w:space="0" w:color="auto"/>
            </w:tcBorders>
            <w:shd w:val="clear" w:color="000000" w:fill="FFFFFF"/>
            <w:noWrap/>
            <w:vAlign w:val="center"/>
            <w:hideMark/>
          </w:tcPr>
          <w:p w14:paraId="0BA18C89" w14:textId="77777777"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112.322,63</w:t>
            </w:r>
          </w:p>
        </w:tc>
        <w:tc>
          <w:tcPr>
            <w:tcW w:w="941" w:type="dxa"/>
            <w:tcBorders>
              <w:top w:val="nil"/>
              <w:left w:val="nil"/>
              <w:bottom w:val="single" w:sz="4" w:space="0" w:color="auto"/>
              <w:right w:val="single" w:sz="4" w:space="0" w:color="auto"/>
            </w:tcBorders>
            <w:shd w:val="clear" w:color="000000" w:fill="FFFFFF"/>
            <w:noWrap/>
            <w:vAlign w:val="center"/>
            <w:hideMark/>
          </w:tcPr>
          <w:p w14:paraId="4F990EC7" w14:textId="77777777"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121.645,41</w:t>
            </w:r>
          </w:p>
        </w:tc>
        <w:tc>
          <w:tcPr>
            <w:tcW w:w="1075" w:type="dxa"/>
            <w:gridSpan w:val="2"/>
            <w:tcBorders>
              <w:top w:val="nil"/>
              <w:left w:val="nil"/>
              <w:bottom w:val="single" w:sz="4" w:space="0" w:color="auto"/>
              <w:right w:val="single" w:sz="4" w:space="0" w:color="auto"/>
            </w:tcBorders>
            <w:shd w:val="clear" w:color="000000" w:fill="FFFFFF"/>
            <w:noWrap/>
            <w:vAlign w:val="center"/>
            <w:hideMark/>
          </w:tcPr>
          <w:p w14:paraId="3DD8D7AD" w14:textId="508A1963" w:rsidR="002E159B" w:rsidRPr="008A1398" w:rsidRDefault="002E159B" w:rsidP="00F737B5">
            <w:pPr>
              <w:spacing w:after="0" w:line="240" w:lineRule="auto"/>
              <w:jc w:val="center"/>
              <w:rPr>
                <w:rFonts w:ascii="Arial" w:eastAsia="Times New Roman" w:hAnsi="Arial" w:cs="Arial"/>
                <w:sz w:val="16"/>
                <w:szCs w:val="16"/>
                <w:lang w:val="es-HN" w:eastAsia="es-HN"/>
              </w:rPr>
            </w:pPr>
            <w:r w:rsidRPr="008A1398">
              <w:rPr>
                <w:rFonts w:ascii="Arial" w:eastAsia="Times New Roman" w:hAnsi="Arial" w:cs="Arial"/>
                <w:sz w:val="16"/>
                <w:szCs w:val="16"/>
                <w:lang w:val="es-HN" w:eastAsia="es-HN"/>
              </w:rPr>
              <w:t>652.422,54</w:t>
            </w:r>
          </w:p>
        </w:tc>
      </w:tr>
      <w:tr w:rsidR="002E159B" w:rsidRPr="008A1398" w14:paraId="2C510728" w14:textId="77777777" w:rsidTr="00F737B5">
        <w:trPr>
          <w:gridAfter w:val="1"/>
          <w:wAfter w:w="25" w:type="dxa"/>
          <w:trHeight w:val="101"/>
          <w:jc w:val="center"/>
        </w:trPr>
        <w:tc>
          <w:tcPr>
            <w:tcW w:w="1794" w:type="dxa"/>
            <w:tcBorders>
              <w:top w:val="nil"/>
              <w:left w:val="single" w:sz="4" w:space="0" w:color="auto"/>
              <w:bottom w:val="single" w:sz="4" w:space="0" w:color="auto"/>
              <w:right w:val="single" w:sz="4" w:space="0" w:color="auto"/>
            </w:tcBorders>
            <w:shd w:val="clear" w:color="000000" w:fill="FFFFFF"/>
            <w:noWrap/>
            <w:vAlign w:val="center"/>
            <w:hideMark/>
          </w:tcPr>
          <w:p w14:paraId="45CB6F12" w14:textId="69F40F0A" w:rsidR="002E159B" w:rsidRPr="008A1398" w:rsidRDefault="002E159B" w:rsidP="00544580">
            <w:pPr>
              <w:spacing w:after="0" w:line="240" w:lineRule="auto"/>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Costos de mano de obra</w:t>
            </w:r>
          </w:p>
        </w:tc>
        <w:tc>
          <w:tcPr>
            <w:tcW w:w="1036" w:type="dxa"/>
            <w:tcBorders>
              <w:top w:val="nil"/>
              <w:left w:val="nil"/>
              <w:bottom w:val="single" w:sz="4" w:space="0" w:color="auto"/>
              <w:right w:val="single" w:sz="4" w:space="0" w:color="auto"/>
            </w:tcBorders>
            <w:shd w:val="clear" w:color="000000" w:fill="FFFFFF"/>
            <w:noWrap/>
            <w:vAlign w:val="center"/>
            <w:hideMark/>
          </w:tcPr>
          <w:p w14:paraId="2870DD82" w14:textId="52F1D277"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p>
        </w:tc>
        <w:tc>
          <w:tcPr>
            <w:tcW w:w="993" w:type="dxa"/>
            <w:tcBorders>
              <w:top w:val="nil"/>
              <w:left w:val="nil"/>
              <w:bottom w:val="single" w:sz="4" w:space="0" w:color="auto"/>
              <w:right w:val="single" w:sz="4" w:space="0" w:color="auto"/>
            </w:tcBorders>
            <w:shd w:val="clear" w:color="000000" w:fill="FFFFFF"/>
            <w:noWrap/>
            <w:vAlign w:val="center"/>
            <w:hideMark/>
          </w:tcPr>
          <w:p w14:paraId="0CEE8126" w14:textId="22240549"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p>
        </w:tc>
        <w:tc>
          <w:tcPr>
            <w:tcW w:w="1134" w:type="dxa"/>
            <w:tcBorders>
              <w:top w:val="nil"/>
              <w:left w:val="nil"/>
              <w:bottom w:val="single" w:sz="4" w:space="0" w:color="auto"/>
              <w:right w:val="single" w:sz="4" w:space="0" w:color="auto"/>
            </w:tcBorders>
            <w:shd w:val="clear" w:color="000000" w:fill="FFFFFF"/>
            <w:noWrap/>
            <w:vAlign w:val="center"/>
            <w:hideMark/>
          </w:tcPr>
          <w:p w14:paraId="34DD35C5" w14:textId="5AEB8421"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p>
        </w:tc>
        <w:tc>
          <w:tcPr>
            <w:tcW w:w="1134" w:type="dxa"/>
            <w:tcBorders>
              <w:top w:val="nil"/>
              <w:left w:val="nil"/>
              <w:bottom w:val="single" w:sz="4" w:space="0" w:color="auto"/>
              <w:right w:val="single" w:sz="4" w:space="0" w:color="auto"/>
            </w:tcBorders>
            <w:shd w:val="clear" w:color="000000" w:fill="FFFFFF"/>
            <w:noWrap/>
            <w:vAlign w:val="center"/>
            <w:hideMark/>
          </w:tcPr>
          <w:p w14:paraId="25648B6D" w14:textId="77777777"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12.000,00</w:t>
            </w:r>
          </w:p>
        </w:tc>
        <w:tc>
          <w:tcPr>
            <w:tcW w:w="748" w:type="dxa"/>
            <w:tcBorders>
              <w:top w:val="nil"/>
              <w:left w:val="nil"/>
              <w:bottom w:val="single" w:sz="4" w:space="0" w:color="auto"/>
              <w:right w:val="single" w:sz="4" w:space="0" w:color="auto"/>
            </w:tcBorders>
            <w:shd w:val="clear" w:color="000000" w:fill="FFFFFF"/>
            <w:noWrap/>
            <w:vAlign w:val="center"/>
            <w:hideMark/>
          </w:tcPr>
          <w:p w14:paraId="1D45ABAB" w14:textId="77777777"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14.000,00</w:t>
            </w:r>
          </w:p>
        </w:tc>
        <w:tc>
          <w:tcPr>
            <w:tcW w:w="941" w:type="dxa"/>
            <w:tcBorders>
              <w:top w:val="nil"/>
              <w:left w:val="nil"/>
              <w:bottom w:val="single" w:sz="4" w:space="0" w:color="auto"/>
              <w:right w:val="single" w:sz="4" w:space="0" w:color="auto"/>
            </w:tcBorders>
            <w:shd w:val="clear" w:color="000000" w:fill="FFFFFF"/>
            <w:noWrap/>
            <w:vAlign w:val="center"/>
            <w:hideMark/>
          </w:tcPr>
          <w:p w14:paraId="14D77526" w14:textId="77777777"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21.000,00</w:t>
            </w:r>
          </w:p>
        </w:tc>
        <w:tc>
          <w:tcPr>
            <w:tcW w:w="941" w:type="dxa"/>
            <w:tcBorders>
              <w:top w:val="nil"/>
              <w:left w:val="nil"/>
              <w:bottom w:val="single" w:sz="4" w:space="0" w:color="auto"/>
              <w:right w:val="single" w:sz="4" w:space="0" w:color="auto"/>
            </w:tcBorders>
            <w:shd w:val="clear" w:color="000000" w:fill="FFFFFF"/>
            <w:noWrap/>
            <w:vAlign w:val="center"/>
            <w:hideMark/>
          </w:tcPr>
          <w:p w14:paraId="28B5E4DC" w14:textId="77777777"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22.743,00</w:t>
            </w:r>
          </w:p>
        </w:tc>
        <w:tc>
          <w:tcPr>
            <w:tcW w:w="941" w:type="dxa"/>
            <w:tcBorders>
              <w:top w:val="nil"/>
              <w:left w:val="nil"/>
              <w:bottom w:val="single" w:sz="4" w:space="0" w:color="auto"/>
              <w:right w:val="single" w:sz="4" w:space="0" w:color="auto"/>
            </w:tcBorders>
            <w:shd w:val="clear" w:color="000000" w:fill="FFFFFF"/>
            <w:noWrap/>
            <w:vAlign w:val="center"/>
            <w:hideMark/>
          </w:tcPr>
          <w:p w14:paraId="65198C49" w14:textId="77777777"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24.630,67</w:t>
            </w:r>
          </w:p>
        </w:tc>
        <w:tc>
          <w:tcPr>
            <w:tcW w:w="1075" w:type="dxa"/>
            <w:gridSpan w:val="2"/>
            <w:tcBorders>
              <w:top w:val="nil"/>
              <w:left w:val="nil"/>
              <w:bottom w:val="single" w:sz="4" w:space="0" w:color="auto"/>
              <w:right w:val="single" w:sz="4" w:space="0" w:color="auto"/>
            </w:tcBorders>
            <w:shd w:val="clear" w:color="000000" w:fill="FFFFFF"/>
            <w:noWrap/>
            <w:vAlign w:val="center"/>
            <w:hideMark/>
          </w:tcPr>
          <w:p w14:paraId="2027A77C" w14:textId="56E43A00" w:rsidR="002E159B" w:rsidRPr="008A1398" w:rsidRDefault="002E159B" w:rsidP="00F737B5">
            <w:pPr>
              <w:spacing w:after="0" w:line="240" w:lineRule="auto"/>
              <w:jc w:val="center"/>
              <w:rPr>
                <w:rFonts w:ascii="Arial" w:eastAsia="Times New Roman" w:hAnsi="Arial" w:cs="Arial"/>
                <w:sz w:val="16"/>
                <w:szCs w:val="16"/>
                <w:lang w:val="es-HN" w:eastAsia="es-HN"/>
              </w:rPr>
            </w:pPr>
            <w:r w:rsidRPr="008A1398">
              <w:rPr>
                <w:rFonts w:ascii="Arial" w:eastAsia="Times New Roman" w:hAnsi="Arial" w:cs="Arial"/>
                <w:sz w:val="16"/>
                <w:szCs w:val="16"/>
                <w:lang w:val="es-HN" w:eastAsia="es-HN"/>
              </w:rPr>
              <w:t>94.373,67</w:t>
            </w:r>
          </w:p>
        </w:tc>
      </w:tr>
      <w:tr w:rsidR="002E159B" w:rsidRPr="008A1398" w14:paraId="260AA096" w14:textId="77777777" w:rsidTr="00F737B5">
        <w:trPr>
          <w:gridAfter w:val="1"/>
          <w:wAfter w:w="25" w:type="dxa"/>
          <w:trHeight w:val="101"/>
          <w:jc w:val="center"/>
        </w:trPr>
        <w:tc>
          <w:tcPr>
            <w:tcW w:w="1794" w:type="dxa"/>
            <w:tcBorders>
              <w:top w:val="nil"/>
              <w:left w:val="single" w:sz="4" w:space="0" w:color="auto"/>
              <w:bottom w:val="single" w:sz="4" w:space="0" w:color="auto"/>
              <w:right w:val="single" w:sz="4" w:space="0" w:color="auto"/>
            </w:tcBorders>
            <w:shd w:val="clear" w:color="000000" w:fill="FFFFFF"/>
            <w:noWrap/>
            <w:vAlign w:val="center"/>
            <w:hideMark/>
          </w:tcPr>
          <w:p w14:paraId="3B8C4B78" w14:textId="58EB5C6B" w:rsidR="002E159B" w:rsidRPr="008A1398" w:rsidRDefault="002E159B" w:rsidP="00544580">
            <w:pPr>
              <w:spacing w:after="0" w:line="240" w:lineRule="auto"/>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Energía eléctrica L. 6.00/kwh.</w:t>
            </w:r>
          </w:p>
        </w:tc>
        <w:tc>
          <w:tcPr>
            <w:tcW w:w="1036" w:type="dxa"/>
            <w:tcBorders>
              <w:top w:val="nil"/>
              <w:left w:val="nil"/>
              <w:bottom w:val="single" w:sz="4" w:space="0" w:color="auto"/>
              <w:right w:val="single" w:sz="4" w:space="0" w:color="auto"/>
            </w:tcBorders>
            <w:shd w:val="clear" w:color="000000" w:fill="FFFFFF"/>
            <w:noWrap/>
            <w:vAlign w:val="center"/>
            <w:hideMark/>
          </w:tcPr>
          <w:p w14:paraId="10380E71" w14:textId="77777777"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6.715,80</w:t>
            </w:r>
          </w:p>
        </w:tc>
        <w:tc>
          <w:tcPr>
            <w:tcW w:w="993" w:type="dxa"/>
            <w:tcBorders>
              <w:top w:val="nil"/>
              <w:left w:val="nil"/>
              <w:bottom w:val="single" w:sz="4" w:space="0" w:color="auto"/>
              <w:right w:val="single" w:sz="4" w:space="0" w:color="auto"/>
            </w:tcBorders>
            <w:shd w:val="clear" w:color="000000" w:fill="FFFFFF"/>
            <w:noWrap/>
            <w:vAlign w:val="center"/>
            <w:hideMark/>
          </w:tcPr>
          <w:p w14:paraId="518EC257" w14:textId="77777777"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7.273,21</w:t>
            </w:r>
          </w:p>
        </w:tc>
        <w:tc>
          <w:tcPr>
            <w:tcW w:w="1134" w:type="dxa"/>
            <w:tcBorders>
              <w:top w:val="nil"/>
              <w:left w:val="nil"/>
              <w:bottom w:val="single" w:sz="4" w:space="0" w:color="auto"/>
              <w:right w:val="single" w:sz="4" w:space="0" w:color="auto"/>
            </w:tcBorders>
            <w:shd w:val="clear" w:color="000000" w:fill="FFFFFF"/>
            <w:noWrap/>
            <w:vAlign w:val="center"/>
            <w:hideMark/>
          </w:tcPr>
          <w:p w14:paraId="6CC273C5" w14:textId="77777777"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7.876,89</w:t>
            </w:r>
          </w:p>
        </w:tc>
        <w:tc>
          <w:tcPr>
            <w:tcW w:w="1134" w:type="dxa"/>
            <w:tcBorders>
              <w:top w:val="nil"/>
              <w:left w:val="nil"/>
              <w:bottom w:val="single" w:sz="4" w:space="0" w:color="auto"/>
              <w:right w:val="single" w:sz="4" w:space="0" w:color="auto"/>
            </w:tcBorders>
            <w:shd w:val="clear" w:color="000000" w:fill="FFFFFF"/>
            <w:noWrap/>
            <w:vAlign w:val="center"/>
            <w:hideMark/>
          </w:tcPr>
          <w:p w14:paraId="7AE0498B" w14:textId="77777777"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8.530,67</w:t>
            </w:r>
          </w:p>
        </w:tc>
        <w:tc>
          <w:tcPr>
            <w:tcW w:w="748" w:type="dxa"/>
            <w:tcBorders>
              <w:top w:val="nil"/>
              <w:left w:val="nil"/>
              <w:bottom w:val="single" w:sz="4" w:space="0" w:color="auto"/>
              <w:right w:val="single" w:sz="4" w:space="0" w:color="auto"/>
            </w:tcBorders>
            <w:shd w:val="clear" w:color="000000" w:fill="FFFFFF"/>
            <w:noWrap/>
            <w:vAlign w:val="center"/>
            <w:hideMark/>
          </w:tcPr>
          <w:p w14:paraId="097258CE" w14:textId="77777777"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9.238,72</w:t>
            </w:r>
          </w:p>
        </w:tc>
        <w:tc>
          <w:tcPr>
            <w:tcW w:w="941" w:type="dxa"/>
            <w:tcBorders>
              <w:top w:val="nil"/>
              <w:left w:val="nil"/>
              <w:bottom w:val="single" w:sz="4" w:space="0" w:color="auto"/>
              <w:right w:val="single" w:sz="4" w:space="0" w:color="auto"/>
            </w:tcBorders>
            <w:shd w:val="clear" w:color="000000" w:fill="FFFFFF"/>
            <w:noWrap/>
            <w:vAlign w:val="center"/>
            <w:hideMark/>
          </w:tcPr>
          <w:p w14:paraId="02C57B55" w14:textId="77777777"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10.005,53</w:t>
            </w:r>
          </w:p>
        </w:tc>
        <w:tc>
          <w:tcPr>
            <w:tcW w:w="941" w:type="dxa"/>
            <w:tcBorders>
              <w:top w:val="nil"/>
              <w:left w:val="nil"/>
              <w:bottom w:val="single" w:sz="4" w:space="0" w:color="auto"/>
              <w:right w:val="single" w:sz="4" w:space="0" w:color="auto"/>
            </w:tcBorders>
            <w:shd w:val="clear" w:color="000000" w:fill="FFFFFF"/>
            <w:noWrap/>
            <w:vAlign w:val="center"/>
            <w:hideMark/>
          </w:tcPr>
          <w:p w14:paraId="6D190A99" w14:textId="77777777"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10.835,99</w:t>
            </w:r>
          </w:p>
        </w:tc>
        <w:tc>
          <w:tcPr>
            <w:tcW w:w="941" w:type="dxa"/>
            <w:tcBorders>
              <w:top w:val="nil"/>
              <w:left w:val="nil"/>
              <w:bottom w:val="single" w:sz="4" w:space="0" w:color="auto"/>
              <w:right w:val="single" w:sz="4" w:space="0" w:color="auto"/>
            </w:tcBorders>
            <w:shd w:val="clear" w:color="000000" w:fill="FFFFFF"/>
            <w:noWrap/>
            <w:vAlign w:val="center"/>
            <w:hideMark/>
          </w:tcPr>
          <w:p w14:paraId="74B87B8E" w14:textId="77777777"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11.735,37</w:t>
            </w:r>
          </w:p>
        </w:tc>
        <w:tc>
          <w:tcPr>
            <w:tcW w:w="1075" w:type="dxa"/>
            <w:gridSpan w:val="2"/>
            <w:tcBorders>
              <w:top w:val="nil"/>
              <w:left w:val="nil"/>
              <w:bottom w:val="single" w:sz="4" w:space="0" w:color="auto"/>
              <w:right w:val="single" w:sz="4" w:space="0" w:color="auto"/>
            </w:tcBorders>
            <w:shd w:val="clear" w:color="000000" w:fill="FFFFFF"/>
            <w:noWrap/>
            <w:vAlign w:val="center"/>
            <w:hideMark/>
          </w:tcPr>
          <w:p w14:paraId="6468DD9C" w14:textId="76BB4458" w:rsidR="002E159B" w:rsidRPr="008A1398" w:rsidRDefault="002E159B" w:rsidP="00F737B5">
            <w:pPr>
              <w:spacing w:after="0" w:line="240" w:lineRule="auto"/>
              <w:jc w:val="center"/>
              <w:rPr>
                <w:rFonts w:ascii="Arial" w:eastAsia="Times New Roman" w:hAnsi="Arial" w:cs="Arial"/>
                <w:sz w:val="16"/>
                <w:szCs w:val="16"/>
                <w:lang w:val="es-HN" w:eastAsia="es-HN"/>
              </w:rPr>
            </w:pPr>
            <w:r w:rsidRPr="008A1398">
              <w:rPr>
                <w:rFonts w:ascii="Arial" w:eastAsia="Times New Roman" w:hAnsi="Arial" w:cs="Arial"/>
                <w:sz w:val="16"/>
                <w:szCs w:val="16"/>
                <w:lang w:val="es-HN" w:eastAsia="es-HN"/>
              </w:rPr>
              <w:t>72.212,17</w:t>
            </w:r>
          </w:p>
        </w:tc>
      </w:tr>
      <w:tr w:rsidR="002E159B" w:rsidRPr="008A1398" w14:paraId="26353987" w14:textId="77777777" w:rsidTr="00F737B5">
        <w:trPr>
          <w:gridAfter w:val="1"/>
          <w:wAfter w:w="25" w:type="dxa"/>
          <w:trHeight w:val="101"/>
          <w:jc w:val="center"/>
        </w:trPr>
        <w:tc>
          <w:tcPr>
            <w:tcW w:w="1794" w:type="dxa"/>
            <w:tcBorders>
              <w:top w:val="nil"/>
              <w:left w:val="single" w:sz="4" w:space="0" w:color="auto"/>
              <w:bottom w:val="single" w:sz="4" w:space="0" w:color="auto"/>
              <w:right w:val="single" w:sz="4" w:space="0" w:color="auto"/>
            </w:tcBorders>
            <w:shd w:val="clear" w:color="000000" w:fill="FFFFFF"/>
            <w:noWrap/>
            <w:vAlign w:val="center"/>
            <w:hideMark/>
          </w:tcPr>
          <w:p w14:paraId="00BF5816" w14:textId="0DCAD41C" w:rsidR="002E159B" w:rsidRPr="008A1398" w:rsidRDefault="002E159B" w:rsidP="00544580">
            <w:pPr>
              <w:spacing w:after="0" w:line="240" w:lineRule="auto"/>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Gastos administrativos</w:t>
            </w:r>
          </w:p>
        </w:tc>
        <w:tc>
          <w:tcPr>
            <w:tcW w:w="1036" w:type="dxa"/>
            <w:tcBorders>
              <w:top w:val="nil"/>
              <w:left w:val="nil"/>
              <w:bottom w:val="single" w:sz="4" w:space="0" w:color="auto"/>
              <w:right w:val="single" w:sz="4" w:space="0" w:color="auto"/>
            </w:tcBorders>
            <w:shd w:val="clear" w:color="000000" w:fill="FFFFFF"/>
            <w:noWrap/>
            <w:vAlign w:val="center"/>
            <w:hideMark/>
          </w:tcPr>
          <w:p w14:paraId="47A3034E" w14:textId="77777777"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16.596,98</w:t>
            </w:r>
          </w:p>
        </w:tc>
        <w:tc>
          <w:tcPr>
            <w:tcW w:w="993" w:type="dxa"/>
            <w:tcBorders>
              <w:top w:val="nil"/>
              <w:left w:val="nil"/>
              <w:bottom w:val="single" w:sz="4" w:space="0" w:color="auto"/>
              <w:right w:val="single" w:sz="4" w:space="0" w:color="auto"/>
            </w:tcBorders>
            <w:shd w:val="clear" w:color="000000" w:fill="FFFFFF"/>
            <w:noWrap/>
            <w:vAlign w:val="center"/>
            <w:hideMark/>
          </w:tcPr>
          <w:p w14:paraId="53C2B3D5" w14:textId="77777777"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17.974,53</w:t>
            </w:r>
          </w:p>
        </w:tc>
        <w:tc>
          <w:tcPr>
            <w:tcW w:w="1134" w:type="dxa"/>
            <w:tcBorders>
              <w:top w:val="nil"/>
              <w:left w:val="nil"/>
              <w:bottom w:val="single" w:sz="4" w:space="0" w:color="auto"/>
              <w:right w:val="single" w:sz="4" w:space="0" w:color="auto"/>
            </w:tcBorders>
            <w:shd w:val="clear" w:color="000000" w:fill="FFFFFF"/>
            <w:noWrap/>
            <w:vAlign w:val="center"/>
            <w:hideMark/>
          </w:tcPr>
          <w:p w14:paraId="6F79D847" w14:textId="77777777"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19.466,42</w:t>
            </w:r>
          </w:p>
        </w:tc>
        <w:tc>
          <w:tcPr>
            <w:tcW w:w="1134" w:type="dxa"/>
            <w:tcBorders>
              <w:top w:val="nil"/>
              <w:left w:val="nil"/>
              <w:bottom w:val="single" w:sz="4" w:space="0" w:color="auto"/>
              <w:right w:val="single" w:sz="4" w:space="0" w:color="auto"/>
            </w:tcBorders>
            <w:shd w:val="clear" w:color="000000" w:fill="FFFFFF"/>
            <w:noWrap/>
            <w:vAlign w:val="center"/>
            <w:hideMark/>
          </w:tcPr>
          <w:p w14:paraId="306B1D32" w14:textId="77777777"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21.082,13</w:t>
            </w:r>
          </w:p>
        </w:tc>
        <w:tc>
          <w:tcPr>
            <w:tcW w:w="748" w:type="dxa"/>
            <w:tcBorders>
              <w:top w:val="nil"/>
              <w:left w:val="nil"/>
              <w:bottom w:val="single" w:sz="4" w:space="0" w:color="auto"/>
              <w:right w:val="single" w:sz="4" w:space="0" w:color="auto"/>
            </w:tcBorders>
            <w:shd w:val="clear" w:color="000000" w:fill="FFFFFF"/>
            <w:noWrap/>
            <w:vAlign w:val="center"/>
            <w:hideMark/>
          </w:tcPr>
          <w:p w14:paraId="184BD551" w14:textId="77777777"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22.831,94</w:t>
            </w:r>
          </w:p>
        </w:tc>
        <w:tc>
          <w:tcPr>
            <w:tcW w:w="941" w:type="dxa"/>
            <w:tcBorders>
              <w:top w:val="nil"/>
              <w:left w:val="nil"/>
              <w:bottom w:val="single" w:sz="4" w:space="0" w:color="auto"/>
              <w:right w:val="single" w:sz="4" w:space="0" w:color="auto"/>
            </w:tcBorders>
            <w:shd w:val="clear" w:color="000000" w:fill="FFFFFF"/>
            <w:noWrap/>
            <w:vAlign w:val="center"/>
            <w:hideMark/>
          </w:tcPr>
          <w:p w14:paraId="30434936" w14:textId="77777777"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24.727,00</w:t>
            </w:r>
          </w:p>
        </w:tc>
        <w:tc>
          <w:tcPr>
            <w:tcW w:w="941" w:type="dxa"/>
            <w:tcBorders>
              <w:top w:val="nil"/>
              <w:left w:val="nil"/>
              <w:bottom w:val="single" w:sz="4" w:space="0" w:color="auto"/>
              <w:right w:val="single" w:sz="4" w:space="0" w:color="auto"/>
            </w:tcBorders>
            <w:shd w:val="clear" w:color="000000" w:fill="FFFFFF"/>
            <w:noWrap/>
            <w:vAlign w:val="center"/>
            <w:hideMark/>
          </w:tcPr>
          <w:p w14:paraId="205C6CB8" w14:textId="77777777"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26.779,34</w:t>
            </w:r>
          </w:p>
        </w:tc>
        <w:tc>
          <w:tcPr>
            <w:tcW w:w="941" w:type="dxa"/>
            <w:tcBorders>
              <w:top w:val="nil"/>
              <w:left w:val="nil"/>
              <w:bottom w:val="single" w:sz="4" w:space="0" w:color="auto"/>
              <w:right w:val="single" w:sz="4" w:space="0" w:color="auto"/>
            </w:tcBorders>
            <w:shd w:val="clear" w:color="000000" w:fill="FFFFFF"/>
            <w:noWrap/>
            <w:vAlign w:val="center"/>
            <w:hideMark/>
          </w:tcPr>
          <w:p w14:paraId="14C388FE" w14:textId="77777777"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29.002,02</w:t>
            </w:r>
          </w:p>
        </w:tc>
        <w:tc>
          <w:tcPr>
            <w:tcW w:w="1075" w:type="dxa"/>
            <w:gridSpan w:val="2"/>
            <w:tcBorders>
              <w:top w:val="nil"/>
              <w:left w:val="nil"/>
              <w:bottom w:val="single" w:sz="4" w:space="0" w:color="auto"/>
              <w:right w:val="single" w:sz="4" w:space="0" w:color="auto"/>
            </w:tcBorders>
            <w:shd w:val="clear" w:color="000000" w:fill="FFFFFF"/>
            <w:noWrap/>
            <w:vAlign w:val="center"/>
            <w:hideMark/>
          </w:tcPr>
          <w:p w14:paraId="2C6B29F4" w14:textId="32BD6373" w:rsidR="002E159B" w:rsidRPr="008A1398" w:rsidRDefault="002E159B" w:rsidP="00F737B5">
            <w:pPr>
              <w:spacing w:after="0" w:line="240" w:lineRule="auto"/>
              <w:jc w:val="center"/>
              <w:rPr>
                <w:rFonts w:ascii="Arial" w:eastAsia="Times New Roman" w:hAnsi="Arial" w:cs="Arial"/>
                <w:sz w:val="16"/>
                <w:szCs w:val="16"/>
                <w:lang w:val="es-HN" w:eastAsia="es-HN"/>
              </w:rPr>
            </w:pPr>
            <w:r w:rsidRPr="008A1398">
              <w:rPr>
                <w:rFonts w:ascii="Arial" w:eastAsia="Times New Roman" w:hAnsi="Arial" w:cs="Arial"/>
                <w:sz w:val="16"/>
                <w:szCs w:val="16"/>
                <w:lang w:val="es-HN" w:eastAsia="es-HN"/>
              </w:rPr>
              <w:t>178.460,35</w:t>
            </w:r>
          </w:p>
        </w:tc>
      </w:tr>
      <w:tr w:rsidR="002E159B" w:rsidRPr="008A1398" w14:paraId="7D9942F2" w14:textId="77777777" w:rsidTr="00F737B5">
        <w:trPr>
          <w:gridAfter w:val="1"/>
          <w:wAfter w:w="25" w:type="dxa"/>
          <w:trHeight w:val="101"/>
          <w:jc w:val="center"/>
        </w:trPr>
        <w:tc>
          <w:tcPr>
            <w:tcW w:w="1794" w:type="dxa"/>
            <w:tcBorders>
              <w:top w:val="nil"/>
              <w:left w:val="single" w:sz="4" w:space="0" w:color="auto"/>
              <w:bottom w:val="single" w:sz="4" w:space="0" w:color="auto"/>
              <w:right w:val="single" w:sz="4" w:space="0" w:color="auto"/>
            </w:tcBorders>
            <w:shd w:val="clear" w:color="000000" w:fill="FFFFFF"/>
            <w:noWrap/>
            <w:vAlign w:val="center"/>
            <w:hideMark/>
          </w:tcPr>
          <w:p w14:paraId="62ECB93F" w14:textId="70A3CA75" w:rsidR="002E159B" w:rsidRPr="008A1398" w:rsidRDefault="002E159B" w:rsidP="00544580">
            <w:pPr>
              <w:spacing w:after="0" w:line="240" w:lineRule="auto"/>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Gastos Financieros</w:t>
            </w:r>
          </w:p>
        </w:tc>
        <w:tc>
          <w:tcPr>
            <w:tcW w:w="1036" w:type="dxa"/>
            <w:tcBorders>
              <w:top w:val="nil"/>
              <w:left w:val="nil"/>
              <w:bottom w:val="single" w:sz="4" w:space="0" w:color="auto"/>
              <w:right w:val="single" w:sz="4" w:space="0" w:color="auto"/>
            </w:tcBorders>
            <w:shd w:val="clear" w:color="000000" w:fill="FFFFFF"/>
            <w:noWrap/>
            <w:vAlign w:val="center"/>
            <w:hideMark/>
          </w:tcPr>
          <w:p w14:paraId="2E8B917C" w14:textId="569AE1F0"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p>
        </w:tc>
        <w:tc>
          <w:tcPr>
            <w:tcW w:w="993" w:type="dxa"/>
            <w:tcBorders>
              <w:top w:val="nil"/>
              <w:left w:val="nil"/>
              <w:bottom w:val="single" w:sz="4" w:space="0" w:color="auto"/>
              <w:right w:val="single" w:sz="4" w:space="0" w:color="auto"/>
            </w:tcBorders>
            <w:shd w:val="clear" w:color="000000" w:fill="FFFFFF"/>
            <w:noWrap/>
            <w:vAlign w:val="center"/>
            <w:hideMark/>
          </w:tcPr>
          <w:p w14:paraId="3B591598" w14:textId="74A0D085"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w:t>
            </w:r>
          </w:p>
        </w:tc>
        <w:tc>
          <w:tcPr>
            <w:tcW w:w="1134" w:type="dxa"/>
            <w:tcBorders>
              <w:top w:val="nil"/>
              <w:left w:val="nil"/>
              <w:bottom w:val="single" w:sz="4" w:space="0" w:color="auto"/>
              <w:right w:val="single" w:sz="4" w:space="0" w:color="auto"/>
            </w:tcBorders>
            <w:shd w:val="clear" w:color="000000" w:fill="FFFFFF"/>
            <w:noWrap/>
            <w:vAlign w:val="center"/>
            <w:hideMark/>
          </w:tcPr>
          <w:p w14:paraId="639E3000" w14:textId="5172F1C6"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w:t>
            </w:r>
          </w:p>
        </w:tc>
        <w:tc>
          <w:tcPr>
            <w:tcW w:w="1134" w:type="dxa"/>
            <w:tcBorders>
              <w:top w:val="nil"/>
              <w:left w:val="nil"/>
              <w:bottom w:val="single" w:sz="4" w:space="0" w:color="auto"/>
              <w:right w:val="single" w:sz="4" w:space="0" w:color="auto"/>
            </w:tcBorders>
            <w:shd w:val="clear" w:color="000000" w:fill="FFFFFF"/>
            <w:noWrap/>
            <w:vAlign w:val="center"/>
            <w:hideMark/>
          </w:tcPr>
          <w:p w14:paraId="46A44A4A" w14:textId="77777777"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58.421,37</w:t>
            </w:r>
          </w:p>
        </w:tc>
        <w:tc>
          <w:tcPr>
            <w:tcW w:w="748" w:type="dxa"/>
            <w:tcBorders>
              <w:top w:val="nil"/>
              <w:left w:val="nil"/>
              <w:bottom w:val="single" w:sz="4" w:space="0" w:color="auto"/>
              <w:right w:val="single" w:sz="4" w:space="0" w:color="auto"/>
            </w:tcBorders>
            <w:shd w:val="clear" w:color="000000" w:fill="FFFFFF"/>
            <w:noWrap/>
            <w:vAlign w:val="center"/>
            <w:hideMark/>
          </w:tcPr>
          <w:p w14:paraId="27C2CE01" w14:textId="77777777"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54.039,77</w:t>
            </w:r>
          </w:p>
        </w:tc>
        <w:tc>
          <w:tcPr>
            <w:tcW w:w="941" w:type="dxa"/>
            <w:tcBorders>
              <w:top w:val="nil"/>
              <w:left w:val="nil"/>
              <w:bottom w:val="single" w:sz="4" w:space="0" w:color="auto"/>
              <w:right w:val="single" w:sz="4" w:space="0" w:color="auto"/>
            </w:tcBorders>
            <w:shd w:val="clear" w:color="000000" w:fill="FFFFFF"/>
            <w:noWrap/>
            <w:vAlign w:val="center"/>
            <w:hideMark/>
          </w:tcPr>
          <w:p w14:paraId="7765BD06" w14:textId="77777777"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49.658,16</w:t>
            </w:r>
          </w:p>
        </w:tc>
        <w:tc>
          <w:tcPr>
            <w:tcW w:w="941" w:type="dxa"/>
            <w:tcBorders>
              <w:top w:val="nil"/>
              <w:left w:val="nil"/>
              <w:bottom w:val="single" w:sz="4" w:space="0" w:color="auto"/>
              <w:right w:val="single" w:sz="4" w:space="0" w:color="auto"/>
            </w:tcBorders>
            <w:shd w:val="clear" w:color="000000" w:fill="FFFFFF"/>
            <w:noWrap/>
            <w:vAlign w:val="center"/>
            <w:hideMark/>
          </w:tcPr>
          <w:p w14:paraId="15118605" w14:textId="77777777"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45.276,56</w:t>
            </w:r>
          </w:p>
        </w:tc>
        <w:tc>
          <w:tcPr>
            <w:tcW w:w="941" w:type="dxa"/>
            <w:tcBorders>
              <w:top w:val="nil"/>
              <w:left w:val="nil"/>
              <w:bottom w:val="single" w:sz="4" w:space="0" w:color="auto"/>
              <w:right w:val="single" w:sz="4" w:space="0" w:color="auto"/>
            </w:tcBorders>
            <w:shd w:val="clear" w:color="000000" w:fill="FFFFFF"/>
            <w:noWrap/>
            <w:vAlign w:val="center"/>
            <w:hideMark/>
          </w:tcPr>
          <w:p w14:paraId="5C4F2496" w14:textId="77777777"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40.894,96</w:t>
            </w:r>
          </w:p>
        </w:tc>
        <w:tc>
          <w:tcPr>
            <w:tcW w:w="1075" w:type="dxa"/>
            <w:gridSpan w:val="2"/>
            <w:tcBorders>
              <w:top w:val="nil"/>
              <w:left w:val="nil"/>
              <w:bottom w:val="single" w:sz="4" w:space="0" w:color="auto"/>
              <w:right w:val="single" w:sz="4" w:space="0" w:color="auto"/>
            </w:tcBorders>
            <w:shd w:val="clear" w:color="000000" w:fill="FFFFFF"/>
            <w:noWrap/>
            <w:vAlign w:val="center"/>
            <w:hideMark/>
          </w:tcPr>
          <w:p w14:paraId="633B863A" w14:textId="6A47218D" w:rsidR="002E159B" w:rsidRPr="008A1398" w:rsidRDefault="002E159B" w:rsidP="00F737B5">
            <w:pPr>
              <w:spacing w:after="0" w:line="240" w:lineRule="auto"/>
              <w:jc w:val="center"/>
              <w:rPr>
                <w:rFonts w:ascii="Arial" w:eastAsia="Times New Roman" w:hAnsi="Arial" w:cs="Arial"/>
                <w:sz w:val="16"/>
                <w:szCs w:val="16"/>
                <w:lang w:val="es-HN" w:eastAsia="es-HN"/>
              </w:rPr>
            </w:pPr>
            <w:r w:rsidRPr="008A1398">
              <w:rPr>
                <w:rFonts w:ascii="Arial" w:eastAsia="Times New Roman" w:hAnsi="Arial" w:cs="Arial"/>
                <w:sz w:val="16"/>
                <w:szCs w:val="16"/>
                <w:lang w:val="es-HN" w:eastAsia="es-HN"/>
              </w:rPr>
              <w:t>248.290,82</w:t>
            </w:r>
          </w:p>
        </w:tc>
      </w:tr>
      <w:tr w:rsidR="002E159B" w:rsidRPr="008A1398" w14:paraId="0EA3BE57" w14:textId="77777777" w:rsidTr="00F737B5">
        <w:trPr>
          <w:gridAfter w:val="1"/>
          <w:wAfter w:w="25" w:type="dxa"/>
          <w:trHeight w:val="101"/>
          <w:jc w:val="center"/>
        </w:trPr>
        <w:tc>
          <w:tcPr>
            <w:tcW w:w="179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AA42FC" w14:textId="19B94321" w:rsidR="002E159B" w:rsidRPr="008A1398" w:rsidRDefault="002E159B" w:rsidP="00544580">
            <w:pPr>
              <w:spacing w:after="0" w:line="240" w:lineRule="auto"/>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Utilidad antes del impuesto</w:t>
            </w:r>
          </w:p>
        </w:tc>
        <w:tc>
          <w:tcPr>
            <w:tcW w:w="10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D8AE2A" w14:textId="77777777"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-49.623,46</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9E5B66" w14:textId="77777777"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-51.558,88</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251F3D" w14:textId="77777777"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-105.379,83</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2C3010" w14:textId="77777777"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-42.910,20</w:t>
            </w:r>
          </w:p>
        </w:tc>
        <w:tc>
          <w:tcPr>
            <w:tcW w:w="7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3CCBE7" w14:textId="77777777"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56.176,88</w:t>
            </w:r>
          </w:p>
        </w:tc>
        <w:tc>
          <w:tcPr>
            <w:tcW w:w="9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671A96" w14:textId="77777777"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200.336,45</w:t>
            </w:r>
          </w:p>
        </w:tc>
        <w:tc>
          <w:tcPr>
            <w:tcW w:w="9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73B2C7" w14:textId="77777777"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336.313,72</w:t>
            </w:r>
          </w:p>
        </w:tc>
        <w:tc>
          <w:tcPr>
            <w:tcW w:w="9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9E3E4E" w14:textId="77777777"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372.367,32</w:t>
            </w:r>
          </w:p>
        </w:tc>
        <w:tc>
          <w:tcPr>
            <w:tcW w:w="107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C91125" w14:textId="05C40977" w:rsidR="002E159B" w:rsidRPr="008A1398" w:rsidRDefault="002E159B" w:rsidP="00F737B5">
            <w:pPr>
              <w:spacing w:after="0" w:line="240" w:lineRule="auto"/>
              <w:jc w:val="center"/>
              <w:rPr>
                <w:rFonts w:ascii="Arial" w:eastAsia="Times New Roman" w:hAnsi="Arial" w:cs="Arial"/>
                <w:sz w:val="16"/>
                <w:szCs w:val="16"/>
                <w:lang w:val="es-HN" w:eastAsia="es-HN"/>
              </w:rPr>
            </w:pPr>
            <w:r w:rsidRPr="008A1398">
              <w:rPr>
                <w:rFonts w:ascii="Arial" w:eastAsia="Times New Roman" w:hAnsi="Arial" w:cs="Arial"/>
                <w:sz w:val="16"/>
                <w:szCs w:val="16"/>
                <w:lang w:val="es-HN" w:eastAsia="es-HN"/>
              </w:rPr>
              <w:t>715.721,99</w:t>
            </w:r>
          </w:p>
        </w:tc>
      </w:tr>
      <w:tr w:rsidR="002E159B" w:rsidRPr="008A1398" w14:paraId="2D12A7B5" w14:textId="77777777" w:rsidTr="00F737B5">
        <w:trPr>
          <w:gridAfter w:val="1"/>
          <w:wAfter w:w="25" w:type="dxa"/>
          <w:trHeight w:val="101"/>
          <w:jc w:val="center"/>
        </w:trPr>
        <w:tc>
          <w:tcPr>
            <w:tcW w:w="179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C9D9DC" w14:textId="76D9E098" w:rsidR="002E159B" w:rsidRPr="008A1398" w:rsidRDefault="002E159B" w:rsidP="00544580">
            <w:pPr>
              <w:spacing w:after="0" w:line="240" w:lineRule="auto"/>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Impuesto sobre renta</w:t>
            </w:r>
          </w:p>
        </w:tc>
        <w:tc>
          <w:tcPr>
            <w:tcW w:w="10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B7A6FC" w14:textId="1F8A20AE"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8DF81F" w14:textId="111477A0"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74B0BA" w14:textId="593DE261"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ACA5E4" w14:textId="741E9DBA"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- 6.436,53</w:t>
            </w:r>
          </w:p>
        </w:tc>
        <w:tc>
          <w:tcPr>
            <w:tcW w:w="7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64D8E5" w14:textId="4F4B15C7"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8.426,53</w:t>
            </w:r>
          </w:p>
        </w:tc>
        <w:tc>
          <w:tcPr>
            <w:tcW w:w="9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E1A475" w14:textId="2C01B258"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30.050,47</w:t>
            </w:r>
          </w:p>
        </w:tc>
        <w:tc>
          <w:tcPr>
            <w:tcW w:w="9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6ED920" w14:textId="67B6B76B"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50.447,06</w:t>
            </w:r>
          </w:p>
        </w:tc>
        <w:tc>
          <w:tcPr>
            <w:tcW w:w="9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8C5214" w14:textId="1F4F0C6A"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55.855,10</w:t>
            </w:r>
          </w:p>
        </w:tc>
        <w:tc>
          <w:tcPr>
            <w:tcW w:w="107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359E9D" w14:textId="1A652247" w:rsidR="002E159B" w:rsidRPr="008A1398" w:rsidRDefault="002E159B" w:rsidP="00F737B5">
            <w:pPr>
              <w:spacing w:after="0" w:line="240" w:lineRule="auto"/>
              <w:jc w:val="center"/>
              <w:rPr>
                <w:rFonts w:ascii="Arial" w:eastAsia="Times New Roman" w:hAnsi="Arial" w:cs="Arial"/>
                <w:sz w:val="16"/>
                <w:szCs w:val="16"/>
                <w:lang w:val="es-HN" w:eastAsia="es-HN"/>
              </w:rPr>
            </w:pPr>
            <w:r w:rsidRPr="008A1398">
              <w:rPr>
                <w:rFonts w:ascii="Arial" w:eastAsia="Times New Roman" w:hAnsi="Arial" w:cs="Arial"/>
                <w:sz w:val="16"/>
                <w:szCs w:val="16"/>
                <w:lang w:val="es-HN" w:eastAsia="es-HN"/>
              </w:rPr>
              <w:t>138.342,63</w:t>
            </w:r>
          </w:p>
        </w:tc>
      </w:tr>
      <w:tr w:rsidR="002E159B" w:rsidRPr="008A1398" w14:paraId="4C6F855A" w14:textId="77777777" w:rsidTr="00F737B5">
        <w:trPr>
          <w:gridAfter w:val="1"/>
          <w:wAfter w:w="25" w:type="dxa"/>
          <w:trHeight w:val="101"/>
          <w:jc w:val="center"/>
        </w:trPr>
        <w:tc>
          <w:tcPr>
            <w:tcW w:w="179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B886D9" w14:textId="2D9B379B" w:rsidR="002E159B" w:rsidRPr="008A1398" w:rsidRDefault="002E159B" w:rsidP="00544580">
            <w:pPr>
              <w:spacing w:after="0" w:line="240" w:lineRule="auto"/>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Utilidad después del impuesto</w:t>
            </w:r>
          </w:p>
        </w:tc>
        <w:tc>
          <w:tcPr>
            <w:tcW w:w="1036" w:type="dxa"/>
            <w:tcBorders>
              <w:top w:val="single" w:sz="4" w:space="0" w:color="auto"/>
              <w:left w:val="nil"/>
              <w:bottom w:val="single" w:sz="4" w:space="0" w:color="auto"/>
              <w:right w:val="single" w:sz="4" w:space="0" w:color="auto"/>
            </w:tcBorders>
            <w:shd w:val="clear" w:color="000000" w:fill="FFFFFF"/>
            <w:noWrap/>
            <w:vAlign w:val="center"/>
            <w:hideMark/>
          </w:tcPr>
          <w:p w14:paraId="251A003C" w14:textId="3194D349"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  49.623,46</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14:paraId="7187C99F" w14:textId="41629931"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-51.558,88</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014ED213" w14:textId="7E9BD001"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-105.379,83</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47DDD960" w14:textId="5595D032"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- 36.473,67</w:t>
            </w:r>
          </w:p>
        </w:tc>
        <w:tc>
          <w:tcPr>
            <w:tcW w:w="748" w:type="dxa"/>
            <w:tcBorders>
              <w:top w:val="single" w:sz="4" w:space="0" w:color="auto"/>
              <w:left w:val="nil"/>
              <w:bottom w:val="single" w:sz="4" w:space="0" w:color="auto"/>
              <w:right w:val="single" w:sz="4" w:space="0" w:color="auto"/>
            </w:tcBorders>
            <w:shd w:val="clear" w:color="000000" w:fill="FFFFFF"/>
            <w:noWrap/>
            <w:vAlign w:val="center"/>
            <w:hideMark/>
          </w:tcPr>
          <w:p w14:paraId="24E913BD" w14:textId="07DA4606"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47.750,35</w:t>
            </w:r>
          </w:p>
        </w:tc>
        <w:tc>
          <w:tcPr>
            <w:tcW w:w="941" w:type="dxa"/>
            <w:tcBorders>
              <w:top w:val="single" w:sz="4" w:space="0" w:color="auto"/>
              <w:left w:val="nil"/>
              <w:bottom w:val="single" w:sz="4" w:space="0" w:color="auto"/>
              <w:right w:val="single" w:sz="4" w:space="0" w:color="auto"/>
            </w:tcBorders>
            <w:shd w:val="clear" w:color="000000" w:fill="FFFFFF"/>
            <w:noWrap/>
            <w:vAlign w:val="center"/>
            <w:hideMark/>
          </w:tcPr>
          <w:p w14:paraId="1CA71321" w14:textId="7E2651D7"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170.285,98</w:t>
            </w:r>
          </w:p>
        </w:tc>
        <w:tc>
          <w:tcPr>
            <w:tcW w:w="941" w:type="dxa"/>
            <w:tcBorders>
              <w:top w:val="single" w:sz="4" w:space="0" w:color="auto"/>
              <w:left w:val="nil"/>
              <w:bottom w:val="single" w:sz="4" w:space="0" w:color="auto"/>
              <w:right w:val="single" w:sz="4" w:space="0" w:color="auto"/>
            </w:tcBorders>
            <w:shd w:val="clear" w:color="000000" w:fill="FFFFFF"/>
            <w:noWrap/>
            <w:vAlign w:val="center"/>
            <w:hideMark/>
          </w:tcPr>
          <w:p w14:paraId="509587D1" w14:textId="7348D595"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285.866,66</w:t>
            </w:r>
          </w:p>
        </w:tc>
        <w:tc>
          <w:tcPr>
            <w:tcW w:w="941" w:type="dxa"/>
            <w:tcBorders>
              <w:top w:val="single" w:sz="4" w:space="0" w:color="auto"/>
              <w:left w:val="nil"/>
              <w:bottom w:val="single" w:sz="4" w:space="0" w:color="auto"/>
              <w:right w:val="single" w:sz="4" w:space="0" w:color="auto"/>
            </w:tcBorders>
            <w:shd w:val="clear" w:color="000000" w:fill="FFFFFF"/>
            <w:noWrap/>
            <w:vAlign w:val="center"/>
            <w:hideMark/>
          </w:tcPr>
          <w:p w14:paraId="13884AEC" w14:textId="67E60612"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316.512,22</w:t>
            </w:r>
          </w:p>
        </w:tc>
        <w:tc>
          <w:tcPr>
            <w:tcW w:w="1075"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EAF0C15" w14:textId="23F2CEF7" w:rsidR="002E159B" w:rsidRPr="008A1398" w:rsidRDefault="002E159B" w:rsidP="00F737B5">
            <w:pPr>
              <w:spacing w:after="0" w:line="240" w:lineRule="auto"/>
              <w:jc w:val="center"/>
              <w:rPr>
                <w:rFonts w:ascii="Arial" w:eastAsia="Times New Roman" w:hAnsi="Arial" w:cs="Arial"/>
                <w:sz w:val="16"/>
                <w:szCs w:val="16"/>
                <w:lang w:val="es-HN" w:eastAsia="es-HN"/>
              </w:rPr>
            </w:pPr>
            <w:r w:rsidRPr="008A1398">
              <w:rPr>
                <w:rFonts w:ascii="Arial" w:eastAsia="Times New Roman" w:hAnsi="Arial" w:cs="Arial"/>
                <w:sz w:val="16"/>
                <w:szCs w:val="16"/>
                <w:lang w:val="es-HN" w:eastAsia="es-HN"/>
              </w:rPr>
              <w:t>577.379,37</w:t>
            </w:r>
          </w:p>
        </w:tc>
      </w:tr>
      <w:tr w:rsidR="002E159B" w:rsidRPr="008A1398" w14:paraId="5515EE94" w14:textId="77777777" w:rsidTr="00F737B5">
        <w:trPr>
          <w:gridAfter w:val="1"/>
          <w:wAfter w:w="25" w:type="dxa"/>
          <w:trHeight w:val="101"/>
          <w:jc w:val="center"/>
        </w:trPr>
        <w:tc>
          <w:tcPr>
            <w:tcW w:w="1794" w:type="dxa"/>
            <w:tcBorders>
              <w:top w:val="nil"/>
              <w:left w:val="single" w:sz="4" w:space="0" w:color="auto"/>
              <w:bottom w:val="single" w:sz="4" w:space="0" w:color="auto"/>
              <w:right w:val="single" w:sz="4" w:space="0" w:color="auto"/>
            </w:tcBorders>
            <w:shd w:val="clear" w:color="000000" w:fill="FFFFFF"/>
            <w:noWrap/>
            <w:vAlign w:val="center"/>
            <w:hideMark/>
          </w:tcPr>
          <w:p w14:paraId="6D5BB41F" w14:textId="0E1B987E" w:rsidR="002E159B" w:rsidRPr="008A1398" w:rsidRDefault="002E159B" w:rsidP="00544580">
            <w:pPr>
              <w:spacing w:after="0" w:line="240" w:lineRule="auto"/>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Inversión Inicial</w:t>
            </w:r>
          </w:p>
        </w:tc>
        <w:tc>
          <w:tcPr>
            <w:tcW w:w="1036" w:type="dxa"/>
            <w:tcBorders>
              <w:top w:val="nil"/>
              <w:left w:val="nil"/>
              <w:bottom w:val="single" w:sz="4" w:space="0" w:color="auto"/>
              <w:right w:val="single" w:sz="4" w:space="0" w:color="auto"/>
            </w:tcBorders>
            <w:shd w:val="clear" w:color="000000" w:fill="FFFFFF"/>
            <w:noWrap/>
            <w:vAlign w:val="center"/>
            <w:hideMark/>
          </w:tcPr>
          <w:p w14:paraId="7219EEB6" w14:textId="53B5E287"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p>
        </w:tc>
        <w:tc>
          <w:tcPr>
            <w:tcW w:w="993" w:type="dxa"/>
            <w:tcBorders>
              <w:top w:val="nil"/>
              <w:left w:val="nil"/>
              <w:bottom w:val="single" w:sz="4" w:space="0" w:color="auto"/>
              <w:right w:val="single" w:sz="4" w:space="0" w:color="auto"/>
            </w:tcBorders>
            <w:shd w:val="clear" w:color="000000" w:fill="FFFFFF"/>
            <w:noWrap/>
            <w:vAlign w:val="center"/>
            <w:hideMark/>
          </w:tcPr>
          <w:p w14:paraId="67E7BA38" w14:textId="03C03D33"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p>
        </w:tc>
        <w:tc>
          <w:tcPr>
            <w:tcW w:w="1134" w:type="dxa"/>
            <w:tcBorders>
              <w:top w:val="nil"/>
              <w:left w:val="nil"/>
              <w:bottom w:val="single" w:sz="4" w:space="0" w:color="auto"/>
              <w:right w:val="single" w:sz="4" w:space="0" w:color="auto"/>
            </w:tcBorders>
            <w:shd w:val="clear" w:color="000000" w:fill="FFFFFF"/>
            <w:noWrap/>
            <w:vAlign w:val="center"/>
            <w:hideMark/>
          </w:tcPr>
          <w:p w14:paraId="3FDFEB28" w14:textId="00F86D14"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p>
        </w:tc>
        <w:tc>
          <w:tcPr>
            <w:tcW w:w="1134" w:type="dxa"/>
            <w:tcBorders>
              <w:top w:val="nil"/>
              <w:left w:val="nil"/>
              <w:bottom w:val="single" w:sz="4" w:space="0" w:color="auto"/>
              <w:right w:val="single" w:sz="4" w:space="0" w:color="auto"/>
            </w:tcBorders>
            <w:shd w:val="clear" w:color="000000" w:fill="FFFFFF"/>
            <w:noWrap/>
            <w:vAlign w:val="center"/>
            <w:hideMark/>
          </w:tcPr>
          <w:p w14:paraId="0C4D3E31" w14:textId="557D376F"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p>
        </w:tc>
        <w:tc>
          <w:tcPr>
            <w:tcW w:w="748" w:type="dxa"/>
            <w:tcBorders>
              <w:top w:val="nil"/>
              <w:left w:val="nil"/>
              <w:bottom w:val="single" w:sz="4" w:space="0" w:color="auto"/>
              <w:right w:val="single" w:sz="4" w:space="0" w:color="auto"/>
            </w:tcBorders>
            <w:shd w:val="clear" w:color="000000" w:fill="FFFFFF"/>
            <w:noWrap/>
            <w:vAlign w:val="center"/>
            <w:hideMark/>
          </w:tcPr>
          <w:p w14:paraId="0A579D6B" w14:textId="3FC48CBE"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p>
        </w:tc>
        <w:tc>
          <w:tcPr>
            <w:tcW w:w="941" w:type="dxa"/>
            <w:tcBorders>
              <w:top w:val="nil"/>
              <w:left w:val="nil"/>
              <w:bottom w:val="single" w:sz="4" w:space="0" w:color="auto"/>
              <w:right w:val="single" w:sz="4" w:space="0" w:color="auto"/>
            </w:tcBorders>
            <w:shd w:val="clear" w:color="000000" w:fill="FFFFFF"/>
            <w:noWrap/>
            <w:vAlign w:val="center"/>
            <w:hideMark/>
          </w:tcPr>
          <w:p w14:paraId="5E3ECD83" w14:textId="72583E25"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p>
        </w:tc>
        <w:tc>
          <w:tcPr>
            <w:tcW w:w="941" w:type="dxa"/>
            <w:tcBorders>
              <w:top w:val="nil"/>
              <w:left w:val="nil"/>
              <w:bottom w:val="single" w:sz="4" w:space="0" w:color="auto"/>
              <w:right w:val="single" w:sz="4" w:space="0" w:color="auto"/>
            </w:tcBorders>
            <w:shd w:val="clear" w:color="000000" w:fill="FFFFFF"/>
            <w:noWrap/>
            <w:vAlign w:val="center"/>
            <w:hideMark/>
          </w:tcPr>
          <w:p w14:paraId="2A5F0AE9" w14:textId="3E550B93"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p>
        </w:tc>
        <w:tc>
          <w:tcPr>
            <w:tcW w:w="941" w:type="dxa"/>
            <w:tcBorders>
              <w:top w:val="nil"/>
              <w:left w:val="nil"/>
              <w:bottom w:val="single" w:sz="4" w:space="0" w:color="auto"/>
              <w:right w:val="single" w:sz="4" w:space="0" w:color="auto"/>
            </w:tcBorders>
            <w:shd w:val="clear" w:color="000000" w:fill="FFFFFF"/>
            <w:noWrap/>
            <w:vAlign w:val="center"/>
            <w:hideMark/>
          </w:tcPr>
          <w:p w14:paraId="1B324AD6" w14:textId="5FA9E33D"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p>
        </w:tc>
        <w:tc>
          <w:tcPr>
            <w:tcW w:w="1075" w:type="dxa"/>
            <w:gridSpan w:val="2"/>
            <w:tcBorders>
              <w:top w:val="nil"/>
              <w:left w:val="nil"/>
              <w:bottom w:val="single" w:sz="4" w:space="0" w:color="auto"/>
              <w:right w:val="single" w:sz="4" w:space="0" w:color="auto"/>
            </w:tcBorders>
            <w:shd w:val="clear" w:color="000000" w:fill="FFFFFF"/>
            <w:noWrap/>
            <w:vAlign w:val="center"/>
            <w:hideMark/>
          </w:tcPr>
          <w:p w14:paraId="736DC470" w14:textId="1C05EF2F" w:rsidR="002E159B" w:rsidRPr="008A1398" w:rsidRDefault="002E159B" w:rsidP="00F737B5">
            <w:pPr>
              <w:spacing w:after="0" w:line="240" w:lineRule="auto"/>
              <w:jc w:val="center"/>
              <w:rPr>
                <w:rFonts w:ascii="Arial" w:eastAsia="Times New Roman" w:hAnsi="Arial" w:cs="Arial"/>
                <w:sz w:val="16"/>
                <w:szCs w:val="16"/>
                <w:lang w:val="es-HN" w:eastAsia="es-HN"/>
              </w:rPr>
            </w:pPr>
            <w:r w:rsidRPr="008A1398">
              <w:rPr>
                <w:rFonts w:ascii="Arial" w:eastAsia="Times New Roman" w:hAnsi="Arial" w:cs="Arial"/>
                <w:sz w:val="16"/>
                <w:szCs w:val="16"/>
                <w:lang w:val="es-HN" w:eastAsia="es-HN"/>
              </w:rPr>
              <w:t>-</w:t>
            </w:r>
          </w:p>
        </w:tc>
      </w:tr>
      <w:tr w:rsidR="002E159B" w:rsidRPr="008A1398" w14:paraId="3B3DE39D" w14:textId="77777777" w:rsidTr="00F737B5">
        <w:trPr>
          <w:gridAfter w:val="1"/>
          <w:wAfter w:w="25" w:type="dxa"/>
          <w:trHeight w:val="101"/>
          <w:jc w:val="center"/>
        </w:trPr>
        <w:tc>
          <w:tcPr>
            <w:tcW w:w="1794" w:type="dxa"/>
            <w:tcBorders>
              <w:top w:val="nil"/>
              <w:left w:val="single" w:sz="4" w:space="0" w:color="auto"/>
              <w:bottom w:val="single" w:sz="4" w:space="0" w:color="auto"/>
              <w:right w:val="single" w:sz="4" w:space="0" w:color="auto"/>
            </w:tcBorders>
            <w:shd w:val="clear" w:color="000000" w:fill="FFFFFF"/>
            <w:noWrap/>
            <w:vAlign w:val="center"/>
            <w:hideMark/>
          </w:tcPr>
          <w:p w14:paraId="456E8134" w14:textId="131EFA14" w:rsidR="002E159B" w:rsidRPr="008A1398" w:rsidRDefault="002E159B" w:rsidP="00544580">
            <w:pPr>
              <w:spacing w:after="0" w:line="240" w:lineRule="auto"/>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FLUJO NETO</w:t>
            </w:r>
          </w:p>
        </w:tc>
        <w:tc>
          <w:tcPr>
            <w:tcW w:w="1036" w:type="dxa"/>
            <w:tcBorders>
              <w:top w:val="nil"/>
              <w:left w:val="nil"/>
              <w:bottom w:val="single" w:sz="4" w:space="0" w:color="auto"/>
              <w:right w:val="single" w:sz="4" w:space="0" w:color="auto"/>
            </w:tcBorders>
            <w:shd w:val="clear" w:color="000000" w:fill="FFFFFF"/>
            <w:noWrap/>
            <w:vAlign w:val="center"/>
            <w:hideMark/>
          </w:tcPr>
          <w:p w14:paraId="3B5F6EC6" w14:textId="3F12E3FB"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  49.623,46</w:t>
            </w:r>
          </w:p>
        </w:tc>
        <w:tc>
          <w:tcPr>
            <w:tcW w:w="993" w:type="dxa"/>
            <w:tcBorders>
              <w:top w:val="nil"/>
              <w:left w:val="nil"/>
              <w:bottom w:val="single" w:sz="4" w:space="0" w:color="auto"/>
              <w:right w:val="single" w:sz="4" w:space="0" w:color="auto"/>
            </w:tcBorders>
            <w:shd w:val="clear" w:color="000000" w:fill="FFFFFF"/>
            <w:noWrap/>
            <w:vAlign w:val="center"/>
            <w:hideMark/>
          </w:tcPr>
          <w:p w14:paraId="57297553" w14:textId="2D10547B"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-51.558,88</w:t>
            </w:r>
          </w:p>
        </w:tc>
        <w:tc>
          <w:tcPr>
            <w:tcW w:w="1134" w:type="dxa"/>
            <w:tcBorders>
              <w:top w:val="nil"/>
              <w:left w:val="nil"/>
              <w:bottom w:val="single" w:sz="4" w:space="0" w:color="auto"/>
              <w:right w:val="single" w:sz="4" w:space="0" w:color="auto"/>
            </w:tcBorders>
            <w:shd w:val="clear" w:color="000000" w:fill="FFFFFF"/>
            <w:noWrap/>
            <w:vAlign w:val="center"/>
            <w:hideMark/>
          </w:tcPr>
          <w:p w14:paraId="6C86D15C" w14:textId="6685B96A"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-105.379,83</w:t>
            </w:r>
          </w:p>
        </w:tc>
        <w:tc>
          <w:tcPr>
            <w:tcW w:w="1134" w:type="dxa"/>
            <w:tcBorders>
              <w:top w:val="nil"/>
              <w:left w:val="nil"/>
              <w:bottom w:val="single" w:sz="4" w:space="0" w:color="auto"/>
              <w:right w:val="single" w:sz="4" w:space="0" w:color="auto"/>
            </w:tcBorders>
            <w:shd w:val="clear" w:color="000000" w:fill="FFFFFF"/>
            <w:noWrap/>
            <w:vAlign w:val="center"/>
            <w:hideMark/>
          </w:tcPr>
          <w:p w14:paraId="0B1A98F5" w14:textId="6F60F018"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- 42.910,20</w:t>
            </w:r>
          </w:p>
        </w:tc>
        <w:tc>
          <w:tcPr>
            <w:tcW w:w="748" w:type="dxa"/>
            <w:tcBorders>
              <w:top w:val="nil"/>
              <w:left w:val="nil"/>
              <w:bottom w:val="single" w:sz="4" w:space="0" w:color="auto"/>
              <w:right w:val="single" w:sz="4" w:space="0" w:color="auto"/>
            </w:tcBorders>
            <w:shd w:val="clear" w:color="000000" w:fill="FFFFFF"/>
            <w:noWrap/>
            <w:vAlign w:val="center"/>
            <w:hideMark/>
          </w:tcPr>
          <w:p w14:paraId="166A9D16" w14:textId="70010682"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56.176,88</w:t>
            </w:r>
          </w:p>
        </w:tc>
        <w:tc>
          <w:tcPr>
            <w:tcW w:w="941" w:type="dxa"/>
            <w:tcBorders>
              <w:top w:val="nil"/>
              <w:left w:val="nil"/>
              <w:bottom w:val="single" w:sz="4" w:space="0" w:color="auto"/>
              <w:right w:val="single" w:sz="4" w:space="0" w:color="auto"/>
            </w:tcBorders>
            <w:shd w:val="clear" w:color="000000" w:fill="FFFFFF"/>
            <w:noWrap/>
            <w:vAlign w:val="center"/>
            <w:hideMark/>
          </w:tcPr>
          <w:p w14:paraId="131923AC" w14:textId="74A6EFDC"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200.336,45</w:t>
            </w:r>
          </w:p>
        </w:tc>
        <w:tc>
          <w:tcPr>
            <w:tcW w:w="941" w:type="dxa"/>
            <w:tcBorders>
              <w:top w:val="nil"/>
              <w:left w:val="nil"/>
              <w:bottom w:val="single" w:sz="4" w:space="0" w:color="auto"/>
              <w:right w:val="single" w:sz="4" w:space="0" w:color="auto"/>
            </w:tcBorders>
            <w:shd w:val="clear" w:color="000000" w:fill="FFFFFF"/>
            <w:noWrap/>
            <w:vAlign w:val="center"/>
            <w:hideMark/>
          </w:tcPr>
          <w:p w14:paraId="467A2652" w14:textId="72FFA90B"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336.313,72</w:t>
            </w:r>
          </w:p>
        </w:tc>
        <w:tc>
          <w:tcPr>
            <w:tcW w:w="941" w:type="dxa"/>
            <w:tcBorders>
              <w:top w:val="nil"/>
              <w:left w:val="nil"/>
              <w:bottom w:val="single" w:sz="4" w:space="0" w:color="auto"/>
              <w:right w:val="single" w:sz="4" w:space="0" w:color="auto"/>
            </w:tcBorders>
            <w:shd w:val="clear" w:color="000000" w:fill="FFFFFF"/>
            <w:noWrap/>
            <w:vAlign w:val="center"/>
            <w:hideMark/>
          </w:tcPr>
          <w:p w14:paraId="571CF167" w14:textId="3BCDE93F"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372.367,32</w:t>
            </w:r>
          </w:p>
        </w:tc>
        <w:tc>
          <w:tcPr>
            <w:tcW w:w="1075" w:type="dxa"/>
            <w:gridSpan w:val="2"/>
            <w:tcBorders>
              <w:top w:val="nil"/>
              <w:left w:val="nil"/>
              <w:bottom w:val="single" w:sz="4" w:space="0" w:color="auto"/>
              <w:right w:val="single" w:sz="4" w:space="0" w:color="auto"/>
            </w:tcBorders>
            <w:shd w:val="clear" w:color="000000" w:fill="FFFFFF"/>
            <w:noWrap/>
            <w:vAlign w:val="center"/>
            <w:hideMark/>
          </w:tcPr>
          <w:p w14:paraId="0C65DF8D" w14:textId="0FDABC2C" w:rsidR="002E159B" w:rsidRPr="008A1398" w:rsidRDefault="002E159B" w:rsidP="00F737B5">
            <w:pPr>
              <w:spacing w:after="0" w:line="240" w:lineRule="auto"/>
              <w:jc w:val="center"/>
              <w:rPr>
                <w:rFonts w:ascii="Arial" w:eastAsia="Times New Roman" w:hAnsi="Arial" w:cs="Arial"/>
                <w:sz w:val="16"/>
                <w:szCs w:val="16"/>
                <w:lang w:val="es-HN" w:eastAsia="es-HN"/>
              </w:rPr>
            </w:pPr>
            <w:r w:rsidRPr="008A1398">
              <w:rPr>
                <w:rFonts w:ascii="Arial" w:eastAsia="Times New Roman" w:hAnsi="Arial" w:cs="Arial"/>
                <w:sz w:val="16"/>
                <w:szCs w:val="16"/>
                <w:lang w:val="es-HN" w:eastAsia="es-HN"/>
              </w:rPr>
              <w:t>715.721,99</w:t>
            </w:r>
          </w:p>
        </w:tc>
      </w:tr>
      <w:tr w:rsidR="009D3C9A" w:rsidRPr="008A1398" w14:paraId="7C5B717A" w14:textId="77777777" w:rsidTr="009D3C9A">
        <w:trPr>
          <w:gridAfter w:val="1"/>
          <w:wAfter w:w="25" w:type="dxa"/>
          <w:trHeight w:val="101"/>
          <w:jc w:val="center"/>
        </w:trPr>
        <w:tc>
          <w:tcPr>
            <w:tcW w:w="179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5051CB23" w14:textId="010044BA" w:rsidR="002E159B" w:rsidRPr="008A1398" w:rsidRDefault="002E159B" w:rsidP="00544580">
            <w:pPr>
              <w:spacing w:after="0" w:line="240" w:lineRule="auto"/>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Utilidad</w:t>
            </w:r>
          </w:p>
        </w:tc>
        <w:tc>
          <w:tcPr>
            <w:tcW w:w="1036" w:type="dxa"/>
            <w:tcBorders>
              <w:top w:val="nil"/>
              <w:left w:val="nil"/>
              <w:bottom w:val="single" w:sz="4" w:space="0" w:color="auto"/>
              <w:right w:val="single" w:sz="4" w:space="0" w:color="auto"/>
            </w:tcBorders>
            <w:shd w:val="clear" w:color="auto" w:fill="DBE5F1" w:themeFill="accent1" w:themeFillTint="33"/>
            <w:noWrap/>
            <w:vAlign w:val="center"/>
            <w:hideMark/>
          </w:tcPr>
          <w:p w14:paraId="6CEAD408" w14:textId="0131DE83"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  49.623,46</w:t>
            </w:r>
          </w:p>
        </w:tc>
        <w:tc>
          <w:tcPr>
            <w:tcW w:w="993" w:type="dxa"/>
            <w:tcBorders>
              <w:top w:val="nil"/>
              <w:left w:val="nil"/>
              <w:bottom w:val="single" w:sz="4" w:space="0" w:color="auto"/>
              <w:right w:val="single" w:sz="4" w:space="0" w:color="auto"/>
            </w:tcBorders>
            <w:shd w:val="clear" w:color="auto" w:fill="DBE5F1" w:themeFill="accent1" w:themeFillTint="33"/>
            <w:noWrap/>
            <w:vAlign w:val="center"/>
            <w:hideMark/>
          </w:tcPr>
          <w:p w14:paraId="07D51A57" w14:textId="33D12283"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-51.558,88</w:t>
            </w:r>
          </w:p>
        </w:tc>
        <w:tc>
          <w:tcPr>
            <w:tcW w:w="1134" w:type="dxa"/>
            <w:tcBorders>
              <w:top w:val="nil"/>
              <w:left w:val="nil"/>
              <w:bottom w:val="single" w:sz="4" w:space="0" w:color="auto"/>
              <w:right w:val="single" w:sz="4" w:space="0" w:color="auto"/>
            </w:tcBorders>
            <w:shd w:val="clear" w:color="auto" w:fill="DBE5F1" w:themeFill="accent1" w:themeFillTint="33"/>
            <w:noWrap/>
            <w:vAlign w:val="center"/>
            <w:hideMark/>
          </w:tcPr>
          <w:p w14:paraId="15603095" w14:textId="7925C055"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-105.379,83</w:t>
            </w:r>
          </w:p>
        </w:tc>
        <w:tc>
          <w:tcPr>
            <w:tcW w:w="1134" w:type="dxa"/>
            <w:tcBorders>
              <w:top w:val="nil"/>
              <w:left w:val="nil"/>
              <w:bottom w:val="single" w:sz="4" w:space="0" w:color="auto"/>
              <w:right w:val="single" w:sz="4" w:space="0" w:color="auto"/>
            </w:tcBorders>
            <w:shd w:val="clear" w:color="auto" w:fill="DBE5F1" w:themeFill="accent1" w:themeFillTint="33"/>
            <w:noWrap/>
            <w:vAlign w:val="center"/>
            <w:hideMark/>
          </w:tcPr>
          <w:p w14:paraId="263487B7" w14:textId="38506C09"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  42.910,20</w:t>
            </w:r>
          </w:p>
        </w:tc>
        <w:tc>
          <w:tcPr>
            <w:tcW w:w="748" w:type="dxa"/>
            <w:tcBorders>
              <w:top w:val="nil"/>
              <w:left w:val="nil"/>
              <w:bottom w:val="single" w:sz="4" w:space="0" w:color="auto"/>
              <w:right w:val="single" w:sz="4" w:space="0" w:color="auto"/>
            </w:tcBorders>
            <w:shd w:val="clear" w:color="auto" w:fill="DBE5F1" w:themeFill="accent1" w:themeFillTint="33"/>
            <w:noWrap/>
            <w:vAlign w:val="center"/>
            <w:hideMark/>
          </w:tcPr>
          <w:p w14:paraId="48474B2D" w14:textId="3578992C"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56.176,88</w:t>
            </w:r>
          </w:p>
        </w:tc>
        <w:tc>
          <w:tcPr>
            <w:tcW w:w="941" w:type="dxa"/>
            <w:tcBorders>
              <w:top w:val="nil"/>
              <w:left w:val="nil"/>
              <w:bottom w:val="single" w:sz="4" w:space="0" w:color="auto"/>
              <w:right w:val="single" w:sz="4" w:space="0" w:color="auto"/>
            </w:tcBorders>
            <w:shd w:val="clear" w:color="auto" w:fill="DBE5F1" w:themeFill="accent1" w:themeFillTint="33"/>
            <w:noWrap/>
            <w:vAlign w:val="center"/>
            <w:hideMark/>
          </w:tcPr>
          <w:p w14:paraId="721BD310" w14:textId="7F34B1E1"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200.336,45</w:t>
            </w:r>
          </w:p>
        </w:tc>
        <w:tc>
          <w:tcPr>
            <w:tcW w:w="941" w:type="dxa"/>
            <w:tcBorders>
              <w:top w:val="nil"/>
              <w:left w:val="nil"/>
              <w:bottom w:val="single" w:sz="4" w:space="0" w:color="auto"/>
              <w:right w:val="single" w:sz="4" w:space="0" w:color="auto"/>
            </w:tcBorders>
            <w:shd w:val="clear" w:color="auto" w:fill="DBE5F1" w:themeFill="accent1" w:themeFillTint="33"/>
            <w:noWrap/>
            <w:vAlign w:val="center"/>
            <w:hideMark/>
          </w:tcPr>
          <w:p w14:paraId="307D0539" w14:textId="4150D86F"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336.313,72</w:t>
            </w:r>
          </w:p>
        </w:tc>
        <w:tc>
          <w:tcPr>
            <w:tcW w:w="941" w:type="dxa"/>
            <w:tcBorders>
              <w:top w:val="nil"/>
              <w:left w:val="nil"/>
              <w:bottom w:val="single" w:sz="4" w:space="0" w:color="auto"/>
              <w:right w:val="single" w:sz="4" w:space="0" w:color="auto"/>
            </w:tcBorders>
            <w:shd w:val="clear" w:color="auto" w:fill="DBE5F1" w:themeFill="accent1" w:themeFillTint="33"/>
            <w:noWrap/>
            <w:vAlign w:val="center"/>
            <w:hideMark/>
          </w:tcPr>
          <w:p w14:paraId="473E31A6" w14:textId="75FA573A" w:rsidR="002E159B" w:rsidRPr="008A1398" w:rsidRDefault="002E159B" w:rsidP="00F737B5">
            <w:pPr>
              <w:spacing w:after="0" w:line="240" w:lineRule="auto"/>
              <w:jc w:val="center"/>
              <w:rPr>
                <w:rFonts w:ascii="Arial" w:eastAsia="Times New Roman" w:hAnsi="Arial" w:cs="Arial"/>
                <w:color w:val="000000"/>
                <w:sz w:val="16"/>
                <w:szCs w:val="16"/>
                <w:lang w:val="es-HN" w:eastAsia="es-HN"/>
              </w:rPr>
            </w:pPr>
            <w:r w:rsidRPr="008A1398">
              <w:rPr>
                <w:rFonts w:ascii="Arial" w:eastAsia="Times New Roman" w:hAnsi="Arial" w:cs="Arial"/>
                <w:color w:val="000000"/>
                <w:sz w:val="16"/>
                <w:szCs w:val="16"/>
                <w:lang w:val="es-HN" w:eastAsia="es-HN"/>
              </w:rPr>
              <w:t>372.367,32</w:t>
            </w:r>
          </w:p>
        </w:tc>
        <w:tc>
          <w:tcPr>
            <w:tcW w:w="1075"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14:paraId="38039442" w14:textId="06A34FA2" w:rsidR="002E159B" w:rsidRPr="008A1398" w:rsidRDefault="002E159B" w:rsidP="00F737B5">
            <w:pPr>
              <w:spacing w:after="0" w:line="240" w:lineRule="auto"/>
              <w:jc w:val="center"/>
              <w:rPr>
                <w:rFonts w:ascii="Arial" w:eastAsia="Times New Roman" w:hAnsi="Arial" w:cs="Arial"/>
                <w:sz w:val="16"/>
                <w:szCs w:val="16"/>
                <w:lang w:val="es-HN" w:eastAsia="es-HN"/>
              </w:rPr>
            </w:pPr>
            <w:r w:rsidRPr="008A1398">
              <w:rPr>
                <w:rFonts w:ascii="Arial" w:eastAsia="Times New Roman" w:hAnsi="Arial" w:cs="Arial"/>
                <w:sz w:val="16"/>
                <w:szCs w:val="16"/>
                <w:lang w:val="es-HN" w:eastAsia="es-HN"/>
              </w:rPr>
              <w:t>715.721,99</w:t>
            </w:r>
          </w:p>
        </w:tc>
      </w:tr>
    </w:tbl>
    <w:p w14:paraId="7A2039FA" w14:textId="351E234F" w:rsidR="00A717FB" w:rsidRPr="008A1398" w:rsidRDefault="00A717FB" w:rsidP="00923E8B">
      <w:pPr>
        <w:spacing w:after="0" w:line="240" w:lineRule="auto"/>
        <w:jc w:val="center"/>
        <w:rPr>
          <w:rFonts w:ascii="Arial" w:hAnsi="Arial" w:cs="Arial"/>
          <w:sz w:val="22"/>
          <w:szCs w:val="22"/>
        </w:rPr>
      </w:pPr>
    </w:p>
    <w:p w14:paraId="5B52DDD2" w14:textId="77777777" w:rsidR="0065447A" w:rsidRPr="008A1398" w:rsidRDefault="0065447A" w:rsidP="0065447A">
      <w:pPr>
        <w:pStyle w:val="Prrafodelista"/>
        <w:numPr>
          <w:ilvl w:val="0"/>
          <w:numId w:val="14"/>
        </w:numPr>
        <w:rPr>
          <w:rFonts w:ascii="Arial" w:hAnsi="Arial" w:cs="Arial"/>
          <w:sz w:val="22"/>
          <w:szCs w:val="22"/>
        </w:rPr>
      </w:pPr>
      <w:r w:rsidRPr="008A1398">
        <w:rPr>
          <w:rFonts w:ascii="Arial" w:hAnsi="Arial" w:cs="Arial"/>
          <w:sz w:val="22"/>
          <w:szCs w:val="22"/>
        </w:rPr>
        <w:t>Costo-Beneficio del perfil de ingreso</w:t>
      </w:r>
    </w:p>
    <w:p w14:paraId="0B5F1FC7" w14:textId="77777777" w:rsidR="0065447A" w:rsidRPr="008A1398" w:rsidRDefault="0065447A" w:rsidP="00923E8B">
      <w:pPr>
        <w:spacing w:after="0" w:line="240" w:lineRule="auto"/>
        <w:jc w:val="center"/>
        <w:rPr>
          <w:rFonts w:ascii="Arial" w:hAnsi="Arial" w:cs="Arial"/>
          <w:sz w:val="22"/>
          <w:szCs w:val="22"/>
        </w:rPr>
      </w:pPr>
    </w:p>
    <w:tbl>
      <w:tblPr>
        <w:tblW w:w="5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3234"/>
        <w:gridCol w:w="2025"/>
      </w:tblGrid>
      <w:tr w:rsidR="00923E8B" w:rsidRPr="008A1398" w14:paraId="41650983" w14:textId="77777777" w:rsidTr="0065447A">
        <w:trPr>
          <w:trHeight w:val="283"/>
          <w:jc w:val="center"/>
        </w:trPr>
        <w:tc>
          <w:tcPr>
            <w:tcW w:w="3234" w:type="dxa"/>
            <w:shd w:val="clear" w:color="auto" w:fill="FFFFFF" w:themeFill="background1"/>
            <w:noWrap/>
            <w:vAlign w:val="center"/>
            <w:hideMark/>
          </w:tcPr>
          <w:p w14:paraId="065B91E6" w14:textId="0230936F" w:rsidR="00923E8B" w:rsidRPr="008A1398" w:rsidRDefault="00923E8B" w:rsidP="0065447A">
            <w:pPr>
              <w:spacing w:before="240" w:after="0" w:line="240" w:lineRule="auto"/>
              <w:jc w:val="center"/>
              <w:rPr>
                <w:rFonts w:ascii="Arial" w:eastAsia="Times New Roman" w:hAnsi="Arial" w:cs="Arial"/>
                <w:b/>
                <w:bCs/>
                <w:color w:val="000000"/>
                <w:sz w:val="22"/>
                <w:szCs w:val="22"/>
                <w:lang w:val="es-HN" w:eastAsia="es-HN"/>
              </w:rPr>
            </w:pPr>
            <w:r w:rsidRPr="008A1398">
              <w:rPr>
                <w:rFonts w:ascii="Arial" w:eastAsia="Times New Roman" w:hAnsi="Arial" w:cs="Arial"/>
                <w:b/>
                <w:bCs/>
                <w:color w:val="000000"/>
                <w:sz w:val="22"/>
                <w:szCs w:val="22"/>
                <w:lang w:val="es-HN" w:eastAsia="es-HN"/>
              </w:rPr>
              <w:t>Relación B/C</w:t>
            </w:r>
          </w:p>
        </w:tc>
        <w:tc>
          <w:tcPr>
            <w:tcW w:w="2025" w:type="dxa"/>
            <w:shd w:val="clear" w:color="auto" w:fill="FFFFFF" w:themeFill="background1"/>
            <w:noWrap/>
            <w:vAlign w:val="center"/>
            <w:hideMark/>
          </w:tcPr>
          <w:p w14:paraId="01F8D08B" w14:textId="107ADD64" w:rsidR="00923E8B" w:rsidRPr="008A1398" w:rsidRDefault="00923E8B" w:rsidP="0065447A">
            <w:pPr>
              <w:spacing w:before="240" w:after="0" w:line="240" w:lineRule="auto"/>
              <w:jc w:val="center"/>
              <w:rPr>
                <w:rFonts w:ascii="Arial" w:eastAsia="Times New Roman" w:hAnsi="Arial" w:cs="Arial"/>
                <w:b/>
                <w:bCs/>
                <w:color w:val="000000"/>
                <w:sz w:val="22"/>
                <w:szCs w:val="22"/>
                <w:lang w:val="es-HN" w:eastAsia="es-HN"/>
              </w:rPr>
            </w:pPr>
            <w:r w:rsidRPr="008A1398">
              <w:rPr>
                <w:rFonts w:ascii="Arial" w:eastAsia="Times New Roman" w:hAnsi="Arial" w:cs="Arial"/>
                <w:b/>
                <w:bCs/>
                <w:color w:val="000000"/>
                <w:sz w:val="22"/>
                <w:szCs w:val="22"/>
                <w:lang w:val="es-HN" w:eastAsia="es-HN"/>
              </w:rPr>
              <w:t>1</w:t>
            </w:r>
            <w:r w:rsidR="00CE331C" w:rsidRPr="008A1398">
              <w:rPr>
                <w:rFonts w:ascii="Arial" w:eastAsia="Times New Roman" w:hAnsi="Arial" w:cs="Arial"/>
                <w:b/>
                <w:bCs/>
                <w:color w:val="000000"/>
                <w:sz w:val="22"/>
                <w:szCs w:val="22"/>
                <w:lang w:val="es-HN" w:eastAsia="es-HN"/>
              </w:rPr>
              <w:t>.36</w:t>
            </w:r>
          </w:p>
        </w:tc>
      </w:tr>
    </w:tbl>
    <w:p w14:paraId="55213276" w14:textId="26319DE5" w:rsidR="00923E8B" w:rsidRPr="008A1398" w:rsidRDefault="00923E8B" w:rsidP="000A27C0">
      <w:pPr>
        <w:spacing w:before="240" w:after="0" w:line="240" w:lineRule="auto"/>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El resultado de beneficio costo de 1.</w:t>
      </w:r>
      <w:r w:rsidR="00CE331C" w:rsidRPr="008A1398">
        <w:rPr>
          <w:rFonts w:ascii="Arial" w:eastAsia="Times New Roman" w:hAnsi="Arial" w:cs="Arial"/>
          <w:color w:val="000000"/>
          <w:sz w:val="22"/>
          <w:szCs w:val="22"/>
          <w:lang w:val="es-HN" w:eastAsia="es-HN"/>
        </w:rPr>
        <w:t>36</w:t>
      </w:r>
      <w:r w:rsidRPr="008A1398">
        <w:rPr>
          <w:rFonts w:ascii="Arial" w:eastAsia="Times New Roman" w:hAnsi="Arial" w:cs="Arial"/>
          <w:color w:val="000000"/>
          <w:sz w:val="22"/>
          <w:szCs w:val="22"/>
          <w:lang w:val="es-HN" w:eastAsia="es-HN"/>
        </w:rPr>
        <w:t xml:space="preserve">, significa </w:t>
      </w:r>
      <w:r w:rsidR="00A82501" w:rsidRPr="008A1398">
        <w:rPr>
          <w:rFonts w:ascii="Arial" w:eastAsia="Times New Roman" w:hAnsi="Arial" w:cs="Arial"/>
          <w:color w:val="000000"/>
          <w:sz w:val="22"/>
          <w:szCs w:val="22"/>
          <w:lang w:val="es-HN" w:eastAsia="es-HN"/>
        </w:rPr>
        <w:t>que</w:t>
      </w:r>
      <w:r w:rsidRPr="008A1398">
        <w:rPr>
          <w:rFonts w:ascii="Arial" w:eastAsia="Times New Roman" w:hAnsi="Arial" w:cs="Arial"/>
          <w:color w:val="000000"/>
          <w:sz w:val="22"/>
          <w:szCs w:val="22"/>
          <w:lang w:val="es-HN" w:eastAsia="es-HN"/>
        </w:rPr>
        <w:t xml:space="preserve"> por cada lempira invertido se ganara L</w:t>
      </w:r>
      <w:r w:rsidR="00544580" w:rsidRPr="008A1398">
        <w:rPr>
          <w:rFonts w:ascii="Arial" w:eastAsia="Times New Roman" w:hAnsi="Arial" w:cs="Arial"/>
          <w:color w:val="000000"/>
          <w:sz w:val="22"/>
          <w:szCs w:val="22"/>
          <w:lang w:val="es-HN" w:eastAsia="es-HN"/>
        </w:rPr>
        <w:t xml:space="preserve"> </w:t>
      </w:r>
      <w:r w:rsidRPr="008A1398">
        <w:rPr>
          <w:rFonts w:ascii="Arial" w:eastAsia="Times New Roman" w:hAnsi="Arial" w:cs="Arial"/>
          <w:color w:val="000000"/>
          <w:sz w:val="22"/>
          <w:szCs w:val="22"/>
          <w:lang w:val="es-HN" w:eastAsia="es-HN"/>
        </w:rPr>
        <w:t>0.</w:t>
      </w:r>
      <w:r w:rsidR="00CE331C" w:rsidRPr="008A1398">
        <w:rPr>
          <w:rFonts w:ascii="Arial" w:eastAsia="Times New Roman" w:hAnsi="Arial" w:cs="Arial"/>
          <w:color w:val="000000"/>
          <w:sz w:val="22"/>
          <w:szCs w:val="22"/>
          <w:lang w:val="es-HN" w:eastAsia="es-HN"/>
        </w:rPr>
        <w:t>36</w:t>
      </w:r>
      <w:r w:rsidRPr="008A1398">
        <w:rPr>
          <w:rFonts w:ascii="Arial" w:eastAsia="Times New Roman" w:hAnsi="Arial" w:cs="Arial"/>
          <w:color w:val="000000"/>
          <w:sz w:val="22"/>
          <w:szCs w:val="22"/>
          <w:lang w:val="es-HN" w:eastAsia="es-HN"/>
        </w:rPr>
        <w:t>, cuando se utilice un costo de L.6.00/</w:t>
      </w:r>
      <w:r w:rsidR="007C25D0" w:rsidRPr="008A1398">
        <w:rPr>
          <w:rFonts w:ascii="Arial" w:eastAsia="Times New Roman" w:hAnsi="Arial" w:cs="Arial"/>
          <w:color w:val="000000"/>
          <w:sz w:val="22"/>
          <w:szCs w:val="22"/>
          <w:lang w:val="es-HN" w:eastAsia="es-HN"/>
        </w:rPr>
        <w:t>k</w:t>
      </w:r>
      <w:r w:rsidR="00544580" w:rsidRPr="008A1398">
        <w:rPr>
          <w:rFonts w:ascii="Arial" w:eastAsia="Times New Roman" w:hAnsi="Arial" w:cs="Arial"/>
          <w:color w:val="000000"/>
          <w:sz w:val="22"/>
          <w:szCs w:val="22"/>
          <w:lang w:val="es-HN" w:eastAsia="es-HN"/>
        </w:rPr>
        <w:t>w</w:t>
      </w:r>
      <w:r w:rsidR="007C25D0" w:rsidRPr="008A1398">
        <w:rPr>
          <w:rFonts w:ascii="Arial" w:eastAsia="Times New Roman" w:hAnsi="Arial" w:cs="Arial"/>
          <w:color w:val="000000"/>
          <w:sz w:val="22"/>
          <w:szCs w:val="22"/>
          <w:lang w:val="es-HN" w:eastAsia="es-HN"/>
        </w:rPr>
        <w:t>h</w:t>
      </w:r>
      <w:r w:rsidRPr="008A1398">
        <w:rPr>
          <w:rFonts w:ascii="Arial" w:eastAsia="Times New Roman" w:hAnsi="Arial" w:cs="Arial"/>
          <w:color w:val="000000"/>
          <w:sz w:val="22"/>
          <w:szCs w:val="22"/>
          <w:lang w:val="es-HN" w:eastAsia="es-HN"/>
        </w:rPr>
        <w:t>.</w:t>
      </w:r>
    </w:p>
    <w:p w14:paraId="553EE182" w14:textId="1815F4C0" w:rsidR="002B29F0" w:rsidRPr="008A1398" w:rsidRDefault="002B29F0" w:rsidP="002B29F0">
      <w:pPr>
        <w:spacing w:before="240" w:after="0" w:line="240" w:lineRule="auto"/>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 xml:space="preserve">En </w:t>
      </w:r>
      <w:r w:rsidR="00420EB5" w:rsidRPr="008A1398">
        <w:rPr>
          <w:rFonts w:ascii="Arial" w:eastAsia="Times New Roman" w:hAnsi="Arial" w:cs="Arial"/>
          <w:color w:val="000000"/>
          <w:sz w:val="22"/>
          <w:szCs w:val="22"/>
          <w:lang w:val="es-HN" w:eastAsia="es-HN"/>
        </w:rPr>
        <w:t>el cuadro 4</w:t>
      </w:r>
      <w:r w:rsidRPr="008A1398">
        <w:rPr>
          <w:rFonts w:ascii="Arial" w:eastAsia="Times New Roman" w:hAnsi="Arial" w:cs="Arial"/>
          <w:color w:val="000000"/>
          <w:sz w:val="22"/>
          <w:szCs w:val="22"/>
          <w:lang w:val="es-HN" w:eastAsia="es-HN"/>
        </w:rPr>
        <w:t>, los escenarios de los beneficios costos de los flujos de caja y estados financiero</w:t>
      </w:r>
      <w:r w:rsidR="00420EB5" w:rsidRPr="008A1398">
        <w:rPr>
          <w:rFonts w:ascii="Arial" w:eastAsia="Times New Roman" w:hAnsi="Arial" w:cs="Arial"/>
          <w:color w:val="000000"/>
          <w:sz w:val="22"/>
          <w:szCs w:val="22"/>
          <w:lang w:val="es-HN" w:eastAsia="es-HN"/>
        </w:rPr>
        <w:t>s</w:t>
      </w:r>
      <w:r w:rsidRPr="008A1398">
        <w:rPr>
          <w:rFonts w:ascii="Arial" w:eastAsia="Times New Roman" w:hAnsi="Arial" w:cs="Arial"/>
          <w:color w:val="000000"/>
          <w:sz w:val="22"/>
          <w:szCs w:val="22"/>
          <w:lang w:val="es-HN" w:eastAsia="es-HN"/>
        </w:rPr>
        <w:t xml:space="preserve"> utilizando energía eléctrica en la bomba de motor para un sistema de riego par hectárea de aguacate.</w:t>
      </w:r>
    </w:p>
    <w:p w14:paraId="4E42DA04" w14:textId="4E443409" w:rsidR="00530A34" w:rsidRPr="008A1398" w:rsidRDefault="00F03D5E" w:rsidP="002B29F0">
      <w:pPr>
        <w:spacing w:before="240" w:after="0" w:line="240" w:lineRule="auto"/>
        <w:jc w:val="center"/>
        <w:rPr>
          <w:rFonts w:ascii="Arial" w:eastAsia="Times New Roman" w:hAnsi="Arial" w:cs="Arial"/>
          <w:b/>
          <w:bCs/>
          <w:color w:val="000000"/>
          <w:sz w:val="22"/>
          <w:szCs w:val="22"/>
          <w:lang w:val="es-HN" w:eastAsia="es-HN"/>
        </w:rPr>
      </w:pPr>
      <w:r w:rsidRPr="008A1398">
        <w:rPr>
          <w:rFonts w:ascii="Arial" w:hAnsi="Arial" w:cs="Arial"/>
          <w:b/>
          <w:bCs/>
        </w:rPr>
        <w:t xml:space="preserve">Cuadro </w:t>
      </w:r>
      <w:r w:rsidRPr="008A1398">
        <w:rPr>
          <w:rFonts w:ascii="Arial" w:hAnsi="Arial" w:cs="Arial"/>
          <w:b/>
          <w:bCs/>
        </w:rPr>
        <w:fldChar w:fldCharType="begin"/>
      </w:r>
      <w:r w:rsidRPr="008A1398">
        <w:rPr>
          <w:rFonts w:ascii="Arial" w:hAnsi="Arial" w:cs="Arial"/>
          <w:b/>
          <w:bCs/>
        </w:rPr>
        <w:instrText xml:space="preserve"> SEQ Cuadro \* ARABIC </w:instrText>
      </w:r>
      <w:r w:rsidRPr="008A1398">
        <w:rPr>
          <w:rFonts w:ascii="Arial" w:hAnsi="Arial" w:cs="Arial"/>
          <w:b/>
          <w:bCs/>
        </w:rPr>
        <w:fldChar w:fldCharType="separate"/>
      </w:r>
      <w:r w:rsidR="007C3D3D">
        <w:rPr>
          <w:rFonts w:ascii="Arial" w:hAnsi="Arial" w:cs="Arial"/>
          <w:b/>
          <w:bCs/>
          <w:noProof/>
        </w:rPr>
        <w:t>3</w:t>
      </w:r>
      <w:r w:rsidRPr="008A1398">
        <w:rPr>
          <w:rFonts w:ascii="Arial" w:hAnsi="Arial" w:cs="Arial"/>
          <w:b/>
          <w:bCs/>
        </w:rPr>
        <w:fldChar w:fldCharType="end"/>
      </w:r>
      <w:r w:rsidR="00530A34" w:rsidRPr="008A1398">
        <w:rPr>
          <w:rFonts w:ascii="Arial" w:eastAsia="Times New Roman" w:hAnsi="Arial" w:cs="Arial"/>
          <w:b/>
          <w:bCs/>
          <w:color w:val="000000"/>
          <w:sz w:val="22"/>
          <w:szCs w:val="22"/>
          <w:lang w:val="es-HN" w:eastAsia="es-HN"/>
        </w:rPr>
        <w:t>, escenario de los beneficios</w:t>
      </w:r>
      <w:r w:rsidR="002B29F0" w:rsidRPr="008A1398">
        <w:rPr>
          <w:rFonts w:ascii="Arial" w:eastAsia="Times New Roman" w:hAnsi="Arial" w:cs="Arial"/>
          <w:b/>
          <w:bCs/>
          <w:color w:val="000000"/>
          <w:sz w:val="22"/>
          <w:szCs w:val="22"/>
          <w:lang w:val="es-HN" w:eastAsia="es-HN"/>
        </w:rPr>
        <w:t xml:space="preserve"> costos de los flujos de caja y estados financiero</w:t>
      </w:r>
    </w:p>
    <w:tbl>
      <w:tblPr>
        <w:tblW w:w="9480" w:type="dxa"/>
        <w:tblCellMar>
          <w:left w:w="70" w:type="dxa"/>
          <w:right w:w="70" w:type="dxa"/>
        </w:tblCellMar>
        <w:tblLook w:val="04A0" w:firstRow="1" w:lastRow="0" w:firstColumn="1" w:lastColumn="0" w:noHBand="0" w:noVBand="1"/>
      </w:tblPr>
      <w:tblGrid>
        <w:gridCol w:w="2080"/>
        <w:gridCol w:w="1600"/>
        <w:gridCol w:w="1340"/>
        <w:gridCol w:w="1520"/>
        <w:gridCol w:w="1400"/>
        <w:gridCol w:w="1540"/>
      </w:tblGrid>
      <w:tr w:rsidR="00CE331C" w:rsidRPr="008A1398" w14:paraId="07C794EB" w14:textId="77777777" w:rsidTr="005B5021">
        <w:tc>
          <w:tcPr>
            <w:tcW w:w="368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1A4AC733" w14:textId="621400C6" w:rsidR="00CE331C" w:rsidRPr="008A1398" w:rsidRDefault="00CE331C" w:rsidP="009D3C9A">
            <w:pPr>
              <w:spacing w:after="0" w:line="240" w:lineRule="auto"/>
              <w:jc w:val="center"/>
              <w:rPr>
                <w:rFonts w:ascii="Arial" w:eastAsia="Times New Roman" w:hAnsi="Arial" w:cs="Arial"/>
                <w:b/>
                <w:bCs/>
                <w:color w:val="000000"/>
                <w:sz w:val="18"/>
                <w:szCs w:val="18"/>
                <w:lang w:val="es-HN" w:eastAsia="es-HN"/>
              </w:rPr>
            </w:pPr>
            <w:bookmarkStart w:id="43" w:name="_Hlk120133864"/>
            <w:bookmarkStart w:id="44" w:name="_Hlk120133758"/>
            <w:r w:rsidRPr="008A1398">
              <w:rPr>
                <w:rFonts w:ascii="Arial" w:eastAsia="Times New Roman" w:hAnsi="Arial" w:cs="Arial"/>
                <w:b/>
                <w:bCs/>
                <w:color w:val="000000"/>
                <w:sz w:val="18"/>
                <w:szCs w:val="18"/>
                <w:lang w:val="es-HN" w:eastAsia="es-HN"/>
              </w:rPr>
              <w:t>Escenario 1: L, 6,00/Kwh.</w:t>
            </w:r>
          </w:p>
        </w:tc>
        <w:tc>
          <w:tcPr>
            <w:tcW w:w="286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49C8E789" w14:textId="346EA16B" w:rsidR="00CE331C" w:rsidRPr="008A1398" w:rsidRDefault="00CE331C" w:rsidP="009D3C9A">
            <w:pPr>
              <w:spacing w:after="0" w:line="240" w:lineRule="auto"/>
              <w:jc w:val="center"/>
              <w:rPr>
                <w:rFonts w:ascii="Arial" w:eastAsia="Times New Roman" w:hAnsi="Arial" w:cs="Arial"/>
                <w:b/>
                <w:bCs/>
                <w:color w:val="000000"/>
                <w:sz w:val="18"/>
                <w:szCs w:val="18"/>
                <w:lang w:val="es-HN" w:eastAsia="es-HN"/>
              </w:rPr>
            </w:pPr>
            <w:r w:rsidRPr="008A1398">
              <w:rPr>
                <w:rFonts w:ascii="Arial" w:eastAsia="Times New Roman" w:hAnsi="Arial" w:cs="Arial"/>
                <w:b/>
                <w:bCs/>
                <w:color w:val="000000"/>
                <w:sz w:val="18"/>
                <w:szCs w:val="18"/>
                <w:lang w:val="es-HN" w:eastAsia="es-HN"/>
              </w:rPr>
              <w:t>Escenario 2: L, 11,00/kwh.</w:t>
            </w:r>
          </w:p>
        </w:tc>
        <w:tc>
          <w:tcPr>
            <w:tcW w:w="294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038E5E62" w14:textId="13335885" w:rsidR="00CE331C" w:rsidRPr="008A1398" w:rsidRDefault="00CE331C" w:rsidP="009D3C9A">
            <w:pPr>
              <w:spacing w:after="0" w:line="240" w:lineRule="auto"/>
              <w:jc w:val="center"/>
              <w:rPr>
                <w:rFonts w:ascii="Arial" w:eastAsia="Times New Roman" w:hAnsi="Arial" w:cs="Arial"/>
                <w:b/>
                <w:bCs/>
                <w:color w:val="000000"/>
                <w:sz w:val="18"/>
                <w:szCs w:val="18"/>
                <w:lang w:val="es-HN" w:eastAsia="es-HN"/>
              </w:rPr>
            </w:pPr>
            <w:r w:rsidRPr="008A1398">
              <w:rPr>
                <w:rFonts w:ascii="Arial" w:eastAsia="Times New Roman" w:hAnsi="Arial" w:cs="Arial"/>
                <w:b/>
                <w:bCs/>
                <w:color w:val="000000"/>
                <w:sz w:val="18"/>
                <w:szCs w:val="18"/>
                <w:lang w:val="es-HN" w:eastAsia="es-HN"/>
              </w:rPr>
              <w:t xml:space="preserve">Escenario </w:t>
            </w:r>
            <w:r w:rsidR="00420EB5" w:rsidRPr="008A1398">
              <w:rPr>
                <w:rFonts w:ascii="Arial" w:eastAsia="Times New Roman" w:hAnsi="Arial" w:cs="Arial"/>
                <w:b/>
                <w:bCs/>
                <w:color w:val="000000"/>
                <w:sz w:val="18"/>
                <w:szCs w:val="18"/>
                <w:lang w:val="es-HN" w:eastAsia="es-HN"/>
              </w:rPr>
              <w:t>3</w:t>
            </w:r>
            <w:r w:rsidRPr="008A1398">
              <w:rPr>
                <w:rFonts w:ascii="Arial" w:eastAsia="Times New Roman" w:hAnsi="Arial" w:cs="Arial"/>
                <w:b/>
                <w:bCs/>
                <w:color w:val="000000"/>
                <w:sz w:val="18"/>
                <w:szCs w:val="18"/>
                <w:lang w:val="es-HN" w:eastAsia="es-HN"/>
              </w:rPr>
              <w:t>: L, 18,00/Kwh.</w:t>
            </w:r>
          </w:p>
        </w:tc>
      </w:tr>
      <w:tr w:rsidR="00CE331C" w:rsidRPr="008A1398" w14:paraId="28E0F24E" w14:textId="77777777" w:rsidTr="005B5021">
        <w:tc>
          <w:tcPr>
            <w:tcW w:w="2080" w:type="dxa"/>
            <w:tcBorders>
              <w:top w:val="single" w:sz="4" w:space="0" w:color="auto"/>
              <w:left w:val="single" w:sz="8" w:space="0" w:color="auto"/>
              <w:bottom w:val="nil"/>
              <w:right w:val="single" w:sz="8" w:space="0" w:color="auto"/>
            </w:tcBorders>
            <w:shd w:val="clear" w:color="auto" w:fill="B8CCE4" w:themeFill="accent1" w:themeFillTint="66"/>
            <w:vAlign w:val="center"/>
            <w:hideMark/>
          </w:tcPr>
          <w:p w14:paraId="0EA8C182" w14:textId="77777777" w:rsidR="00CE331C" w:rsidRPr="008A1398" w:rsidRDefault="00CE331C" w:rsidP="00F03D5E">
            <w:pPr>
              <w:spacing w:after="0" w:line="240" w:lineRule="auto"/>
              <w:jc w:val="center"/>
              <w:rPr>
                <w:rFonts w:ascii="Arial" w:eastAsia="Times New Roman" w:hAnsi="Arial" w:cs="Arial"/>
                <w:color w:val="000000"/>
                <w:sz w:val="18"/>
                <w:szCs w:val="18"/>
                <w:lang w:val="es-HN" w:eastAsia="es-HN"/>
              </w:rPr>
            </w:pPr>
            <w:r w:rsidRPr="008A1398">
              <w:rPr>
                <w:rFonts w:ascii="Arial" w:eastAsia="Times New Roman" w:hAnsi="Arial" w:cs="Arial"/>
                <w:color w:val="000000"/>
                <w:sz w:val="18"/>
                <w:szCs w:val="18"/>
                <w:lang w:val="es-HN" w:eastAsia="es-HN"/>
              </w:rPr>
              <w:t>Flujo de</w:t>
            </w:r>
          </w:p>
        </w:tc>
        <w:tc>
          <w:tcPr>
            <w:tcW w:w="1600" w:type="dxa"/>
            <w:tcBorders>
              <w:top w:val="single" w:sz="4" w:space="0" w:color="auto"/>
              <w:left w:val="nil"/>
              <w:bottom w:val="nil"/>
              <w:right w:val="single" w:sz="8" w:space="0" w:color="auto"/>
            </w:tcBorders>
            <w:shd w:val="clear" w:color="auto" w:fill="B8CCE4" w:themeFill="accent1" w:themeFillTint="66"/>
            <w:vAlign w:val="center"/>
            <w:hideMark/>
          </w:tcPr>
          <w:p w14:paraId="7B144C4C" w14:textId="77777777" w:rsidR="00CE331C" w:rsidRPr="008A1398" w:rsidRDefault="00CE331C" w:rsidP="00F03D5E">
            <w:pPr>
              <w:spacing w:after="0" w:line="240" w:lineRule="auto"/>
              <w:jc w:val="center"/>
              <w:rPr>
                <w:rFonts w:ascii="Arial" w:eastAsia="Times New Roman" w:hAnsi="Arial" w:cs="Arial"/>
                <w:color w:val="000000"/>
                <w:sz w:val="18"/>
                <w:szCs w:val="18"/>
                <w:lang w:val="es-HN" w:eastAsia="es-HN"/>
              </w:rPr>
            </w:pPr>
            <w:r w:rsidRPr="008A1398">
              <w:rPr>
                <w:rFonts w:ascii="Arial" w:eastAsia="Times New Roman" w:hAnsi="Arial" w:cs="Arial"/>
                <w:color w:val="000000"/>
                <w:sz w:val="18"/>
                <w:szCs w:val="18"/>
                <w:lang w:val="es-HN" w:eastAsia="es-HN"/>
              </w:rPr>
              <w:t>Estados</w:t>
            </w:r>
          </w:p>
        </w:tc>
        <w:tc>
          <w:tcPr>
            <w:tcW w:w="1340" w:type="dxa"/>
            <w:tcBorders>
              <w:top w:val="single" w:sz="4" w:space="0" w:color="auto"/>
              <w:left w:val="single" w:sz="8" w:space="0" w:color="auto"/>
              <w:bottom w:val="nil"/>
              <w:right w:val="single" w:sz="8" w:space="0" w:color="auto"/>
            </w:tcBorders>
            <w:shd w:val="clear" w:color="auto" w:fill="B8CCE4" w:themeFill="accent1" w:themeFillTint="66"/>
            <w:vAlign w:val="center"/>
            <w:hideMark/>
          </w:tcPr>
          <w:p w14:paraId="54C00907" w14:textId="77777777" w:rsidR="00CE331C" w:rsidRPr="008A1398" w:rsidRDefault="00CE331C" w:rsidP="00F03D5E">
            <w:pPr>
              <w:spacing w:after="0" w:line="240" w:lineRule="auto"/>
              <w:jc w:val="center"/>
              <w:rPr>
                <w:rFonts w:ascii="Arial" w:eastAsia="Times New Roman" w:hAnsi="Arial" w:cs="Arial"/>
                <w:color w:val="000000"/>
                <w:sz w:val="18"/>
                <w:szCs w:val="18"/>
                <w:lang w:val="es-HN" w:eastAsia="es-HN"/>
              </w:rPr>
            </w:pPr>
            <w:r w:rsidRPr="008A1398">
              <w:rPr>
                <w:rFonts w:ascii="Arial" w:eastAsia="Times New Roman" w:hAnsi="Arial" w:cs="Arial"/>
                <w:color w:val="000000"/>
                <w:sz w:val="18"/>
                <w:szCs w:val="18"/>
                <w:lang w:val="es-HN" w:eastAsia="es-HN"/>
              </w:rPr>
              <w:t>Flujo de</w:t>
            </w:r>
          </w:p>
        </w:tc>
        <w:tc>
          <w:tcPr>
            <w:tcW w:w="1520" w:type="dxa"/>
            <w:tcBorders>
              <w:top w:val="single" w:sz="4" w:space="0" w:color="auto"/>
              <w:left w:val="nil"/>
              <w:bottom w:val="nil"/>
              <w:right w:val="single" w:sz="8" w:space="0" w:color="auto"/>
            </w:tcBorders>
            <w:shd w:val="clear" w:color="auto" w:fill="B8CCE4" w:themeFill="accent1" w:themeFillTint="66"/>
            <w:vAlign w:val="center"/>
            <w:hideMark/>
          </w:tcPr>
          <w:p w14:paraId="6627307A" w14:textId="77777777" w:rsidR="00CE331C" w:rsidRPr="008A1398" w:rsidRDefault="00CE331C" w:rsidP="00F03D5E">
            <w:pPr>
              <w:spacing w:after="0" w:line="240" w:lineRule="auto"/>
              <w:jc w:val="center"/>
              <w:rPr>
                <w:rFonts w:ascii="Arial" w:eastAsia="Times New Roman" w:hAnsi="Arial" w:cs="Arial"/>
                <w:color w:val="000000"/>
                <w:sz w:val="18"/>
                <w:szCs w:val="18"/>
                <w:lang w:val="es-HN" w:eastAsia="es-HN"/>
              </w:rPr>
            </w:pPr>
            <w:r w:rsidRPr="008A1398">
              <w:rPr>
                <w:rFonts w:ascii="Arial" w:eastAsia="Times New Roman" w:hAnsi="Arial" w:cs="Arial"/>
                <w:color w:val="000000"/>
                <w:sz w:val="18"/>
                <w:szCs w:val="18"/>
                <w:lang w:val="es-HN" w:eastAsia="es-HN"/>
              </w:rPr>
              <w:t>Estados</w:t>
            </w:r>
          </w:p>
        </w:tc>
        <w:tc>
          <w:tcPr>
            <w:tcW w:w="1400" w:type="dxa"/>
            <w:tcBorders>
              <w:top w:val="single" w:sz="4" w:space="0" w:color="auto"/>
              <w:left w:val="single" w:sz="8" w:space="0" w:color="auto"/>
              <w:bottom w:val="nil"/>
              <w:right w:val="single" w:sz="8" w:space="0" w:color="auto"/>
            </w:tcBorders>
            <w:shd w:val="clear" w:color="auto" w:fill="B8CCE4" w:themeFill="accent1" w:themeFillTint="66"/>
            <w:vAlign w:val="center"/>
            <w:hideMark/>
          </w:tcPr>
          <w:p w14:paraId="087B977C" w14:textId="77777777" w:rsidR="00CE331C" w:rsidRPr="008A1398" w:rsidRDefault="00CE331C" w:rsidP="00F03D5E">
            <w:pPr>
              <w:spacing w:after="0" w:line="240" w:lineRule="auto"/>
              <w:jc w:val="center"/>
              <w:rPr>
                <w:rFonts w:ascii="Arial" w:eastAsia="Times New Roman" w:hAnsi="Arial" w:cs="Arial"/>
                <w:color w:val="000000"/>
                <w:sz w:val="18"/>
                <w:szCs w:val="18"/>
                <w:lang w:val="es-HN" w:eastAsia="es-HN"/>
              </w:rPr>
            </w:pPr>
            <w:r w:rsidRPr="008A1398">
              <w:rPr>
                <w:rFonts w:ascii="Arial" w:eastAsia="Times New Roman" w:hAnsi="Arial" w:cs="Arial"/>
                <w:color w:val="000000"/>
                <w:sz w:val="18"/>
                <w:szCs w:val="18"/>
                <w:lang w:val="es-HN" w:eastAsia="es-HN"/>
              </w:rPr>
              <w:t>Flujo de</w:t>
            </w:r>
          </w:p>
        </w:tc>
        <w:tc>
          <w:tcPr>
            <w:tcW w:w="1540" w:type="dxa"/>
            <w:tcBorders>
              <w:top w:val="single" w:sz="4" w:space="0" w:color="auto"/>
              <w:left w:val="nil"/>
              <w:bottom w:val="nil"/>
              <w:right w:val="single" w:sz="8" w:space="0" w:color="auto"/>
            </w:tcBorders>
            <w:shd w:val="clear" w:color="auto" w:fill="B8CCE4" w:themeFill="accent1" w:themeFillTint="66"/>
            <w:vAlign w:val="center"/>
            <w:hideMark/>
          </w:tcPr>
          <w:p w14:paraId="086F1763" w14:textId="77777777" w:rsidR="00CE331C" w:rsidRPr="008A1398" w:rsidRDefault="00CE331C" w:rsidP="00F03D5E">
            <w:pPr>
              <w:spacing w:after="0" w:line="240" w:lineRule="auto"/>
              <w:jc w:val="center"/>
              <w:rPr>
                <w:rFonts w:ascii="Arial" w:eastAsia="Times New Roman" w:hAnsi="Arial" w:cs="Arial"/>
                <w:color w:val="000000"/>
                <w:sz w:val="18"/>
                <w:szCs w:val="18"/>
                <w:lang w:val="es-HN" w:eastAsia="es-HN"/>
              </w:rPr>
            </w:pPr>
            <w:r w:rsidRPr="008A1398">
              <w:rPr>
                <w:rFonts w:ascii="Arial" w:eastAsia="Times New Roman" w:hAnsi="Arial" w:cs="Arial"/>
                <w:color w:val="000000"/>
                <w:sz w:val="18"/>
                <w:szCs w:val="18"/>
                <w:lang w:val="es-HN" w:eastAsia="es-HN"/>
              </w:rPr>
              <w:t>Estados</w:t>
            </w:r>
          </w:p>
        </w:tc>
      </w:tr>
      <w:tr w:rsidR="00CE331C" w:rsidRPr="008A1398" w14:paraId="2AB5C073" w14:textId="77777777" w:rsidTr="00F03D5E">
        <w:tc>
          <w:tcPr>
            <w:tcW w:w="2080" w:type="dxa"/>
            <w:tcBorders>
              <w:top w:val="nil"/>
              <w:left w:val="single" w:sz="8" w:space="0" w:color="auto"/>
              <w:bottom w:val="nil"/>
              <w:right w:val="single" w:sz="8" w:space="0" w:color="auto"/>
            </w:tcBorders>
            <w:shd w:val="clear" w:color="auto" w:fill="B8CCE4" w:themeFill="accent1" w:themeFillTint="66"/>
            <w:vAlign w:val="center"/>
            <w:hideMark/>
          </w:tcPr>
          <w:p w14:paraId="58BC5CCC" w14:textId="05A7D348" w:rsidR="00CE331C" w:rsidRPr="008A1398" w:rsidRDefault="00CE331C" w:rsidP="00F03D5E">
            <w:pPr>
              <w:spacing w:after="0" w:line="240" w:lineRule="auto"/>
              <w:jc w:val="center"/>
              <w:rPr>
                <w:rFonts w:ascii="Arial" w:eastAsia="Times New Roman" w:hAnsi="Arial" w:cs="Arial"/>
                <w:color w:val="000000"/>
                <w:sz w:val="18"/>
                <w:szCs w:val="18"/>
                <w:lang w:val="es-HN" w:eastAsia="es-HN"/>
              </w:rPr>
            </w:pPr>
            <w:r w:rsidRPr="008A1398">
              <w:rPr>
                <w:rFonts w:ascii="Arial" w:eastAsia="Times New Roman" w:hAnsi="Arial" w:cs="Arial"/>
                <w:color w:val="000000"/>
                <w:sz w:val="18"/>
                <w:szCs w:val="18"/>
                <w:lang w:val="es-HN" w:eastAsia="es-HN"/>
              </w:rPr>
              <w:t>caja</w:t>
            </w:r>
          </w:p>
        </w:tc>
        <w:tc>
          <w:tcPr>
            <w:tcW w:w="1600" w:type="dxa"/>
            <w:tcBorders>
              <w:top w:val="nil"/>
              <w:left w:val="nil"/>
              <w:bottom w:val="nil"/>
              <w:right w:val="single" w:sz="8" w:space="0" w:color="auto"/>
            </w:tcBorders>
            <w:shd w:val="clear" w:color="auto" w:fill="B8CCE4" w:themeFill="accent1" w:themeFillTint="66"/>
            <w:vAlign w:val="center"/>
            <w:hideMark/>
          </w:tcPr>
          <w:p w14:paraId="4D40DC5E" w14:textId="77777777" w:rsidR="00CE331C" w:rsidRPr="008A1398" w:rsidRDefault="00CE331C" w:rsidP="00F03D5E">
            <w:pPr>
              <w:spacing w:after="0" w:line="240" w:lineRule="auto"/>
              <w:jc w:val="center"/>
              <w:rPr>
                <w:rFonts w:ascii="Arial" w:eastAsia="Times New Roman" w:hAnsi="Arial" w:cs="Arial"/>
                <w:color w:val="000000"/>
                <w:sz w:val="18"/>
                <w:szCs w:val="18"/>
                <w:lang w:val="es-HN" w:eastAsia="es-HN"/>
              </w:rPr>
            </w:pPr>
            <w:r w:rsidRPr="008A1398">
              <w:rPr>
                <w:rFonts w:ascii="Arial" w:eastAsia="Times New Roman" w:hAnsi="Arial" w:cs="Arial"/>
                <w:color w:val="000000"/>
                <w:sz w:val="18"/>
                <w:szCs w:val="18"/>
                <w:lang w:val="es-HN" w:eastAsia="es-HN"/>
              </w:rPr>
              <w:t>resultado</w:t>
            </w:r>
          </w:p>
        </w:tc>
        <w:tc>
          <w:tcPr>
            <w:tcW w:w="1340" w:type="dxa"/>
            <w:tcBorders>
              <w:top w:val="nil"/>
              <w:left w:val="single" w:sz="8" w:space="0" w:color="auto"/>
              <w:bottom w:val="nil"/>
              <w:right w:val="single" w:sz="8" w:space="0" w:color="auto"/>
            </w:tcBorders>
            <w:shd w:val="clear" w:color="auto" w:fill="B8CCE4" w:themeFill="accent1" w:themeFillTint="66"/>
            <w:vAlign w:val="center"/>
            <w:hideMark/>
          </w:tcPr>
          <w:p w14:paraId="4C52EF52" w14:textId="12611AD2" w:rsidR="00CE331C" w:rsidRPr="008A1398" w:rsidRDefault="00CE331C" w:rsidP="00F03D5E">
            <w:pPr>
              <w:spacing w:after="0" w:line="240" w:lineRule="auto"/>
              <w:jc w:val="center"/>
              <w:rPr>
                <w:rFonts w:ascii="Arial" w:eastAsia="Times New Roman" w:hAnsi="Arial" w:cs="Arial"/>
                <w:color w:val="000000"/>
                <w:sz w:val="18"/>
                <w:szCs w:val="18"/>
                <w:lang w:val="es-HN" w:eastAsia="es-HN"/>
              </w:rPr>
            </w:pPr>
            <w:r w:rsidRPr="008A1398">
              <w:rPr>
                <w:rFonts w:ascii="Arial" w:eastAsia="Times New Roman" w:hAnsi="Arial" w:cs="Arial"/>
                <w:color w:val="000000"/>
                <w:sz w:val="18"/>
                <w:szCs w:val="18"/>
                <w:lang w:val="es-HN" w:eastAsia="es-HN"/>
              </w:rPr>
              <w:t>caja</w:t>
            </w:r>
          </w:p>
        </w:tc>
        <w:tc>
          <w:tcPr>
            <w:tcW w:w="1520" w:type="dxa"/>
            <w:tcBorders>
              <w:top w:val="nil"/>
              <w:left w:val="nil"/>
              <w:bottom w:val="nil"/>
              <w:right w:val="single" w:sz="8" w:space="0" w:color="auto"/>
            </w:tcBorders>
            <w:shd w:val="clear" w:color="auto" w:fill="B8CCE4" w:themeFill="accent1" w:themeFillTint="66"/>
            <w:vAlign w:val="center"/>
            <w:hideMark/>
          </w:tcPr>
          <w:p w14:paraId="24B3E938" w14:textId="77777777" w:rsidR="00CE331C" w:rsidRPr="008A1398" w:rsidRDefault="00CE331C" w:rsidP="00F03D5E">
            <w:pPr>
              <w:spacing w:after="0" w:line="240" w:lineRule="auto"/>
              <w:jc w:val="center"/>
              <w:rPr>
                <w:rFonts w:ascii="Arial" w:eastAsia="Times New Roman" w:hAnsi="Arial" w:cs="Arial"/>
                <w:color w:val="000000"/>
                <w:sz w:val="18"/>
                <w:szCs w:val="18"/>
                <w:lang w:val="es-HN" w:eastAsia="es-HN"/>
              </w:rPr>
            </w:pPr>
            <w:r w:rsidRPr="008A1398">
              <w:rPr>
                <w:rFonts w:ascii="Arial" w:eastAsia="Times New Roman" w:hAnsi="Arial" w:cs="Arial"/>
                <w:color w:val="000000"/>
                <w:sz w:val="18"/>
                <w:szCs w:val="18"/>
                <w:lang w:val="es-HN" w:eastAsia="es-HN"/>
              </w:rPr>
              <w:t>resultado</w:t>
            </w:r>
          </w:p>
        </w:tc>
        <w:tc>
          <w:tcPr>
            <w:tcW w:w="1400" w:type="dxa"/>
            <w:tcBorders>
              <w:top w:val="nil"/>
              <w:left w:val="single" w:sz="8" w:space="0" w:color="auto"/>
              <w:bottom w:val="nil"/>
              <w:right w:val="single" w:sz="8" w:space="0" w:color="auto"/>
            </w:tcBorders>
            <w:shd w:val="clear" w:color="auto" w:fill="B8CCE4" w:themeFill="accent1" w:themeFillTint="66"/>
            <w:vAlign w:val="center"/>
            <w:hideMark/>
          </w:tcPr>
          <w:p w14:paraId="2506C750" w14:textId="324E9D77" w:rsidR="00CE331C" w:rsidRPr="008A1398" w:rsidRDefault="00CE331C" w:rsidP="00F03D5E">
            <w:pPr>
              <w:spacing w:after="0" w:line="240" w:lineRule="auto"/>
              <w:jc w:val="center"/>
              <w:rPr>
                <w:rFonts w:ascii="Arial" w:eastAsia="Times New Roman" w:hAnsi="Arial" w:cs="Arial"/>
                <w:color w:val="000000"/>
                <w:sz w:val="18"/>
                <w:szCs w:val="18"/>
                <w:lang w:val="es-HN" w:eastAsia="es-HN"/>
              </w:rPr>
            </w:pPr>
            <w:r w:rsidRPr="008A1398">
              <w:rPr>
                <w:rFonts w:ascii="Arial" w:eastAsia="Times New Roman" w:hAnsi="Arial" w:cs="Arial"/>
                <w:color w:val="000000"/>
                <w:sz w:val="18"/>
                <w:szCs w:val="18"/>
                <w:lang w:val="es-HN" w:eastAsia="es-HN"/>
              </w:rPr>
              <w:t>caja</w:t>
            </w:r>
          </w:p>
        </w:tc>
        <w:tc>
          <w:tcPr>
            <w:tcW w:w="1540" w:type="dxa"/>
            <w:tcBorders>
              <w:top w:val="nil"/>
              <w:left w:val="nil"/>
              <w:bottom w:val="nil"/>
              <w:right w:val="single" w:sz="8" w:space="0" w:color="auto"/>
            </w:tcBorders>
            <w:shd w:val="clear" w:color="auto" w:fill="B8CCE4" w:themeFill="accent1" w:themeFillTint="66"/>
            <w:vAlign w:val="center"/>
            <w:hideMark/>
          </w:tcPr>
          <w:p w14:paraId="101903DC" w14:textId="77777777" w:rsidR="00CE331C" w:rsidRPr="008A1398" w:rsidRDefault="00CE331C" w:rsidP="00F03D5E">
            <w:pPr>
              <w:spacing w:after="0" w:line="240" w:lineRule="auto"/>
              <w:jc w:val="center"/>
              <w:rPr>
                <w:rFonts w:ascii="Arial" w:eastAsia="Times New Roman" w:hAnsi="Arial" w:cs="Arial"/>
                <w:color w:val="000000"/>
                <w:sz w:val="18"/>
                <w:szCs w:val="18"/>
                <w:lang w:val="es-HN" w:eastAsia="es-HN"/>
              </w:rPr>
            </w:pPr>
            <w:r w:rsidRPr="008A1398">
              <w:rPr>
                <w:rFonts w:ascii="Arial" w:eastAsia="Times New Roman" w:hAnsi="Arial" w:cs="Arial"/>
                <w:color w:val="000000"/>
                <w:sz w:val="18"/>
                <w:szCs w:val="18"/>
                <w:lang w:val="es-HN" w:eastAsia="es-HN"/>
              </w:rPr>
              <w:t>resultado</w:t>
            </w:r>
          </w:p>
        </w:tc>
      </w:tr>
      <w:tr w:rsidR="00CE331C" w:rsidRPr="008A1398" w14:paraId="5B3F09C5" w14:textId="77777777" w:rsidTr="005B5021">
        <w:tc>
          <w:tcPr>
            <w:tcW w:w="2080" w:type="dxa"/>
            <w:tcBorders>
              <w:top w:val="nil"/>
              <w:left w:val="single" w:sz="8" w:space="0" w:color="auto"/>
              <w:bottom w:val="single" w:sz="4" w:space="0" w:color="auto"/>
              <w:right w:val="single" w:sz="8" w:space="0" w:color="auto"/>
            </w:tcBorders>
            <w:shd w:val="clear" w:color="auto" w:fill="B8CCE4" w:themeFill="accent1" w:themeFillTint="66"/>
            <w:vAlign w:val="center"/>
            <w:hideMark/>
          </w:tcPr>
          <w:p w14:paraId="19A4D817" w14:textId="77777777" w:rsidR="00CE331C" w:rsidRPr="008A1398" w:rsidRDefault="00CE331C" w:rsidP="00F03D5E">
            <w:pPr>
              <w:spacing w:after="0" w:line="240" w:lineRule="auto"/>
              <w:jc w:val="center"/>
              <w:rPr>
                <w:rFonts w:ascii="Arial" w:eastAsia="Times New Roman" w:hAnsi="Arial" w:cs="Arial"/>
                <w:color w:val="000000"/>
                <w:sz w:val="18"/>
                <w:szCs w:val="18"/>
                <w:lang w:val="es-HN" w:eastAsia="es-HN"/>
              </w:rPr>
            </w:pPr>
            <w:r w:rsidRPr="008A1398">
              <w:rPr>
                <w:rFonts w:ascii="Arial" w:eastAsia="Times New Roman" w:hAnsi="Arial" w:cs="Arial"/>
                <w:color w:val="000000"/>
                <w:sz w:val="18"/>
                <w:szCs w:val="18"/>
                <w:lang w:val="es-HN" w:eastAsia="es-HN"/>
              </w:rPr>
              <w:t>B/C, en L.</w:t>
            </w:r>
          </w:p>
        </w:tc>
        <w:tc>
          <w:tcPr>
            <w:tcW w:w="1600" w:type="dxa"/>
            <w:tcBorders>
              <w:top w:val="nil"/>
              <w:left w:val="nil"/>
              <w:bottom w:val="single" w:sz="4" w:space="0" w:color="auto"/>
              <w:right w:val="single" w:sz="8" w:space="0" w:color="auto"/>
            </w:tcBorders>
            <w:shd w:val="clear" w:color="auto" w:fill="B8CCE4" w:themeFill="accent1" w:themeFillTint="66"/>
            <w:vAlign w:val="center"/>
            <w:hideMark/>
          </w:tcPr>
          <w:p w14:paraId="6402BBCD" w14:textId="77777777" w:rsidR="00CE331C" w:rsidRPr="008A1398" w:rsidRDefault="00CE331C" w:rsidP="00F03D5E">
            <w:pPr>
              <w:spacing w:after="0" w:line="240" w:lineRule="auto"/>
              <w:jc w:val="center"/>
              <w:rPr>
                <w:rFonts w:ascii="Arial" w:eastAsia="Times New Roman" w:hAnsi="Arial" w:cs="Arial"/>
                <w:color w:val="000000"/>
                <w:sz w:val="18"/>
                <w:szCs w:val="18"/>
                <w:lang w:val="es-HN" w:eastAsia="es-HN"/>
              </w:rPr>
            </w:pPr>
            <w:r w:rsidRPr="008A1398">
              <w:rPr>
                <w:rFonts w:ascii="Arial" w:eastAsia="Times New Roman" w:hAnsi="Arial" w:cs="Arial"/>
                <w:color w:val="000000"/>
                <w:sz w:val="18"/>
                <w:szCs w:val="18"/>
                <w:lang w:val="es-HN" w:eastAsia="es-HN"/>
              </w:rPr>
              <w:t>B/C, en L.</w:t>
            </w:r>
          </w:p>
        </w:tc>
        <w:tc>
          <w:tcPr>
            <w:tcW w:w="1340" w:type="dxa"/>
            <w:tcBorders>
              <w:top w:val="nil"/>
              <w:left w:val="nil"/>
              <w:bottom w:val="single" w:sz="4" w:space="0" w:color="auto"/>
              <w:right w:val="single" w:sz="8" w:space="0" w:color="auto"/>
            </w:tcBorders>
            <w:shd w:val="clear" w:color="auto" w:fill="B8CCE4" w:themeFill="accent1" w:themeFillTint="66"/>
            <w:vAlign w:val="center"/>
            <w:hideMark/>
          </w:tcPr>
          <w:p w14:paraId="57EB9252" w14:textId="77777777" w:rsidR="00CE331C" w:rsidRPr="008A1398" w:rsidRDefault="00CE331C" w:rsidP="00F03D5E">
            <w:pPr>
              <w:spacing w:after="0" w:line="240" w:lineRule="auto"/>
              <w:jc w:val="center"/>
              <w:rPr>
                <w:rFonts w:ascii="Arial" w:eastAsia="Times New Roman" w:hAnsi="Arial" w:cs="Arial"/>
                <w:color w:val="000000"/>
                <w:sz w:val="18"/>
                <w:szCs w:val="18"/>
                <w:lang w:val="es-HN" w:eastAsia="es-HN"/>
              </w:rPr>
            </w:pPr>
            <w:r w:rsidRPr="008A1398">
              <w:rPr>
                <w:rFonts w:ascii="Arial" w:eastAsia="Times New Roman" w:hAnsi="Arial" w:cs="Arial"/>
                <w:color w:val="000000"/>
                <w:sz w:val="18"/>
                <w:szCs w:val="18"/>
                <w:lang w:val="es-HN" w:eastAsia="es-HN"/>
              </w:rPr>
              <w:t>B/C, en L.</w:t>
            </w:r>
          </w:p>
        </w:tc>
        <w:tc>
          <w:tcPr>
            <w:tcW w:w="1520" w:type="dxa"/>
            <w:tcBorders>
              <w:top w:val="nil"/>
              <w:left w:val="nil"/>
              <w:bottom w:val="single" w:sz="4" w:space="0" w:color="auto"/>
              <w:right w:val="single" w:sz="8" w:space="0" w:color="auto"/>
            </w:tcBorders>
            <w:shd w:val="clear" w:color="auto" w:fill="B8CCE4" w:themeFill="accent1" w:themeFillTint="66"/>
            <w:vAlign w:val="center"/>
            <w:hideMark/>
          </w:tcPr>
          <w:p w14:paraId="03592E62" w14:textId="77777777" w:rsidR="00CE331C" w:rsidRPr="008A1398" w:rsidRDefault="00CE331C" w:rsidP="00F03D5E">
            <w:pPr>
              <w:spacing w:after="0" w:line="240" w:lineRule="auto"/>
              <w:jc w:val="center"/>
              <w:rPr>
                <w:rFonts w:ascii="Arial" w:eastAsia="Times New Roman" w:hAnsi="Arial" w:cs="Arial"/>
                <w:color w:val="000000"/>
                <w:sz w:val="18"/>
                <w:szCs w:val="18"/>
                <w:lang w:val="es-HN" w:eastAsia="es-HN"/>
              </w:rPr>
            </w:pPr>
            <w:r w:rsidRPr="008A1398">
              <w:rPr>
                <w:rFonts w:ascii="Arial" w:eastAsia="Times New Roman" w:hAnsi="Arial" w:cs="Arial"/>
                <w:color w:val="000000"/>
                <w:sz w:val="18"/>
                <w:szCs w:val="18"/>
                <w:lang w:val="es-HN" w:eastAsia="es-HN"/>
              </w:rPr>
              <w:t>B/C, en L.</w:t>
            </w:r>
          </w:p>
        </w:tc>
        <w:tc>
          <w:tcPr>
            <w:tcW w:w="1400" w:type="dxa"/>
            <w:tcBorders>
              <w:top w:val="nil"/>
              <w:left w:val="nil"/>
              <w:bottom w:val="single" w:sz="4" w:space="0" w:color="auto"/>
              <w:right w:val="single" w:sz="8" w:space="0" w:color="auto"/>
            </w:tcBorders>
            <w:shd w:val="clear" w:color="auto" w:fill="B8CCE4" w:themeFill="accent1" w:themeFillTint="66"/>
            <w:vAlign w:val="center"/>
            <w:hideMark/>
          </w:tcPr>
          <w:p w14:paraId="0F5509DF" w14:textId="77777777" w:rsidR="00CE331C" w:rsidRPr="008A1398" w:rsidRDefault="00CE331C" w:rsidP="00F03D5E">
            <w:pPr>
              <w:spacing w:after="0" w:line="240" w:lineRule="auto"/>
              <w:jc w:val="center"/>
              <w:rPr>
                <w:rFonts w:ascii="Arial" w:eastAsia="Times New Roman" w:hAnsi="Arial" w:cs="Arial"/>
                <w:color w:val="000000"/>
                <w:sz w:val="18"/>
                <w:szCs w:val="18"/>
                <w:lang w:val="es-HN" w:eastAsia="es-HN"/>
              </w:rPr>
            </w:pPr>
            <w:r w:rsidRPr="008A1398">
              <w:rPr>
                <w:rFonts w:ascii="Arial" w:eastAsia="Times New Roman" w:hAnsi="Arial" w:cs="Arial"/>
                <w:color w:val="000000"/>
                <w:sz w:val="18"/>
                <w:szCs w:val="18"/>
                <w:lang w:val="es-HN" w:eastAsia="es-HN"/>
              </w:rPr>
              <w:t>B/C, en L.</w:t>
            </w:r>
          </w:p>
        </w:tc>
        <w:tc>
          <w:tcPr>
            <w:tcW w:w="1540" w:type="dxa"/>
            <w:tcBorders>
              <w:top w:val="nil"/>
              <w:left w:val="nil"/>
              <w:bottom w:val="single" w:sz="4" w:space="0" w:color="auto"/>
              <w:right w:val="single" w:sz="8" w:space="0" w:color="auto"/>
            </w:tcBorders>
            <w:shd w:val="clear" w:color="auto" w:fill="B8CCE4" w:themeFill="accent1" w:themeFillTint="66"/>
            <w:vAlign w:val="center"/>
            <w:hideMark/>
          </w:tcPr>
          <w:p w14:paraId="4C686031" w14:textId="77777777" w:rsidR="00CE331C" w:rsidRPr="008A1398" w:rsidRDefault="00CE331C" w:rsidP="00F03D5E">
            <w:pPr>
              <w:spacing w:after="0" w:line="240" w:lineRule="auto"/>
              <w:jc w:val="center"/>
              <w:rPr>
                <w:rFonts w:ascii="Arial" w:eastAsia="Times New Roman" w:hAnsi="Arial" w:cs="Arial"/>
                <w:color w:val="000000"/>
                <w:sz w:val="18"/>
                <w:szCs w:val="18"/>
                <w:lang w:val="es-HN" w:eastAsia="es-HN"/>
              </w:rPr>
            </w:pPr>
            <w:r w:rsidRPr="008A1398">
              <w:rPr>
                <w:rFonts w:ascii="Arial" w:eastAsia="Times New Roman" w:hAnsi="Arial" w:cs="Arial"/>
                <w:color w:val="000000"/>
                <w:sz w:val="18"/>
                <w:szCs w:val="18"/>
                <w:lang w:val="es-HN" w:eastAsia="es-HN"/>
              </w:rPr>
              <w:t>B/C, en L.</w:t>
            </w:r>
          </w:p>
        </w:tc>
      </w:tr>
      <w:tr w:rsidR="00CE331C" w:rsidRPr="008A1398" w14:paraId="19204EF0" w14:textId="77777777" w:rsidTr="005B5021">
        <w:tc>
          <w:tcPr>
            <w:tcW w:w="2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66BFD5" w14:textId="1CC74976" w:rsidR="00CE331C" w:rsidRPr="008A1398" w:rsidRDefault="00CE331C" w:rsidP="0065447A">
            <w:pPr>
              <w:spacing w:after="0" w:line="240" w:lineRule="auto"/>
              <w:jc w:val="center"/>
              <w:rPr>
                <w:rFonts w:ascii="Arial" w:eastAsia="Times New Roman" w:hAnsi="Arial" w:cs="Arial"/>
                <w:color w:val="000000"/>
                <w:sz w:val="20"/>
                <w:szCs w:val="20"/>
                <w:lang w:val="es-HN" w:eastAsia="es-HN"/>
              </w:rPr>
            </w:pPr>
            <w:r w:rsidRPr="008A1398">
              <w:rPr>
                <w:rFonts w:ascii="Arial" w:eastAsia="Times New Roman" w:hAnsi="Arial" w:cs="Arial"/>
                <w:color w:val="000000"/>
                <w:sz w:val="20"/>
                <w:szCs w:val="20"/>
                <w:lang w:val="es-HN" w:eastAsia="es-HN"/>
              </w:rPr>
              <w:t>1</w:t>
            </w:r>
            <w:r w:rsidR="00420EB5" w:rsidRPr="008A1398">
              <w:rPr>
                <w:rFonts w:ascii="Arial" w:eastAsia="Times New Roman" w:hAnsi="Arial" w:cs="Arial"/>
                <w:color w:val="000000"/>
                <w:sz w:val="20"/>
                <w:szCs w:val="20"/>
                <w:lang w:val="es-HN" w:eastAsia="es-HN"/>
              </w:rPr>
              <w:t>.</w:t>
            </w:r>
            <w:r w:rsidRPr="008A1398">
              <w:rPr>
                <w:rFonts w:ascii="Arial" w:eastAsia="Times New Roman" w:hAnsi="Arial" w:cs="Arial"/>
                <w:color w:val="000000"/>
                <w:sz w:val="20"/>
                <w:szCs w:val="20"/>
                <w:lang w:val="es-HN" w:eastAsia="es-HN"/>
              </w:rPr>
              <w:t>36</w:t>
            </w:r>
          </w:p>
        </w:tc>
        <w:tc>
          <w:tcPr>
            <w:tcW w:w="16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DA0C1F" w14:textId="2AF28B47" w:rsidR="00CE331C" w:rsidRPr="008A1398" w:rsidRDefault="00CE331C" w:rsidP="0065447A">
            <w:pPr>
              <w:spacing w:after="0" w:line="240" w:lineRule="auto"/>
              <w:jc w:val="center"/>
              <w:rPr>
                <w:rFonts w:ascii="Arial" w:eastAsia="Times New Roman" w:hAnsi="Arial" w:cs="Arial"/>
                <w:color w:val="000000"/>
                <w:sz w:val="20"/>
                <w:szCs w:val="20"/>
                <w:lang w:val="es-HN" w:eastAsia="es-HN"/>
              </w:rPr>
            </w:pPr>
            <w:r w:rsidRPr="008A1398">
              <w:rPr>
                <w:rFonts w:ascii="Arial" w:eastAsia="Times New Roman" w:hAnsi="Arial" w:cs="Arial"/>
                <w:color w:val="000000"/>
                <w:sz w:val="20"/>
                <w:szCs w:val="20"/>
                <w:lang w:val="es-HN" w:eastAsia="es-HN"/>
              </w:rPr>
              <w:t>1</w:t>
            </w:r>
            <w:r w:rsidR="00420EB5" w:rsidRPr="008A1398">
              <w:rPr>
                <w:rFonts w:ascii="Arial" w:eastAsia="Times New Roman" w:hAnsi="Arial" w:cs="Arial"/>
                <w:color w:val="000000"/>
                <w:sz w:val="20"/>
                <w:szCs w:val="20"/>
                <w:lang w:val="es-HN" w:eastAsia="es-HN"/>
              </w:rPr>
              <w:t>.</w:t>
            </w:r>
            <w:r w:rsidRPr="008A1398">
              <w:rPr>
                <w:rFonts w:ascii="Arial" w:eastAsia="Times New Roman" w:hAnsi="Arial" w:cs="Arial"/>
                <w:color w:val="000000"/>
                <w:sz w:val="20"/>
                <w:szCs w:val="20"/>
                <w:lang w:val="es-HN" w:eastAsia="es-HN"/>
              </w:rPr>
              <w:t>28</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0FCE83" w14:textId="691C54A1" w:rsidR="00CE331C" w:rsidRPr="008A1398" w:rsidRDefault="00CE331C" w:rsidP="0065447A">
            <w:pPr>
              <w:spacing w:after="0" w:line="240" w:lineRule="auto"/>
              <w:jc w:val="center"/>
              <w:rPr>
                <w:rFonts w:ascii="Arial" w:eastAsia="Times New Roman" w:hAnsi="Arial" w:cs="Arial"/>
                <w:color w:val="000000"/>
                <w:sz w:val="20"/>
                <w:szCs w:val="20"/>
                <w:lang w:val="es-HN" w:eastAsia="es-HN"/>
              </w:rPr>
            </w:pPr>
            <w:r w:rsidRPr="008A1398">
              <w:rPr>
                <w:rFonts w:ascii="Arial" w:eastAsia="Times New Roman" w:hAnsi="Arial" w:cs="Arial"/>
                <w:color w:val="000000"/>
                <w:sz w:val="20"/>
                <w:szCs w:val="20"/>
                <w:lang w:val="es-HN" w:eastAsia="es-HN"/>
              </w:rPr>
              <w:t>1</w:t>
            </w:r>
            <w:r w:rsidR="00420EB5" w:rsidRPr="008A1398">
              <w:rPr>
                <w:rFonts w:ascii="Arial" w:eastAsia="Times New Roman" w:hAnsi="Arial" w:cs="Arial"/>
                <w:color w:val="000000"/>
                <w:sz w:val="20"/>
                <w:szCs w:val="20"/>
                <w:lang w:val="es-HN" w:eastAsia="es-HN"/>
              </w:rPr>
              <w:t>.</w:t>
            </w:r>
            <w:r w:rsidRPr="008A1398">
              <w:rPr>
                <w:rFonts w:ascii="Arial" w:eastAsia="Times New Roman" w:hAnsi="Arial" w:cs="Arial"/>
                <w:color w:val="000000"/>
                <w:sz w:val="20"/>
                <w:szCs w:val="20"/>
                <w:lang w:val="es-HN" w:eastAsia="es-HN"/>
              </w:rPr>
              <w:t>28</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725BD8" w14:textId="175B2F57" w:rsidR="00CE331C" w:rsidRPr="008A1398" w:rsidRDefault="00CE331C" w:rsidP="0065447A">
            <w:pPr>
              <w:spacing w:after="0" w:line="240" w:lineRule="auto"/>
              <w:jc w:val="center"/>
              <w:rPr>
                <w:rFonts w:ascii="Arial" w:eastAsia="Times New Roman" w:hAnsi="Arial" w:cs="Arial"/>
                <w:color w:val="000000"/>
                <w:sz w:val="20"/>
                <w:szCs w:val="20"/>
                <w:lang w:val="es-HN" w:eastAsia="es-HN"/>
              </w:rPr>
            </w:pPr>
            <w:r w:rsidRPr="008A1398">
              <w:rPr>
                <w:rFonts w:ascii="Arial" w:eastAsia="Times New Roman" w:hAnsi="Arial" w:cs="Arial"/>
                <w:color w:val="000000"/>
                <w:sz w:val="20"/>
                <w:szCs w:val="20"/>
                <w:lang w:val="es-HN" w:eastAsia="es-HN"/>
              </w:rPr>
              <w:t>1</w:t>
            </w:r>
            <w:r w:rsidR="00420EB5" w:rsidRPr="008A1398">
              <w:rPr>
                <w:rFonts w:ascii="Arial" w:eastAsia="Times New Roman" w:hAnsi="Arial" w:cs="Arial"/>
                <w:color w:val="000000"/>
                <w:sz w:val="20"/>
                <w:szCs w:val="20"/>
                <w:lang w:val="es-HN" w:eastAsia="es-HN"/>
              </w:rPr>
              <w:t>.</w:t>
            </w:r>
            <w:r w:rsidRPr="008A1398">
              <w:rPr>
                <w:rFonts w:ascii="Arial" w:eastAsia="Times New Roman" w:hAnsi="Arial" w:cs="Arial"/>
                <w:color w:val="000000"/>
                <w:sz w:val="20"/>
                <w:szCs w:val="20"/>
                <w:lang w:val="es-HN" w:eastAsia="es-HN"/>
              </w:rPr>
              <w:t>19</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A48A9" w14:textId="7D8095C8" w:rsidR="00CE331C" w:rsidRPr="008A1398" w:rsidRDefault="00CE331C" w:rsidP="0065447A">
            <w:pPr>
              <w:spacing w:after="0" w:line="240" w:lineRule="auto"/>
              <w:jc w:val="center"/>
              <w:rPr>
                <w:rFonts w:ascii="Arial" w:eastAsia="Times New Roman" w:hAnsi="Arial" w:cs="Arial"/>
                <w:color w:val="000000"/>
                <w:sz w:val="20"/>
                <w:szCs w:val="20"/>
                <w:lang w:val="es-HN" w:eastAsia="es-HN"/>
              </w:rPr>
            </w:pPr>
            <w:r w:rsidRPr="008A1398">
              <w:rPr>
                <w:rFonts w:ascii="Arial" w:eastAsia="Times New Roman" w:hAnsi="Arial" w:cs="Arial"/>
                <w:color w:val="000000"/>
                <w:sz w:val="20"/>
                <w:szCs w:val="20"/>
                <w:lang w:val="es-HN" w:eastAsia="es-HN"/>
              </w:rPr>
              <w:t>1</w:t>
            </w:r>
            <w:r w:rsidR="00420EB5" w:rsidRPr="008A1398">
              <w:rPr>
                <w:rFonts w:ascii="Arial" w:eastAsia="Times New Roman" w:hAnsi="Arial" w:cs="Arial"/>
                <w:color w:val="000000"/>
                <w:sz w:val="20"/>
                <w:szCs w:val="20"/>
                <w:lang w:val="es-HN" w:eastAsia="es-HN"/>
              </w:rPr>
              <w:t>.</w:t>
            </w:r>
            <w:r w:rsidRPr="008A1398">
              <w:rPr>
                <w:rFonts w:ascii="Arial" w:eastAsia="Times New Roman" w:hAnsi="Arial" w:cs="Arial"/>
                <w:color w:val="000000"/>
                <w:sz w:val="20"/>
                <w:szCs w:val="20"/>
                <w:lang w:val="es-HN" w:eastAsia="es-HN"/>
              </w:rPr>
              <w:t>20</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2310B" w14:textId="7DAC9D5F" w:rsidR="00CE331C" w:rsidRPr="008A1398" w:rsidRDefault="00CE331C" w:rsidP="0065447A">
            <w:pPr>
              <w:spacing w:after="0" w:line="240" w:lineRule="auto"/>
              <w:jc w:val="center"/>
              <w:rPr>
                <w:rFonts w:ascii="Arial" w:eastAsia="Times New Roman" w:hAnsi="Arial" w:cs="Arial"/>
                <w:color w:val="000000"/>
                <w:sz w:val="20"/>
                <w:szCs w:val="20"/>
                <w:lang w:val="es-HN" w:eastAsia="es-HN"/>
              </w:rPr>
            </w:pPr>
            <w:r w:rsidRPr="008A1398">
              <w:rPr>
                <w:rFonts w:ascii="Arial" w:eastAsia="Times New Roman" w:hAnsi="Arial" w:cs="Arial"/>
                <w:color w:val="000000"/>
                <w:sz w:val="20"/>
                <w:szCs w:val="20"/>
                <w:lang w:val="es-HN" w:eastAsia="es-HN"/>
              </w:rPr>
              <w:t>1</w:t>
            </w:r>
            <w:r w:rsidR="00420EB5" w:rsidRPr="008A1398">
              <w:rPr>
                <w:rFonts w:ascii="Arial" w:eastAsia="Times New Roman" w:hAnsi="Arial" w:cs="Arial"/>
                <w:color w:val="000000"/>
                <w:sz w:val="20"/>
                <w:szCs w:val="20"/>
                <w:lang w:val="es-HN" w:eastAsia="es-HN"/>
              </w:rPr>
              <w:t>.</w:t>
            </w:r>
            <w:r w:rsidRPr="008A1398">
              <w:rPr>
                <w:rFonts w:ascii="Arial" w:eastAsia="Times New Roman" w:hAnsi="Arial" w:cs="Arial"/>
                <w:color w:val="000000"/>
                <w:sz w:val="20"/>
                <w:szCs w:val="20"/>
                <w:lang w:val="es-HN" w:eastAsia="es-HN"/>
              </w:rPr>
              <w:t>10</w:t>
            </w:r>
          </w:p>
        </w:tc>
      </w:tr>
      <w:bookmarkEnd w:id="43"/>
      <w:bookmarkEnd w:id="44"/>
    </w:tbl>
    <w:p w14:paraId="6A25B228" w14:textId="77777777" w:rsidR="00CE331C" w:rsidRPr="008A1398" w:rsidRDefault="00CE331C" w:rsidP="00CE331C">
      <w:pPr>
        <w:spacing w:after="0" w:line="240" w:lineRule="auto"/>
        <w:jc w:val="both"/>
        <w:rPr>
          <w:rFonts w:ascii="Arial" w:hAnsi="Arial" w:cs="Arial"/>
          <w:sz w:val="22"/>
          <w:szCs w:val="22"/>
        </w:rPr>
      </w:pPr>
    </w:p>
    <w:p w14:paraId="03504654" w14:textId="77777777" w:rsidR="00420EB5" w:rsidRPr="008A1398" w:rsidRDefault="00420EB5" w:rsidP="00CE331C">
      <w:pPr>
        <w:spacing w:after="0" w:line="240" w:lineRule="auto"/>
        <w:jc w:val="both"/>
        <w:rPr>
          <w:rFonts w:ascii="Arial" w:eastAsia="Times New Roman" w:hAnsi="Arial" w:cs="Arial"/>
          <w:color w:val="000000"/>
          <w:sz w:val="22"/>
          <w:szCs w:val="22"/>
          <w:lang w:val="es-HN" w:eastAsia="es-HN"/>
        </w:rPr>
      </w:pPr>
    </w:p>
    <w:p w14:paraId="4A9A2C35" w14:textId="77777777" w:rsidR="00420EB5" w:rsidRPr="008A1398" w:rsidRDefault="00420EB5" w:rsidP="00CE331C">
      <w:pPr>
        <w:spacing w:after="0" w:line="240" w:lineRule="auto"/>
        <w:jc w:val="both"/>
        <w:rPr>
          <w:rFonts w:ascii="Arial" w:eastAsia="Times New Roman" w:hAnsi="Arial" w:cs="Arial"/>
          <w:color w:val="000000"/>
          <w:sz w:val="22"/>
          <w:szCs w:val="22"/>
          <w:lang w:val="es-HN" w:eastAsia="es-HN"/>
        </w:rPr>
      </w:pPr>
    </w:p>
    <w:p w14:paraId="4330927B" w14:textId="00C0DC29" w:rsidR="00CE331C" w:rsidRPr="008A1398" w:rsidRDefault="00CE331C" w:rsidP="00CE331C">
      <w:pPr>
        <w:spacing w:after="0" w:line="240" w:lineRule="auto"/>
        <w:jc w:val="both"/>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lastRenderedPageBreak/>
        <w:t>El costo de mantenimiento del cultivo de aguacate comenzando en el segundo año es de L</w:t>
      </w:r>
      <w:r w:rsidR="001F7C91" w:rsidRPr="008A1398">
        <w:rPr>
          <w:rFonts w:ascii="Arial" w:eastAsia="Times New Roman" w:hAnsi="Arial" w:cs="Arial"/>
          <w:color w:val="000000"/>
          <w:sz w:val="22"/>
          <w:szCs w:val="22"/>
          <w:lang w:val="es-HN" w:eastAsia="es-HN"/>
        </w:rPr>
        <w:t xml:space="preserve"> </w:t>
      </w:r>
      <w:r w:rsidRPr="008A1398">
        <w:rPr>
          <w:rFonts w:ascii="Arial" w:eastAsia="Times New Roman" w:hAnsi="Arial" w:cs="Arial"/>
          <w:sz w:val="22"/>
          <w:szCs w:val="22"/>
          <w:lang w:val="es-HN" w:eastAsia="es-HN"/>
        </w:rPr>
        <w:t>49.623,46</w:t>
      </w:r>
      <w:r w:rsidRPr="008A1398">
        <w:rPr>
          <w:rFonts w:ascii="Arial" w:eastAsia="Times New Roman" w:hAnsi="Arial" w:cs="Arial"/>
          <w:color w:val="000000"/>
          <w:sz w:val="22"/>
          <w:szCs w:val="22"/>
          <w:lang w:val="es-HN" w:eastAsia="es-HN"/>
        </w:rPr>
        <w:t>, de los cuales, L</w:t>
      </w:r>
      <w:r w:rsidR="001F7C91" w:rsidRPr="008A1398">
        <w:rPr>
          <w:rFonts w:ascii="Arial" w:eastAsia="Times New Roman" w:hAnsi="Arial" w:cs="Arial"/>
          <w:color w:val="000000"/>
          <w:sz w:val="22"/>
          <w:szCs w:val="22"/>
          <w:lang w:val="es-HN" w:eastAsia="es-HN"/>
        </w:rPr>
        <w:t xml:space="preserve"> </w:t>
      </w:r>
      <w:r w:rsidRPr="008A1398">
        <w:rPr>
          <w:rFonts w:ascii="Arial" w:eastAsia="Times New Roman" w:hAnsi="Arial" w:cs="Arial"/>
          <w:sz w:val="22"/>
          <w:szCs w:val="22"/>
          <w:lang w:val="es-HN" w:eastAsia="es-HN"/>
        </w:rPr>
        <w:t>51.558,88</w:t>
      </w:r>
      <w:r w:rsidRPr="008A1398">
        <w:rPr>
          <w:rFonts w:ascii="Arial" w:eastAsia="Times New Roman" w:hAnsi="Arial" w:cs="Arial"/>
          <w:color w:val="000000"/>
          <w:sz w:val="22"/>
          <w:szCs w:val="22"/>
          <w:lang w:val="es-HN" w:eastAsia="es-HN"/>
        </w:rPr>
        <w:t>, para el tercer año, L</w:t>
      </w:r>
      <w:r w:rsidR="001F7C91" w:rsidRPr="008A1398">
        <w:rPr>
          <w:rFonts w:ascii="Arial" w:eastAsia="Times New Roman" w:hAnsi="Arial" w:cs="Arial"/>
          <w:color w:val="000000"/>
          <w:sz w:val="22"/>
          <w:szCs w:val="22"/>
          <w:lang w:val="es-HN" w:eastAsia="es-HN"/>
        </w:rPr>
        <w:t xml:space="preserve"> </w:t>
      </w:r>
      <w:r w:rsidRPr="008A1398">
        <w:rPr>
          <w:rFonts w:ascii="Arial" w:eastAsia="Times New Roman" w:hAnsi="Arial" w:cs="Arial"/>
          <w:sz w:val="22"/>
          <w:szCs w:val="22"/>
          <w:lang w:val="es-HN" w:eastAsia="es-HN"/>
        </w:rPr>
        <w:t>105.379,83</w:t>
      </w:r>
      <w:r w:rsidRPr="008A1398">
        <w:rPr>
          <w:rFonts w:ascii="Arial" w:eastAsia="Times New Roman" w:hAnsi="Arial" w:cs="Arial"/>
          <w:color w:val="000000"/>
          <w:sz w:val="22"/>
          <w:szCs w:val="22"/>
          <w:lang w:val="es-HN" w:eastAsia="es-HN"/>
        </w:rPr>
        <w:t>, para el cuarto año, L</w:t>
      </w:r>
      <w:r w:rsidR="001F7C91" w:rsidRPr="008A1398">
        <w:rPr>
          <w:rFonts w:ascii="Arial" w:eastAsia="Times New Roman" w:hAnsi="Arial" w:cs="Arial"/>
          <w:color w:val="000000"/>
          <w:sz w:val="22"/>
          <w:szCs w:val="22"/>
          <w:lang w:val="es-HN" w:eastAsia="es-HN"/>
        </w:rPr>
        <w:t xml:space="preserve"> </w:t>
      </w:r>
      <w:r w:rsidRPr="008A1398">
        <w:rPr>
          <w:rFonts w:ascii="Arial" w:eastAsia="Times New Roman" w:hAnsi="Arial" w:cs="Arial"/>
          <w:sz w:val="22"/>
          <w:szCs w:val="22"/>
          <w:lang w:val="es-HN" w:eastAsia="es-HN"/>
        </w:rPr>
        <w:t>188.350, 20,</w:t>
      </w:r>
      <w:r w:rsidRPr="008A1398">
        <w:rPr>
          <w:rFonts w:ascii="Arial" w:eastAsia="Times New Roman" w:hAnsi="Arial" w:cs="Arial"/>
          <w:color w:val="000000"/>
          <w:sz w:val="22"/>
          <w:szCs w:val="22"/>
          <w:lang w:val="es-HN" w:eastAsia="es-HN"/>
        </w:rPr>
        <w:t xml:space="preserve"> para el quinto y </w:t>
      </w:r>
      <w:r w:rsidR="00FE604A" w:rsidRPr="008A1398">
        <w:rPr>
          <w:rFonts w:ascii="Arial" w:eastAsia="Times New Roman" w:hAnsi="Arial" w:cs="Arial"/>
          <w:color w:val="000000"/>
          <w:sz w:val="22"/>
          <w:szCs w:val="22"/>
          <w:lang w:val="es-HN" w:eastAsia="es-HN"/>
        </w:rPr>
        <w:t>el costo</w:t>
      </w:r>
      <w:r w:rsidRPr="008A1398">
        <w:rPr>
          <w:rFonts w:ascii="Arial" w:eastAsia="Times New Roman" w:hAnsi="Arial" w:cs="Arial"/>
          <w:color w:val="000000"/>
          <w:sz w:val="22"/>
          <w:szCs w:val="22"/>
          <w:lang w:val="es-HN" w:eastAsia="es-HN"/>
        </w:rPr>
        <w:t xml:space="preserve"> del plan de capacitación y asistencia técnica se anexa en la ficha financiera, el cual tiene un costo de L</w:t>
      </w:r>
      <w:r w:rsidR="001F7C91" w:rsidRPr="008A1398">
        <w:rPr>
          <w:rFonts w:ascii="Arial" w:eastAsia="Times New Roman" w:hAnsi="Arial" w:cs="Arial"/>
          <w:color w:val="000000"/>
          <w:sz w:val="22"/>
          <w:szCs w:val="22"/>
          <w:lang w:val="es-HN" w:eastAsia="es-HN"/>
        </w:rPr>
        <w:t xml:space="preserve"> </w:t>
      </w:r>
      <w:r w:rsidRPr="008A1398">
        <w:rPr>
          <w:rFonts w:ascii="Arial" w:eastAsia="Times New Roman" w:hAnsi="Arial" w:cs="Arial"/>
          <w:color w:val="000000"/>
          <w:sz w:val="22"/>
          <w:szCs w:val="22"/>
          <w:lang w:val="es-HN" w:eastAsia="es-HN"/>
        </w:rPr>
        <w:t xml:space="preserve">357.333,00 para ejecutarse en 7 meses continuos. </w:t>
      </w:r>
    </w:p>
    <w:p w14:paraId="39704C61" w14:textId="77777777" w:rsidR="00CE331C" w:rsidRPr="008A1398" w:rsidRDefault="00CE331C" w:rsidP="00CE331C">
      <w:pPr>
        <w:spacing w:after="0" w:line="240" w:lineRule="auto"/>
        <w:jc w:val="both"/>
        <w:rPr>
          <w:rFonts w:ascii="Arial" w:hAnsi="Arial" w:cs="Arial"/>
          <w:sz w:val="22"/>
          <w:szCs w:val="22"/>
        </w:rPr>
      </w:pPr>
    </w:p>
    <w:p w14:paraId="30406218" w14:textId="77777777" w:rsidR="00EE2F72" w:rsidRPr="008A1398" w:rsidRDefault="00EE2F72" w:rsidP="00EE2F72">
      <w:pPr>
        <w:spacing w:after="0" w:line="240" w:lineRule="auto"/>
        <w:jc w:val="both"/>
        <w:rPr>
          <w:rFonts w:ascii="Arial" w:hAnsi="Arial" w:cs="Arial"/>
          <w:sz w:val="22"/>
          <w:szCs w:val="22"/>
        </w:rPr>
      </w:pPr>
      <w:r w:rsidRPr="008A1398">
        <w:rPr>
          <w:rFonts w:ascii="Arial" w:hAnsi="Arial" w:cs="Arial"/>
          <w:sz w:val="22"/>
          <w:szCs w:val="22"/>
        </w:rPr>
        <w:t xml:space="preserve">En el escenario 1, cuando el costo anual de energía eléctrica es de L </w:t>
      </w:r>
      <w:r w:rsidRPr="008A1398">
        <w:rPr>
          <w:rFonts w:ascii="Arial" w:eastAsia="Times New Roman" w:hAnsi="Arial" w:cs="Arial"/>
          <w:color w:val="000000"/>
          <w:sz w:val="22"/>
          <w:szCs w:val="22"/>
          <w:lang w:val="es-HN" w:eastAsia="es-HN"/>
        </w:rPr>
        <w:t xml:space="preserve">14.958,72 como resultado del precio de L 6.00/kwh el flujo de caja presenta un Beneficio Costo </w:t>
      </w:r>
      <w:r w:rsidRPr="008A1398">
        <w:rPr>
          <w:rFonts w:ascii="Arial" w:hAnsi="Arial" w:cs="Arial"/>
          <w:sz w:val="22"/>
          <w:szCs w:val="22"/>
        </w:rPr>
        <w:t xml:space="preserve">de L 1.36 </w:t>
      </w:r>
      <w:r w:rsidRPr="008A1398">
        <w:rPr>
          <w:rFonts w:ascii="Arial" w:eastAsia="Times New Roman" w:hAnsi="Arial" w:cs="Arial"/>
          <w:color w:val="000000"/>
          <w:sz w:val="22"/>
          <w:szCs w:val="22"/>
          <w:lang w:val="es-HN" w:eastAsia="es-HN"/>
        </w:rPr>
        <w:t>significa que es mayor que uno dejándolos una utilidad de L 0.36 por cada lempira que se invierte</w:t>
      </w:r>
      <w:r w:rsidRPr="008A1398">
        <w:rPr>
          <w:rFonts w:ascii="Arial" w:hAnsi="Arial" w:cs="Arial"/>
          <w:sz w:val="22"/>
          <w:szCs w:val="22"/>
        </w:rPr>
        <w:t xml:space="preserve"> de igual manera sucede con el resultado del estado financiero muestra un Beneficio Costo de L 1.28 </w:t>
      </w:r>
      <w:r w:rsidRPr="008A1398">
        <w:rPr>
          <w:rFonts w:ascii="Arial" w:eastAsia="Times New Roman" w:hAnsi="Arial" w:cs="Arial"/>
          <w:color w:val="000000"/>
          <w:sz w:val="22"/>
          <w:szCs w:val="22"/>
          <w:lang w:val="es-HN" w:eastAsia="es-HN"/>
        </w:rPr>
        <w:t>significa que es mayor que uno dejando una utilidad de L 0.28 por cada lempira que se invierte</w:t>
      </w:r>
      <w:r w:rsidRPr="008A1398">
        <w:rPr>
          <w:rFonts w:ascii="Arial" w:hAnsi="Arial" w:cs="Arial"/>
          <w:sz w:val="22"/>
          <w:szCs w:val="22"/>
        </w:rPr>
        <w:t xml:space="preserve">. </w:t>
      </w:r>
    </w:p>
    <w:p w14:paraId="310008BD" w14:textId="77777777" w:rsidR="00EE2F72" w:rsidRPr="008A1398" w:rsidRDefault="00EE2F72" w:rsidP="00EE2F72">
      <w:pPr>
        <w:spacing w:after="0" w:line="240" w:lineRule="auto"/>
        <w:jc w:val="both"/>
        <w:rPr>
          <w:rFonts w:ascii="Arial" w:hAnsi="Arial" w:cs="Arial"/>
          <w:sz w:val="22"/>
          <w:szCs w:val="22"/>
        </w:rPr>
      </w:pPr>
    </w:p>
    <w:p w14:paraId="695C0237" w14:textId="77777777" w:rsidR="00EE2F72" w:rsidRPr="008A1398" w:rsidRDefault="00EE2F72" w:rsidP="00EE2F72">
      <w:pPr>
        <w:spacing w:after="0" w:line="240" w:lineRule="auto"/>
        <w:jc w:val="both"/>
        <w:rPr>
          <w:rFonts w:ascii="Arial" w:eastAsia="Times New Roman" w:hAnsi="Arial" w:cs="Arial"/>
          <w:color w:val="000000"/>
          <w:sz w:val="22"/>
          <w:szCs w:val="22"/>
          <w:lang w:val="es-HN" w:eastAsia="es-HN"/>
        </w:rPr>
      </w:pPr>
      <w:r w:rsidRPr="008A1398">
        <w:rPr>
          <w:rFonts w:ascii="Arial" w:hAnsi="Arial" w:cs="Arial"/>
          <w:sz w:val="22"/>
          <w:szCs w:val="22"/>
        </w:rPr>
        <w:t xml:space="preserve">En el escenario 2, cuando el costo es de L </w:t>
      </w:r>
      <w:r w:rsidRPr="008A1398">
        <w:rPr>
          <w:rFonts w:ascii="Arial" w:eastAsia="Times New Roman" w:hAnsi="Arial" w:cs="Arial"/>
          <w:sz w:val="22"/>
          <w:szCs w:val="22"/>
          <w:lang w:val="es-HN" w:eastAsia="es-HN"/>
        </w:rPr>
        <w:t>27.424,32</w:t>
      </w:r>
      <w:r w:rsidRPr="008A1398">
        <w:rPr>
          <w:rFonts w:ascii="Arial" w:eastAsia="Times New Roman" w:hAnsi="Arial" w:cs="Arial"/>
          <w:color w:val="000000"/>
          <w:sz w:val="22"/>
          <w:szCs w:val="22"/>
          <w:lang w:val="es-HN" w:eastAsia="es-HN"/>
        </w:rPr>
        <w:t xml:space="preserve"> y el precio de L11.00/kwh el flujo de caja presenta un Beneficio Costo de L 1.28, significa que es mayor que uno dejándolos una utilidad de L 0.28 por cada lempira que se invierte el estado financiero con un Beneficio Costo de L 1.19 significa que es mayor que uno dejando una utilidad de L 0.19 por cada lempira que se invierte.</w:t>
      </w:r>
    </w:p>
    <w:p w14:paraId="09CDE3BB" w14:textId="77777777" w:rsidR="00EE2F72" w:rsidRPr="008A1398" w:rsidRDefault="00EE2F72" w:rsidP="00EE2F72">
      <w:pPr>
        <w:spacing w:after="0" w:line="240" w:lineRule="auto"/>
        <w:jc w:val="both"/>
        <w:rPr>
          <w:rFonts w:ascii="Arial" w:eastAsia="Times New Roman" w:hAnsi="Arial" w:cs="Arial"/>
          <w:color w:val="000000"/>
          <w:sz w:val="22"/>
          <w:szCs w:val="22"/>
          <w:lang w:val="es-HN" w:eastAsia="es-HN"/>
        </w:rPr>
      </w:pPr>
    </w:p>
    <w:p w14:paraId="3AA6380D" w14:textId="0FF84304" w:rsidR="00EE2F72" w:rsidRPr="008A1398" w:rsidRDefault="00EE2F72" w:rsidP="00EE2F72">
      <w:pPr>
        <w:spacing w:after="0" w:line="240" w:lineRule="auto"/>
        <w:jc w:val="both"/>
        <w:rPr>
          <w:rFonts w:ascii="Arial" w:eastAsia="Times New Roman" w:hAnsi="Arial" w:cs="Arial"/>
          <w:sz w:val="22"/>
          <w:szCs w:val="22"/>
          <w:lang w:val="es-HN" w:eastAsia="es-HN"/>
        </w:rPr>
      </w:pPr>
      <w:r w:rsidRPr="008A1398">
        <w:rPr>
          <w:rFonts w:ascii="Arial" w:eastAsia="Times New Roman" w:hAnsi="Arial" w:cs="Arial"/>
          <w:sz w:val="22"/>
          <w:szCs w:val="22"/>
          <w:lang w:val="es-HN" w:eastAsia="es-HN"/>
        </w:rPr>
        <w:t xml:space="preserve">En el escenario 3 </w:t>
      </w:r>
      <w:r w:rsidRPr="008A1398">
        <w:rPr>
          <w:rFonts w:ascii="Arial" w:hAnsi="Arial" w:cs="Arial"/>
          <w:sz w:val="22"/>
          <w:szCs w:val="22"/>
        </w:rPr>
        <w:t xml:space="preserve">cuando el costo es de L </w:t>
      </w:r>
      <w:r w:rsidRPr="008A1398">
        <w:rPr>
          <w:rFonts w:ascii="Arial" w:eastAsia="Times New Roman" w:hAnsi="Arial" w:cs="Arial"/>
          <w:sz w:val="22"/>
          <w:szCs w:val="22"/>
          <w:lang w:val="es-HN" w:eastAsia="es-HN"/>
        </w:rPr>
        <w:t>44.876,16 a un precio de L 18.00/kwh el flujo de caja presenta un Beneficio Costo de L 0.93, significa que es menor que uno dejando una pérdida de L 0.</w:t>
      </w:r>
      <w:r w:rsidR="0062451A" w:rsidRPr="008A1398">
        <w:rPr>
          <w:rFonts w:ascii="Arial" w:eastAsia="Times New Roman" w:hAnsi="Arial" w:cs="Arial"/>
          <w:sz w:val="22"/>
          <w:szCs w:val="22"/>
          <w:lang w:val="es-HN" w:eastAsia="es-HN"/>
        </w:rPr>
        <w:t>07</w:t>
      </w:r>
      <w:r w:rsidRPr="008A1398">
        <w:rPr>
          <w:rFonts w:ascii="Arial" w:eastAsia="Times New Roman" w:hAnsi="Arial" w:cs="Arial"/>
          <w:sz w:val="22"/>
          <w:szCs w:val="22"/>
          <w:lang w:val="es-HN" w:eastAsia="es-HN"/>
        </w:rPr>
        <w:t xml:space="preserve"> por cada lempira que se invierte y el estado financiero un Beneficio Costo de L 0.10 lo cual indica que por cada lempira que se invierte se pierde L. 0.</w:t>
      </w:r>
      <w:r w:rsidR="0062451A" w:rsidRPr="008A1398">
        <w:rPr>
          <w:rFonts w:ascii="Arial" w:eastAsia="Times New Roman" w:hAnsi="Arial" w:cs="Arial"/>
          <w:sz w:val="22"/>
          <w:szCs w:val="22"/>
          <w:lang w:val="es-HN" w:eastAsia="es-HN"/>
        </w:rPr>
        <w:t>9.</w:t>
      </w:r>
    </w:p>
    <w:p w14:paraId="08CAE0FB" w14:textId="77777777" w:rsidR="00CE331C" w:rsidRPr="008A1398" w:rsidRDefault="00CE331C" w:rsidP="00CE331C">
      <w:pPr>
        <w:pStyle w:val="Ttulo1"/>
        <w:rPr>
          <w:rFonts w:ascii="Arial" w:hAnsi="Arial" w:cs="Arial"/>
          <w:b w:val="0"/>
          <w:bCs/>
          <w:caps w:val="0"/>
          <w:sz w:val="22"/>
          <w:szCs w:val="22"/>
        </w:rPr>
      </w:pPr>
    </w:p>
    <w:p w14:paraId="44F7AA0E" w14:textId="69EB73EB" w:rsidR="00EC1CA5" w:rsidRPr="008A1398" w:rsidRDefault="0051715D" w:rsidP="00FE604A">
      <w:pPr>
        <w:pStyle w:val="Ttulo1"/>
        <w:numPr>
          <w:ilvl w:val="0"/>
          <w:numId w:val="28"/>
        </w:numPr>
        <w:ind w:left="567" w:hanging="567"/>
        <w:rPr>
          <w:rFonts w:ascii="Arial" w:hAnsi="Arial" w:cs="Arial"/>
          <w:bCs/>
          <w:color w:val="000000" w:themeColor="text1"/>
          <w:sz w:val="22"/>
          <w:szCs w:val="22"/>
        </w:rPr>
      </w:pPr>
      <w:bookmarkStart w:id="45" w:name="_Toc121408413"/>
      <w:bookmarkStart w:id="46" w:name="_Toc126065852"/>
      <w:r w:rsidRPr="008A1398">
        <w:rPr>
          <w:rFonts w:ascii="Arial" w:hAnsi="Arial" w:cs="Arial"/>
          <w:bCs/>
          <w:color w:val="000000" w:themeColor="text1"/>
          <w:sz w:val="22"/>
          <w:szCs w:val="22"/>
        </w:rPr>
        <w:t>Análisis</w:t>
      </w:r>
      <w:r w:rsidR="00EC1CA5" w:rsidRPr="008A1398">
        <w:rPr>
          <w:rFonts w:ascii="Arial" w:hAnsi="Arial" w:cs="Arial"/>
          <w:bCs/>
          <w:color w:val="000000" w:themeColor="text1"/>
          <w:sz w:val="22"/>
          <w:szCs w:val="22"/>
        </w:rPr>
        <w:t xml:space="preserve"> comparativos:</w:t>
      </w:r>
      <w:bookmarkEnd w:id="45"/>
      <w:bookmarkEnd w:id="46"/>
    </w:p>
    <w:p w14:paraId="48528FB9" w14:textId="77777777" w:rsidR="00FE604A" w:rsidRPr="008A1398" w:rsidRDefault="00FE604A" w:rsidP="00400E0F">
      <w:pPr>
        <w:jc w:val="both"/>
        <w:rPr>
          <w:rFonts w:ascii="Arial" w:hAnsi="Arial" w:cs="Arial"/>
          <w:sz w:val="22"/>
          <w:szCs w:val="22"/>
        </w:rPr>
      </w:pPr>
    </w:p>
    <w:p w14:paraId="30274C27" w14:textId="3672AEC4" w:rsidR="00EC1CA5" w:rsidRPr="008A1398" w:rsidRDefault="00EC1CA5" w:rsidP="00400E0F">
      <w:pPr>
        <w:jc w:val="both"/>
        <w:rPr>
          <w:rFonts w:ascii="Arial" w:hAnsi="Arial" w:cs="Arial"/>
          <w:sz w:val="22"/>
          <w:szCs w:val="22"/>
        </w:rPr>
      </w:pPr>
      <w:r w:rsidRPr="008A1398">
        <w:rPr>
          <w:rFonts w:ascii="Arial" w:hAnsi="Arial" w:cs="Arial"/>
          <w:sz w:val="22"/>
          <w:szCs w:val="22"/>
        </w:rPr>
        <w:t xml:space="preserve">Análisis comparativo del escenario </w:t>
      </w:r>
      <w:r w:rsidR="001F7C91" w:rsidRPr="008A1398">
        <w:rPr>
          <w:rFonts w:ascii="Arial" w:hAnsi="Arial" w:cs="Arial"/>
          <w:sz w:val="22"/>
          <w:szCs w:val="22"/>
        </w:rPr>
        <w:t>al</w:t>
      </w:r>
      <w:r w:rsidRPr="008A1398">
        <w:rPr>
          <w:rFonts w:ascii="Arial" w:hAnsi="Arial" w:cs="Arial"/>
          <w:sz w:val="22"/>
          <w:szCs w:val="22"/>
        </w:rPr>
        <w:t xml:space="preserve"> desarrollar el proyecto sin equipo con fuente eléctrica vs</w:t>
      </w:r>
      <w:r w:rsidR="001F7C91" w:rsidRPr="008A1398">
        <w:rPr>
          <w:rFonts w:ascii="Arial" w:hAnsi="Arial" w:cs="Arial"/>
          <w:sz w:val="22"/>
          <w:szCs w:val="22"/>
        </w:rPr>
        <w:t>.</w:t>
      </w:r>
      <w:r w:rsidRPr="008A1398">
        <w:rPr>
          <w:rFonts w:ascii="Arial" w:hAnsi="Arial" w:cs="Arial"/>
          <w:sz w:val="22"/>
          <w:szCs w:val="22"/>
        </w:rPr>
        <w:t xml:space="preserve"> con equipo con fuente eléctrica. </w:t>
      </w:r>
    </w:p>
    <w:p w14:paraId="2DEA767F" w14:textId="77777777" w:rsidR="00AB6B32" w:rsidRDefault="007F4ACC" w:rsidP="007F4ACC">
      <w:pPr>
        <w:jc w:val="both"/>
        <w:rPr>
          <w:rFonts w:ascii="Arial" w:eastAsia="Times New Roman" w:hAnsi="Arial" w:cs="Arial"/>
          <w:b/>
          <w:bCs/>
          <w:color w:val="000000"/>
          <w:sz w:val="22"/>
          <w:szCs w:val="22"/>
          <w:lang w:val="es-HN" w:eastAsia="es-HN"/>
        </w:rPr>
      </w:pPr>
      <w:r w:rsidRPr="008A1398">
        <w:rPr>
          <w:rFonts w:ascii="Arial" w:hAnsi="Arial" w:cs="Arial"/>
          <w:sz w:val="22"/>
          <w:szCs w:val="22"/>
        </w:rPr>
        <w:t>1.Análisis</w:t>
      </w:r>
      <w:r w:rsidR="00EC1CA5" w:rsidRPr="008A1398">
        <w:rPr>
          <w:rFonts w:ascii="Arial" w:hAnsi="Arial" w:cs="Arial"/>
          <w:sz w:val="22"/>
          <w:szCs w:val="22"/>
        </w:rPr>
        <w:t xml:space="preserve"> comparativo sobre el aumento de</w:t>
      </w:r>
      <w:r w:rsidR="00AA2CDA" w:rsidRPr="008A1398">
        <w:rPr>
          <w:rFonts w:ascii="Arial" w:hAnsi="Arial" w:cs="Arial"/>
          <w:sz w:val="22"/>
          <w:szCs w:val="22"/>
        </w:rPr>
        <w:t xml:space="preserve"> </w:t>
      </w:r>
      <w:r w:rsidR="00EC1CA5" w:rsidRPr="008A1398">
        <w:rPr>
          <w:rFonts w:ascii="Arial" w:hAnsi="Arial" w:cs="Arial"/>
          <w:sz w:val="22"/>
          <w:szCs w:val="22"/>
        </w:rPr>
        <w:t>l</w:t>
      </w:r>
      <w:r w:rsidR="00AA2CDA" w:rsidRPr="008A1398">
        <w:rPr>
          <w:rFonts w:ascii="Arial" w:hAnsi="Arial" w:cs="Arial"/>
          <w:sz w:val="22"/>
          <w:szCs w:val="22"/>
        </w:rPr>
        <w:t>os gastos ocasionados por el costo de la energía eléctrica demandada</w:t>
      </w:r>
      <w:r w:rsidR="00EC1CA5" w:rsidRPr="008A1398">
        <w:rPr>
          <w:rFonts w:ascii="Arial" w:hAnsi="Arial" w:cs="Arial"/>
          <w:sz w:val="22"/>
          <w:szCs w:val="22"/>
        </w:rPr>
        <w:t xml:space="preserve"> para abastecer el </w:t>
      </w:r>
      <w:r w:rsidR="00AA2CDA" w:rsidRPr="008A1398">
        <w:rPr>
          <w:rFonts w:ascii="Arial" w:hAnsi="Arial" w:cs="Arial"/>
          <w:sz w:val="22"/>
          <w:szCs w:val="22"/>
        </w:rPr>
        <w:t>equipo eléctrico para la actividad productiv</w:t>
      </w:r>
      <w:r w:rsidR="001F7C91" w:rsidRPr="008A1398">
        <w:rPr>
          <w:rFonts w:ascii="Arial" w:hAnsi="Arial" w:cs="Arial"/>
          <w:sz w:val="22"/>
          <w:szCs w:val="22"/>
        </w:rPr>
        <w:t>a</w:t>
      </w:r>
      <w:r w:rsidR="00AA2CDA" w:rsidRPr="008A1398">
        <w:rPr>
          <w:rFonts w:ascii="Arial" w:hAnsi="Arial" w:cs="Arial"/>
          <w:sz w:val="22"/>
          <w:szCs w:val="22"/>
        </w:rPr>
        <w:t xml:space="preserve"> e</w:t>
      </w:r>
      <w:r w:rsidR="00EC1CA5" w:rsidRPr="008A1398">
        <w:rPr>
          <w:rFonts w:ascii="Arial" w:hAnsi="Arial" w:cs="Arial"/>
          <w:sz w:val="22"/>
          <w:szCs w:val="22"/>
        </w:rPr>
        <w:t xml:space="preserve">n relación con el aumento de los ingresos </w:t>
      </w:r>
      <w:r w:rsidR="00AA2CDA" w:rsidRPr="008A1398">
        <w:rPr>
          <w:rFonts w:ascii="Arial" w:hAnsi="Arial" w:cs="Arial"/>
          <w:sz w:val="22"/>
          <w:szCs w:val="22"/>
        </w:rPr>
        <w:t>ocasionado por incorporar el equipo de base eléctric</w:t>
      </w:r>
      <w:r w:rsidR="001F7C91" w:rsidRPr="008A1398">
        <w:rPr>
          <w:rFonts w:ascii="Arial" w:hAnsi="Arial" w:cs="Arial"/>
          <w:sz w:val="22"/>
          <w:szCs w:val="22"/>
        </w:rPr>
        <w:t>a</w:t>
      </w:r>
      <w:r w:rsidR="00AA2CDA" w:rsidRPr="008A1398">
        <w:rPr>
          <w:rFonts w:ascii="Arial" w:hAnsi="Arial" w:cs="Arial"/>
          <w:sz w:val="22"/>
          <w:szCs w:val="22"/>
        </w:rPr>
        <w:t xml:space="preserve"> en cada rubro.</w:t>
      </w:r>
      <w:r w:rsidR="00AB6B32" w:rsidRPr="00AB6B32">
        <w:rPr>
          <w:rFonts w:ascii="Arial" w:eastAsia="Times New Roman" w:hAnsi="Arial" w:cs="Arial"/>
          <w:b/>
          <w:bCs/>
          <w:color w:val="000000"/>
          <w:sz w:val="22"/>
          <w:szCs w:val="22"/>
          <w:lang w:val="es-HN" w:eastAsia="es-HN"/>
        </w:rPr>
        <w:t xml:space="preserve"> </w:t>
      </w:r>
    </w:p>
    <w:p w14:paraId="67DDF930" w14:textId="427DF6E4" w:rsidR="00EC1CA5" w:rsidRPr="008A1398" w:rsidRDefault="00AB6B32" w:rsidP="00AB6B32">
      <w:pPr>
        <w:jc w:val="center"/>
        <w:rPr>
          <w:rFonts w:ascii="Arial" w:hAnsi="Arial" w:cs="Arial"/>
          <w:sz w:val="22"/>
          <w:szCs w:val="22"/>
        </w:rPr>
      </w:pPr>
      <w:r w:rsidRPr="008A1398">
        <w:rPr>
          <w:rFonts w:ascii="Arial" w:eastAsia="Times New Roman" w:hAnsi="Arial" w:cs="Arial"/>
          <w:b/>
          <w:bCs/>
          <w:color w:val="000000"/>
          <w:sz w:val="22"/>
          <w:szCs w:val="22"/>
          <w:lang w:val="es-HN" w:eastAsia="es-HN"/>
        </w:rPr>
        <w:t xml:space="preserve">Cuadro </w:t>
      </w:r>
      <w:r w:rsidRPr="008A1398">
        <w:rPr>
          <w:rFonts w:ascii="Arial" w:eastAsia="Times New Roman" w:hAnsi="Arial" w:cs="Arial"/>
          <w:b/>
          <w:bCs/>
          <w:color w:val="000000"/>
          <w:sz w:val="22"/>
          <w:szCs w:val="22"/>
          <w:lang w:val="es-HN" w:eastAsia="es-HN"/>
        </w:rPr>
        <w:fldChar w:fldCharType="begin"/>
      </w:r>
      <w:r w:rsidRPr="008A1398">
        <w:rPr>
          <w:rFonts w:ascii="Arial" w:eastAsia="Times New Roman" w:hAnsi="Arial" w:cs="Arial"/>
          <w:b/>
          <w:bCs/>
          <w:color w:val="000000"/>
          <w:sz w:val="22"/>
          <w:szCs w:val="22"/>
          <w:lang w:val="es-HN" w:eastAsia="es-HN"/>
        </w:rPr>
        <w:instrText xml:space="preserve"> SEQ Cuadro \* ARABIC </w:instrText>
      </w:r>
      <w:r w:rsidRPr="008A1398">
        <w:rPr>
          <w:rFonts w:ascii="Arial" w:eastAsia="Times New Roman" w:hAnsi="Arial" w:cs="Arial"/>
          <w:b/>
          <w:bCs/>
          <w:color w:val="000000"/>
          <w:sz w:val="22"/>
          <w:szCs w:val="22"/>
          <w:lang w:val="es-HN" w:eastAsia="es-HN"/>
        </w:rPr>
        <w:fldChar w:fldCharType="separate"/>
      </w:r>
      <w:r w:rsidR="007C3D3D">
        <w:rPr>
          <w:rFonts w:ascii="Arial" w:eastAsia="Times New Roman" w:hAnsi="Arial" w:cs="Arial"/>
          <w:b/>
          <w:bCs/>
          <w:noProof/>
          <w:color w:val="000000"/>
          <w:sz w:val="22"/>
          <w:szCs w:val="22"/>
          <w:lang w:val="es-HN" w:eastAsia="es-HN"/>
        </w:rPr>
        <w:t>4</w:t>
      </w:r>
      <w:r w:rsidRPr="008A1398">
        <w:rPr>
          <w:rFonts w:ascii="Arial" w:eastAsia="Times New Roman" w:hAnsi="Arial" w:cs="Arial"/>
          <w:b/>
          <w:bCs/>
          <w:color w:val="000000"/>
          <w:sz w:val="22"/>
          <w:szCs w:val="22"/>
          <w:lang w:val="es-HN" w:eastAsia="es-HN"/>
        </w:rPr>
        <w:fldChar w:fldCharType="end"/>
      </w:r>
      <w:r w:rsidRPr="008A1398">
        <w:rPr>
          <w:rFonts w:ascii="Arial" w:eastAsia="Times New Roman" w:hAnsi="Arial" w:cs="Arial"/>
          <w:b/>
          <w:bCs/>
          <w:color w:val="000000"/>
          <w:sz w:val="22"/>
          <w:szCs w:val="22"/>
          <w:lang w:val="es-HN" w:eastAsia="es-HN"/>
        </w:rPr>
        <w:t xml:space="preserve"> comparativo del cultivo del aguacate</w:t>
      </w:r>
    </w:p>
    <w:tbl>
      <w:tblPr>
        <w:tblW w:w="9385" w:type="dxa"/>
        <w:tblInd w:w="-5" w:type="dxa"/>
        <w:tblCellMar>
          <w:left w:w="70" w:type="dxa"/>
          <w:right w:w="70" w:type="dxa"/>
        </w:tblCellMar>
        <w:tblLook w:val="04A0" w:firstRow="1" w:lastRow="0" w:firstColumn="1" w:lastColumn="0" w:noHBand="0" w:noVBand="1"/>
      </w:tblPr>
      <w:tblGrid>
        <w:gridCol w:w="1592"/>
        <w:gridCol w:w="3359"/>
        <w:gridCol w:w="4434"/>
      </w:tblGrid>
      <w:tr w:rsidR="00E70FE0" w:rsidRPr="008A1398" w14:paraId="3B4E257A" w14:textId="77777777" w:rsidTr="00AB6B32">
        <w:trPr>
          <w:trHeight w:val="220"/>
          <w:tblHeader/>
        </w:trPr>
        <w:tc>
          <w:tcPr>
            <w:tcW w:w="1592"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3BC215CE" w14:textId="77777777" w:rsidR="00E70FE0" w:rsidRPr="008A1398" w:rsidRDefault="00E70FE0" w:rsidP="00AB6B32">
            <w:pPr>
              <w:spacing w:after="0" w:line="240" w:lineRule="auto"/>
              <w:jc w:val="center"/>
              <w:rPr>
                <w:rFonts w:ascii="Arial" w:eastAsia="Times New Roman" w:hAnsi="Arial" w:cs="Arial"/>
                <w:b/>
                <w:bCs/>
                <w:color w:val="000000"/>
                <w:sz w:val="22"/>
                <w:szCs w:val="22"/>
                <w:lang w:val="es-HN" w:eastAsia="es-HN"/>
              </w:rPr>
            </w:pPr>
            <w:r w:rsidRPr="008A1398">
              <w:rPr>
                <w:rFonts w:ascii="Arial" w:eastAsia="Times New Roman" w:hAnsi="Arial" w:cs="Arial"/>
                <w:b/>
                <w:bCs/>
                <w:color w:val="000000"/>
                <w:sz w:val="22"/>
                <w:szCs w:val="22"/>
                <w:lang w:val="es-HN" w:eastAsia="es-HN"/>
              </w:rPr>
              <w:t>Criterio</w:t>
            </w:r>
          </w:p>
        </w:tc>
        <w:tc>
          <w:tcPr>
            <w:tcW w:w="3359"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1FCB41DA" w14:textId="5117A210" w:rsidR="00E70FE0" w:rsidRPr="008A1398" w:rsidRDefault="00E70FE0" w:rsidP="00AB6B32">
            <w:pPr>
              <w:spacing w:after="0" w:line="240" w:lineRule="auto"/>
              <w:jc w:val="center"/>
              <w:rPr>
                <w:rFonts w:ascii="Arial" w:eastAsia="Times New Roman" w:hAnsi="Arial" w:cs="Arial"/>
                <w:b/>
                <w:bCs/>
                <w:color w:val="000000"/>
                <w:sz w:val="22"/>
                <w:szCs w:val="22"/>
                <w:lang w:val="es-HN" w:eastAsia="es-HN"/>
              </w:rPr>
            </w:pPr>
            <w:r w:rsidRPr="008A1398">
              <w:rPr>
                <w:rFonts w:ascii="Arial" w:eastAsia="Times New Roman" w:hAnsi="Arial" w:cs="Arial"/>
                <w:b/>
                <w:bCs/>
                <w:color w:val="000000"/>
                <w:sz w:val="22"/>
                <w:szCs w:val="22"/>
                <w:lang w:val="es-HN" w:eastAsia="es-HN"/>
              </w:rPr>
              <w:t xml:space="preserve">Sin equipo </w:t>
            </w:r>
            <w:r w:rsidR="000B3E29" w:rsidRPr="008A1398">
              <w:rPr>
                <w:rFonts w:ascii="Arial" w:eastAsia="Times New Roman" w:hAnsi="Arial" w:cs="Arial"/>
                <w:b/>
                <w:bCs/>
                <w:color w:val="000000"/>
                <w:sz w:val="22"/>
                <w:szCs w:val="22"/>
                <w:lang w:val="es-HN" w:eastAsia="es-HN"/>
              </w:rPr>
              <w:t>movido por electricidad</w:t>
            </w:r>
          </w:p>
        </w:tc>
        <w:tc>
          <w:tcPr>
            <w:tcW w:w="4434"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53A9FCA5" w14:textId="12B133BB" w:rsidR="00E70FE0" w:rsidRPr="008A1398" w:rsidRDefault="00E70FE0" w:rsidP="00AB6B32">
            <w:pPr>
              <w:spacing w:after="0" w:line="240" w:lineRule="auto"/>
              <w:jc w:val="center"/>
              <w:rPr>
                <w:rFonts w:ascii="Arial" w:eastAsia="Times New Roman" w:hAnsi="Arial" w:cs="Arial"/>
                <w:b/>
                <w:bCs/>
                <w:color w:val="000000"/>
                <w:sz w:val="22"/>
                <w:szCs w:val="22"/>
                <w:lang w:val="es-HN" w:eastAsia="es-HN"/>
              </w:rPr>
            </w:pPr>
            <w:r w:rsidRPr="008A1398">
              <w:rPr>
                <w:rFonts w:ascii="Arial" w:eastAsia="Times New Roman" w:hAnsi="Arial" w:cs="Arial"/>
                <w:b/>
                <w:bCs/>
                <w:color w:val="000000"/>
                <w:sz w:val="22"/>
                <w:szCs w:val="22"/>
                <w:lang w:val="es-HN" w:eastAsia="es-HN"/>
              </w:rPr>
              <w:t xml:space="preserve">Con equipo </w:t>
            </w:r>
            <w:r w:rsidR="000B3E29" w:rsidRPr="008A1398">
              <w:rPr>
                <w:rFonts w:ascii="Arial" w:eastAsia="Times New Roman" w:hAnsi="Arial" w:cs="Arial"/>
                <w:b/>
                <w:bCs/>
                <w:color w:val="000000"/>
                <w:sz w:val="22"/>
                <w:szCs w:val="22"/>
                <w:lang w:val="es-HN" w:eastAsia="es-HN"/>
              </w:rPr>
              <w:t>movido por electricidad</w:t>
            </w:r>
          </w:p>
        </w:tc>
      </w:tr>
      <w:tr w:rsidR="00E70FE0" w:rsidRPr="008A1398" w14:paraId="0EA5A907" w14:textId="77777777" w:rsidTr="00AB6B32">
        <w:trPr>
          <w:trHeight w:val="135"/>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14:paraId="40008380" w14:textId="77777777" w:rsidR="00E70FE0" w:rsidRPr="008A1398" w:rsidRDefault="00E70FE0" w:rsidP="00AB6B32">
            <w:pPr>
              <w:spacing w:after="0" w:line="240" w:lineRule="auto"/>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Productividad</w:t>
            </w:r>
          </w:p>
        </w:tc>
        <w:tc>
          <w:tcPr>
            <w:tcW w:w="3359" w:type="dxa"/>
            <w:tcBorders>
              <w:top w:val="nil"/>
              <w:left w:val="nil"/>
              <w:bottom w:val="single" w:sz="4" w:space="0" w:color="auto"/>
              <w:right w:val="single" w:sz="4" w:space="0" w:color="auto"/>
            </w:tcBorders>
            <w:shd w:val="clear" w:color="auto" w:fill="auto"/>
            <w:vAlign w:val="center"/>
            <w:hideMark/>
          </w:tcPr>
          <w:p w14:paraId="6EC19898" w14:textId="7EC21449" w:rsidR="00E70FE0" w:rsidRPr="008A1398" w:rsidRDefault="00E70FE0" w:rsidP="00AB6B32">
            <w:pPr>
              <w:spacing w:after="0" w:line="240" w:lineRule="auto"/>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Los rendimientos son bajo 3,932 kilos/ha.</w:t>
            </w:r>
            <w:r w:rsidR="00A44625" w:rsidRPr="008A1398">
              <w:rPr>
                <w:rFonts w:ascii="Arial" w:eastAsia="Times New Roman" w:hAnsi="Arial" w:cs="Arial"/>
                <w:color w:val="000000"/>
                <w:sz w:val="22"/>
                <w:szCs w:val="22"/>
                <w:lang w:val="es-HN" w:eastAsia="es-HN"/>
              </w:rPr>
              <w:t xml:space="preserve"> </w:t>
            </w:r>
          </w:p>
        </w:tc>
        <w:tc>
          <w:tcPr>
            <w:tcW w:w="4434" w:type="dxa"/>
            <w:tcBorders>
              <w:top w:val="nil"/>
              <w:left w:val="nil"/>
              <w:bottom w:val="single" w:sz="4" w:space="0" w:color="auto"/>
              <w:right w:val="single" w:sz="4" w:space="0" w:color="auto"/>
            </w:tcBorders>
            <w:shd w:val="clear" w:color="auto" w:fill="auto"/>
            <w:vAlign w:val="center"/>
            <w:hideMark/>
          </w:tcPr>
          <w:p w14:paraId="1407E9EB" w14:textId="2F4A9E18" w:rsidR="00E70FE0" w:rsidRPr="008A1398" w:rsidRDefault="00E70FE0" w:rsidP="00AB6B32">
            <w:pPr>
              <w:spacing w:after="0" w:line="240" w:lineRule="auto"/>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 xml:space="preserve">Los rendimientos alcanzan hasta 4,545 kilos de aguacate /ha. </w:t>
            </w:r>
          </w:p>
        </w:tc>
      </w:tr>
      <w:tr w:rsidR="00E70FE0" w:rsidRPr="008A1398" w14:paraId="2519B9D8" w14:textId="77777777" w:rsidTr="00AB6B32">
        <w:trPr>
          <w:trHeight w:val="424"/>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14:paraId="04521E0E" w14:textId="21DC177D" w:rsidR="00E70FE0" w:rsidRPr="008A1398" w:rsidRDefault="00E70FE0" w:rsidP="00AB6B32">
            <w:pPr>
              <w:spacing w:after="0" w:line="240" w:lineRule="auto"/>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Pr</w:t>
            </w:r>
            <w:r w:rsidR="001F7C91" w:rsidRPr="008A1398">
              <w:rPr>
                <w:rFonts w:ascii="Arial" w:eastAsia="Times New Roman" w:hAnsi="Arial" w:cs="Arial"/>
                <w:color w:val="000000"/>
                <w:sz w:val="22"/>
                <w:szCs w:val="22"/>
                <w:lang w:val="es-HN" w:eastAsia="es-HN"/>
              </w:rPr>
              <w:t>á</w:t>
            </w:r>
            <w:r w:rsidRPr="008A1398">
              <w:rPr>
                <w:rFonts w:ascii="Arial" w:eastAsia="Times New Roman" w:hAnsi="Arial" w:cs="Arial"/>
                <w:color w:val="000000"/>
                <w:sz w:val="22"/>
                <w:szCs w:val="22"/>
                <w:lang w:val="es-HN" w:eastAsia="es-HN"/>
              </w:rPr>
              <w:t>cticas agrícola</w:t>
            </w:r>
            <w:r w:rsidR="001F7C91" w:rsidRPr="008A1398">
              <w:rPr>
                <w:rFonts w:ascii="Arial" w:eastAsia="Times New Roman" w:hAnsi="Arial" w:cs="Arial"/>
                <w:color w:val="000000"/>
                <w:sz w:val="22"/>
                <w:szCs w:val="22"/>
                <w:lang w:val="es-HN" w:eastAsia="es-HN"/>
              </w:rPr>
              <w:t>s</w:t>
            </w:r>
          </w:p>
        </w:tc>
        <w:tc>
          <w:tcPr>
            <w:tcW w:w="3359" w:type="dxa"/>
            <w:tcBorders>
              <w:top w:val="nil"/>
              <w:left w:val="nil"/>
              <w:bottom w:val="single" w:sz="4" w:space="0" w:color="auto"/>
              <w:right w:val="single" w:sz="4" w:space="0" w:color="auto"/>
            </w:tcBorders>
            <w:shd w:val="clear" w:color="auto" w:fill="auto"/>
            <w:vAlign w:val="center"/>
            <w:hideMark/>
          </w:tcPr>
          <w:p w14:paraId="5D57AE84" w14:textId="1A0F8B62" w:rsidR="00E70FE0" w:rsidRPr="008A1398" w:rsidRDefault="0092125A" w:rsidP="00AB6B32">
            <w:pPr>
              <w:spacing w:after="0" w:line="240" w:lineRule="auto"/>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Experiencia</w:t>
            </w:r>
            <w:r w:rsidR="00E70FE0" w:rsidRPr="008A1398">
              <w:rPr>
                <w:rFonts w:ascii="Arial" w:eastAsia="Times New Roman" w:hAnsi="Arial" w:cs="Arial"/>
                <w:color w:val="000000"/>
                <w:sz w:val="22"/>
                <w:szCs w:val="22"/>
                <w:lang w:val="es-HN" w:eastAsia="es-HN"/>
              </w:rPr>
              <w:t xml:space="preserve"> del productor</w:t>
            </w:r>
            <w:r w:rsidR="001F7C91" w:rsidRPr="008A1398">
              <w:rPr>
                <w:rFonts w:ascii="Arial" w:eastAsia="Times New Roman" w:hAnsi="Arial" w:cs="Arial"/>
                <w:color w:val="000000"/>
                <w:sz w:val="22"/>
                <w:szCs w:val="22"/>
                <w:lang w:val="es-HN" w:eastAsia="es-HN"/>
              </w:rPr>
              <w:t xml:space="preserve"> </w:t>
            </w:r>
            <w:r w:rsidR="00B802B5" w:rsidRPr="008A1398">
              <w:rPr>
                <w:rFonts w:ascii="Arial" w:eastAsia="Times New Roman" w:hAnsi="Arial" w:cs="Arial"/>
                <w:color w:val="000000"/>
                <w:sz w:val="22"/>
                <w:szCs w:val="22"/>
                <w:lang w:val="es-HN" w:eastAsia="es-HN"/>
              </w:rPr>
              <w:t xml:space="preserve">con </w:t>
            </w:r>
            <w:r w:rsidR="00E70FE0" w:rsidRPr="008A1398">
              <w:rPr>
                <w:rFonts w:ascii="Arial" w:eastAsia="Times New Roman" w:hAnsi="Arial" w:cs="Arial"/>
                <w:color w:val="000000"/>
                <w:sz w:val="22"/>
                <w:szCs w:val="22"/>
                <w:lang w:val="es-HN" w:eastAsia="es-HN"/>
              </w:rPr>
              <w:t>algunos consejos de tiendas agropecuaria</w:t>
            </w:r>
            <w:r w:rsidR="001F7C91" w:rsidRPr="008A1398">
              <w:rPr>
                <w:rFonts w:ascii="Arial" w:eastAsia="Times New Roman" w:hAnsi="Arial" w:cs="Arial"/>
                <w:color w:val="000000"/>
                <w:sz w:val="22"/>
                <w:szCs w:val="22"/>
                <w:lang w:val="es-HN" w:eastAsia="es-HN"/>
              </w:rPr>
              <w:t>s.</w:t>
            </w:r>
          </w:p>
        </w:tc>
        <w:tc>
          <w:tcPr>
            <w:tcW w:w="4434" w:type="dxa"/>
            <w:tcBorders>
              <w:top w:val="nil"/>
              <w:left w:val="nil"/>
              <w:bottom w:val="single" w:sz="4" w:space="0" w:color="auto"/>
              <w:right w:val="single" w:sz="4" w:space="0" w:color="auto"/>
            </w:tcBorders>
            <w:shd w:val="clear" w:color="auto" w:fill="auto"/>
            <w:vAlign w:val="center"/>
            <w:hideMark/>
          </w:tcPr>
          <w:p w14:paraId="07CED6F9" w14:textId="1E277C55" w:rsidR="00E70FE0" w:rsidRPr="008A1398" w:rsidRDefault="00E70FE0" w:rsidP="00AB6B32">
            <w:pPr>
              <w:spacing w:after="0" w:line="240" w:lineRule="auto"/>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Un paquete completo para alcanzar rendimientos alto</w:t>
            </w:r>
            <w:r w:rsidR="001F7C91" w:rsidRPr="008A1398">
              <w:rPr>
                <w:rFonts w:ascii="Arial" w:eastAsia="Times New Roman" w:hAnsi="Arial" w:cs="Arial"/>
                <w:color w:val="000000"/>
                <w:sz w:val="22"/>
                <w:szCs w:val="22"/>
                <w:lang w:val="es-HN" w:eastAsia="es-HN"/>
              </w:rPr>
              <w:t>s</w:t>
            </w:r>
            <w:r w:rsidRPr="008A1398">
              <w:rPr>
                <w:rFonts w:ascii="Arial" w:eastAsia="Times New Roman" w:hAnsi="Arial" w:cs="Arial"/>
                <w:color w:val="000000"/>
                <w:sz w:val="22"/>
                <w:szCs w:val="22"/>
                <w:lang w:val="es-HN" w:eastAsia="es-HN"/>
              </w:rPr>
              <w:t xml:space="preserve"> y un producto </w:t>
            </w:r>
            <w:r w:rsidR="001F7C91" w:rsidRPr="008A1398">
              <w:rPr>
                <w:rFonts w:ascii="Arial" w:eastAsia="Times New Roman" w:hAnsi="Arial" w:cs="Arial"/>
                <w:color w:val="000000"/>
                <w:sz w:val="22"/>
                <w:szCs w:val="22"/>
                <w:lang w:val="es-HN" w:eastAsia="es-HN"/>
              </w:rPr>
              <w:t xml:space="preserve">de </w:t>
            </w:r>
            <w:r w:rsidRPr="008A1398">
              <w:rPr>
                <w:rFonts w:ascii="Arial" w:eastAsia="Times New Roman" w:hAnsi="Arial" w:cs="Arial"/>
                <w:color w:val="000000"/>
                <w:sz w:val="22"/>
                <w:szCs w:val="22"/>
                <w:lang w:val="es-HN" w:eastAsia="es-HN"/>
              </w:rPr>
              <w:t>mejor calidad</w:t>
            </w:r>
            <w:r w:rsidR="001F7C91" w:rsidRPr="008A1398">
              <w:rPr>
                <w:rFonts w:ascii="Arial" w:eastAsia="Times New Roman" w:hAnsi="Arial" w:cs="Arial"/>
                <w:color w:val="000000"/>
                <w:sz w:val="22"/>
                <w:szCs w:val="22"/>
                <w:lang w:val="es-HN" w:eastAsia="es-HN"/>
              </w:rPr>
              <w:t>.</w:t>
            </w:r>
          </w:p>
        </w:tc>
      </w:tr>
      <w:tr w:rsidR="00E70FE0" w:rsidRPr="008A1398" w14:paraId="18E7EFF8" w14:textId="77777777" w:rsidTr="00AB6B32">
        <w:trPr>
          <w:trHeight w:val="140"/>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14:paraId="66FB4D76" w14:textId="77777777" w:rsidR="00E70FE0" w:rsidRPr="008A1398" w:rsidRDefault="00E70FE0" w:rsidP="00AB6B32">
            <w:pPr>
              <w:spacing w:after="0" w:line="240" w:lineRule="auto"/>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Costo de producción</w:t>
            </w:r>
          </w:p>
        </w:tc>
        <w:tc>
          <w:tcPr>
            <w:tcW w:w="3359" w:type="dxa"/>
            <w:tcBorders>
              <w:top w:val="nil"/>
              <w:left w:val="nil"/>
              <w:bottom w:val="single" w:sz="4" w:space="0" w:color="auto"/>
              <w:right w:val="single" w:sz="4" w:space="0" w:color="auto"/>
            </w:tcBorders>
            <w:shd w:val="clear" w:color="auto" w:fill="auto"/>
            <w:noWrap/>
            <w:vAlign w:val="center"/>
            <w:hideMark/>
          </w:tcPr>
          <w:p w14:paraId="51D79855" w14:textId="793F7AF4" w:rsidR="00E70FE0" w:rsidRPr="008A1398" w:rsidRDefault="00E70FE0" w:rsidP="00AB6B32">
            <w:pPr>
              <w:spacing w:after="0" w:line="240" w:lineRule="auto"/>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 xml:space="preserve">El costo </w:t>
            </w:r>
            <w:r w:rsidR="00B802B5" w:rsidRPr="008A1398">
              <w:rPr>
                <w:rFonts w:ascii="Arial" w:eastAsia="Times New Roman" w:hAnsi="Arial" w:cs="Arial"/>
                <w:color w:val="000000"/>
                <w:sz w:val="22"/>
                <w:szCs w:val="22"/>
                <w:lang w:val="es-HN" w:eastAsia="es-HN"/>
              </w:rPr>
              <w:t xml:space="preserve">anual de </w:t>
            </w:r>
            <w:r w:rsidRPr="008A1398">
              <w:rPr>
                <w:rFonts w:ascii="Arial" w:eastAsia="Times New Roman" w:hAnsi="Arial" w:cs="Arial"/>
                <w:color w:val="000000"/>
                <w:sz w:val="22"/>
                <w:szCs w:val="22"/>
                <w:lang w:val="es-HN" w:eastAsia="es-HN"/>
              </w:rPr>
              <w:t>producción es de L</w:t>
            </w:r>
            <w:r w:rsidR="001F7C91" w:rsidRPr="008A1398">
              <w:rPr>
                <w:rFonts w:ascii="Arial" w:eastAsia="Times New Roman" w:hAnsi="Arial" w:cs="Arial"/>
                <w:color w:val="000000"/>
                <w:sz w:val="22"/>
                <w:szCs w:val="22"/>
                <w:lang w:val="es-HN" w:eastAsia="es-HN"/>
              </w:rPr>
              <w:t xml:space="preserve"> </w:t>
            </w:r>
            <w:r w:rsidRPr="008A1398">
              <w:rPr>
                <w:rFonts w:ascii="Arial" w:eastAsia="Times New Roman" w:hAnsi="Arial" w:cs="Arial"/>
                <w:color w:val="000000"/>
                <w:sz w:val="22"/>
                <w:szCs w:val="22"/>
                <w:lang w:val="es-HN" w:eastAsia="es-HN"/>
              </w:rPr>
              <w:t>6,197 /kilo</w:t>
            </w:r>
            <w:r w:rsidR="00A44625" w:rsidRPr="008A1398">
              <w:rPr>
                <w:rFonts w:ascii="Arial" w:eastAsia="Times New Roman" w:hAnsi="Arial" w:cs="Arial"/>
                <w:color w:val="000000"/>
                <w:sz w:val="22"/>
                <w:szCs w:val="22"/>
                <w:lang w:val="es-HN" w:eastAsia="es-HN"/>
              </w:rPr>
              <w:t xml:space="preserve"> </w:t>
            </w:r>
            <w:r w:rsidR="00B802B5" w:rsidRPr="008A1398">
              <w:rPr>
                <w:rFonts w:ascii="Arial" w:eastAsia="Times New Roman" w:hAnsi="Arial" w:cs="Arial"/>
                <w:color w:val="000000"/>
                <w:sz w:val="22"/>
                <w:szCs w:val="22"/>
                <w:lang w:val="es-HN" w:eastAsia="es-HN"/>
              </w:rPr>
              <w:t>de</w:t>
            </w:r>
            <w:r w:rsidR="001F7C91" w:rsidRPr="008A1398">
              <w:rPr>
                <w:rFonts w:ascii="Arial" w:eastAsia="Times New Roman" w:hAnsi="Arial" w:cs="Arial"/>
                <w:color w:val="000000"/>
                <w:sz w:val="22"/>
                <w:szCs w:val="22"/>
                <w:lang w:val="es-HN" w:eastAsia="es-HN"/>
              </w:rPr>
              <w:t>l</w:t>
            </w:r>
            <w:r w:rsidR="00B802B5" w:rsidRPr="008A1398">
              <w:rPr>
                <w:rFonts w:ascii="Arial" w:eastAsia="Times New Roman" w:hAnsi="Arial" w:cs="Arial"/>
                <w:color w:val="000000"/>
                <w:sz w:val="22"/>
                <w:szCs w:val="22"/>
                <w:lang w:val="es-HN" w:eastAsia="es-HN"/>
              </w:rPr>
              <w:t xml:space="preserve"> agua</w:t>
            </w:r>
            <w:r w:rsidR="001F7C91" w:rsidRPr="008A1398">
              <w:rPr>
                <w:rFonts w:ascii="Arial" w:eastAsia="Times New Roman" w:hAnsi="Arial" w:cs="Arial"/>
                <w:color w:val="000000"/>
                <w:sz w:val="22"/>
                <w:szCs w:val="22"/>
                <w:lang w:val="es-HN" w:eastAsia="es-HN"/>
              </w:rPr>
              <w:t>ca</w:t>
            </w:r>
            <w:r w:rsidR="00B802B5" w:rsidRPr="008A1398">
              <w:rPr>
                <w:rFonts w:ascii="Arial" w:eastAsia="Times New Roman" w:hAnsi="Arial" w:cs="Arial"/>
                <w:color w:val="000000"/>
                <w:sz w:val="22"/>
                <w:szCs w:val="22"/>
                <w:lang w:val="es-HN" w:eastAsia="es-HN"/>
              </w:rPr>
              <w:t>te.</w:t>
            </w:r>
          </w:p>
        </w:tc>
        <w:tc>
          <w:tcPr>
            <w:tcW w:w="4434" w:type="dxa"/>
            <w:tcBorders>
              <w:top w:val="nil"/>
              <w:left w:val="nil"/>
              <w:bottom w:val="single" w:sz="4" w:space="0" w:color="auto"/>
              <w:right w:val="single" w:sz="4" w:space="0" w:color="auto"/>
            </w:tcBorders>
            <w:shd w:val="clear" w:color="auto" w:fill="auto"/>
            <w:vAlign w:val="center"/>
            <w:hideMark/>
          </w:tcPr>
          <w:p w14:paraId="56FBE75E" w14:textId="299E0C4D" w:rsidR="00E70FE0" w:rsidRPr="008A1398" w:rsidRDefault="00E70FE0" w:rsidP="00AB6B32">
            <w:pPr>
              <w:spacing w:after="0" w:line="240" w:lineRule="auto"/>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 xml:space="preserve">El costo </w:t>
            </w:r>
            <w:r w:rsidR="00B802B5" w:rsidRPr="008A1398">
              <w:rPr>
                <w:rFonts w:ascii="Arial" w:eastAsia="Times New Roman" w:hAnsi="Arial" w:cs="Arial"/>
                <w:color w:val="000000"/>
                <w:sz w:val="22"/>
                <w:szCs w:val="22"/>
                <w:lang w:val="es-HN" w:eastAsia="es-HN"/>
              </w:rPr>
              <w:t xml:space="preserve">anual de </w:t>
            </w:r>
            <w:r w:rsidRPr="008A1398">
              <w:rPr>
                <w:rFonts w:ascii="Arial" w:eastAsia="Times New Roman" w:hAnsi="Arial" w:cs="Arial"/>
                <w:color w:val="000000"/>
                <w:sz w:val="22"/>
                <w:szCs w:val="22"/>
                <w:lang w:val="es-HN" w:eastAsia="es-HN"/>
              </w:rPr>
              <w:t xml:space="preserve">producción es de 7.07/kilo en plena producción </w:t>
            </w:r>
            <w:r w:rsidR="00B802B5" w:rsidRPr="008A1398">
              <w:rPr>
                <w:rFonts w:ascii="Arial" w:eastAsia="Times New Roman" w:hAnsi="Arial" w:cs="Arial"/>
                <w:color w:val="000000"/>
                <w:sz w:val="22"/>
                <w:szCs w:val="22"/>
                <w:lang w:val="es-HN" w:eastAsia="es-HN"/>
              </w:rPr>
              <w:t xml:space="preserve">de aguacate. </w:t>
            </w:r>
          </w:p>
        </w:tc>
      </w:tr>
      <w:tr w:rsidR="00E70FE0" w:rsidRPr="008A1398" w14:paraId="14C57192" w14:textId="77777777" w:rsidTr="00AB6B32">
        <w:trPr>
          <w:trHeight w:val="135"/>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14:paraId="14EDC960" w14:textId="77777777" w:rsidR="00E70FE0" w:rsidRPr="008A1398" w:rsidRDefault="00E70FE0" w:rsidP="00AB6B32">
            <w:pPr>
              <w:spacing w:after="0" w:line="240" w:lineRule="auto"/>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Cambio climático</w:t>
            </w:r>
          </w:p>
        </w:tc>
        <w:tc>
          <w:tcPr>
            <w:tcW w:w="3359" w:type="dxa"/>
            <w:tcBorders>
              <w:top w:val="nil"/>
              <w:left w:val="nil"/>
              <w:bottom w:val="single" w:sz="4" w:space="0" w:color="auto"/>
              <w:right w:val="single" w:sz="4" w:space="0" w:color="auto"/>
            </w:tcBorders>
            <w:shd w:val="clear" w:color="auto" w:fill="auto"/>
            <w:vAlign w:val="center"/>
            <w:hideMark/>
          </w:tcPr>
          <w:p w14:paraId="015317E8" w14:textId="6BB9BE2F" w:rsidR="00E70FE0" w:rsidRPr="008A1398" w:rsidRDefault="00E70FE0" w:rsidP="00AB6B32">
            <w:pPr>
              <w:spacing w:after="0" w:line="240" w:lineRule="auto"/>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Aumenta el estrés de las plantas mal desarrollo en el cultivo.</w:t>
            </w:r>
          </w:p>
        </w:tc>
        <w:tc>
          <w:tcPr>
            <w:tcW w:w="4434" w:type="dxa"/>
            <w:tcBorders>
              <w:top w:val="nil"/>
              <w:left w:val="nil"/>
              <w:bottom w:val="single" w:sz="4" w:space="0" w:color="auto"/>
              <w:right w:val="single" w:sz="4" w:space="0" w:color="auto"/>
            </w:tcBorders>
            <w:shd w:val="clear" w:color="auto" w:fill="auto"/>
            <w:vAlign w:val="center"/>
            <w:hideMark/>
          </w:tcPr>
          <w:p w14:paraId="6BC8E350" w14:textId="4FC2036A" w:rsidR="00E70FE0" w:rsidRPr="008A1398" w:rsidRDefault="00E70FE0" w:rsidP="00AB6B32">
            <w:pPr>
              <w:spacing w:after="0" w:line="240" w:lineRule="auto"/>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Disminuye el estrés mejor desarrollo y crecimiento de la planta.</w:t>
            </w:r>
          </w:p>
        </w:tc>
      </w:tr>
      <w:tr w:rsidR="00E70FE0" w:rsidRPr="008A1398" w14:paraId="2265DC6F" w14:textId="77777777" w:rsidTr="00AB6B32">
        <w:trPr>
          <w:trHeight w:val="207"/>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14:paraId="75A2B6A4" w14:textId="137DD188" w:rsidR="00E70FE0" w:rsidRPr="008A1398" w:rsidRDefault="00E70FE0" w:rsidP="00AB6B32">
            <w:pPr>
              <w:spacing w:after="0" w:line="240" w:lineRule="auto"/>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Ingreso</w:t>
            </w:r>
            <w:r w:rsidR="001F7C91" w:rsidRPr="008A1398">
              <w:rPr>
                <w:rFonts w:ascii="Arial" w:eastAsia="Times New Roman" w:hAnsi="Arial" w:cs="Arial"/>
                <w:color w:val="000000"/>
                <w:sz w:val="22"/>
                <w:szCs w:val="22"/>
                <w:lang w:val="es-HN" w:eastAsia="es-HN"/>
              </w:rPr>
              <w:t>s</w:t>
            </w:r>
          </w:p>
        </w:tc>
        <w:tc>
          <w:tcPr>
            <w:tcW w:w="3359" w:type="dxa"/>
            <w:tcBorders>
              <w:top w:val="nil"/>
              <w:left w:val="nil"/>
              <w:bottom w:val="single" w:sz="4" w:space="0" w:color="auto"/>
              <w:right w:val="single" w:sz="4" w:space="0" w:color="auto"/>
            </w:tcBorders>
            <w:shd w:val="clear" w:color="auto" w:fill="auto"/>
            <w:vAlign w:val="center"/>
            <w:hideMark/>
          </w:tcPr>
          <w:p w14:paraId="7E45B227" w14:textId="02860AC5" w:rsidR="00E70FE0" w:rsidRPr="008A1398" w:rsidRDefault="00E70FE0" w:rsidP="00AB6B32">
            <w:pPr>
              <w:spacing w:after="0" w:line="240" w:lineRule="auto"/>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L</w:t>
            </w:r>
            <w:r w:rsidR="001F7C91" w:rsidRPr="008A1398">
              <w:rPr>
                <w:rFonts w:ascii="Arial" w:eastAsia="Times New Roman" w:hAnsi="Arial" w:cs="Arial"/>
                <w:color w:val="000000"/>
                <w:sz w:val="22"/>
                <w:szCs w:val="22"/>
                <w:lang w:val="es-HN" w:eastAsia="es-HN"/>
              </w:rPr>
              <w:t xml:space="preserve"> </w:t>
            </w:r>
            <w:r w:rsidRPr="008A1398">
              <w:rPr>
                <w:rFonts w:ascii="Arial" w:eastAsia="Times New Roman" w:hAnsi="Arial" w:cs="Arial"/>
                <w:color w:val="000000"/>
                <w:sz w:val="22"/>
                <w:szCs w:val="22"/>
                <w:lang w:val="es-HN" w:eastAsia="es-HN"/>
              </w:rPr>
              <w:t>129,756 con un rendimiento de 3,932 kilos de agua</w:t>
            </w:r>
            <w:r w:rsidR="001F7C91" w:rsidRPr="008A1398">
              <w:rPr>
                <w:rFonts w:ascii="Arial" w:eastAsia="Times New Roman" w:hAnsi="Arial" w:cs="Arial"/>
                <w:color w:val="000000"/>
                <w:sz w:val="22"/>
                <w:szCs w:val="22"/>
                <w:lang w:val="es-HN" w:eastAsia="es-HN"/>
              </w:rPr>
              <w:t>ca</w:t>
            </w:r>
            <w:r w:rsidRPr="008A1398">
              <w:rPr>
                <w:rFonts w:ascii="Arial" w:eastAsia="Times New Roman" w:hAnsi="Arial" w:cs="Arial"/>
                <w:color w:val="000000"/>
                <w:sz w:val="22"/>
                <w:szCs w:val="22"/>
                <w:lang w:val="es-HN" w:eastAsia="es-HN"/>
              </w:rPr>
              <w:t xml:space="preserve">te /ha. </w:t>
            </w:r>
          </w:p>
        </w:tc>
        <w:tc>
          <w:tcPr>
            <w:tcW w:w="4434" w:type="dxa"/>
            <w:tcBorders>
              <w:top w:val="nil"/>
              <w:left w:val="nil"/>
              <w:bottom w:val="single" w:sz="4" w:space="0" w:color="auto"/>
              <w:right w:val="single" w:sz="4" w:space="0" w:color="auto"/>
            </w:tcBorders>
            <w:shd w:val="clear" w:color="auto" w:fill="auto"/>
            <w:vAlign w:val="center"/>
            <w:hideMark/>
          </w:tcPr>
          <w:p w14:paraId="52D076AE" w14:textId="6C3BF822" w:rsidR="00E70FE0" w:rsidRPr="008A1398" w:rsidRDefault="00E70FE0" w:rsidP="00AB6B32">
            <w:pPr>
              <w:spacing w:after="0" w:line="240" w:lineRule="auto"/>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L</w:t>
            </w:r>
            <w:r w:rsidR="001F7C91" w:rsidRPr="008A1398">
              <w:rPr>
                <w:rFonts w:ascii="Arial" w:eastAsia="Times New Roman" w:hAnsi="Arial" w:cs="Arial"/>
                <w:color w:val="000000"/>
                <w:sz w:val="22"/>
                <w:szCs w:val="22"/>
                <w:lang w:val="es-HN" w:eastAsia="es-HN"/>
              </w:rPr>
              <w:t xml:space="preserve"> </w:t>
            </w:r>
            <w:r w:rsidRPr="008A1398">
              <w:rPr>
                <w:rFonts w:ascii="Arial" w:eastAsia="Times New Roman" w:hAnsi="Arial" w:cs="Arial"/>
                <w:color w:val="000000"/>
                <w:sz w:val="22"/>
                <w:szCs w:val="22"/>
                <w:lang w:val="es-HN" w:eastAsia="es-HN"/>
              </w:rPr>
              <w:t>149,985.00 c</w:t>
            </w:r>
            <w:r w:rsidR="001F7C91" w:rsidRPr="008A1398">
              <w:rPr>
                <w:rFonts w:ascii="Arial" w:eastAsia="Times New Roman" w:hAnsi="Arial" w:cs="Arial"/>
                <w:color w:val="000000"/>
                <w:sz w:val="22"/>
                <w:szCs w:val="22"/>
                <w:lang w:val="es-HN" w:eastAsia="es-HN"/>
              </w:rPr>
              <w:t>on un</w:t>
            </w:r>
            <w:r w:rsidRPr="008A1398">
              <w:rPr>
                <w:rFonts w:ascii="Arial" w:eastAsia="Times New Roman" w:hAnsi="Arial" w:cs="Arial"/>
                <w:color w:val="000000"/>
                <w:sz w:val="22"/>
                <w:szCs w:val="22"/>
                <w:lang w:val="es-HN" w:eastAsia="es-HN"/>
              </w:rPr>
              <w:t xml:space="preserve"> rendimiento de 4,545 </w:t>
            </w:r>
            <w:r w:rsidRPr="008A1398">
              <w:rPr>
                <w:rFonts w:ascii="Arial" w:eastAsia="Times New Roman" w:hAnsi="Arial" w:cs="Arial"/>
                <w:color w:val="000000"/>
                <w:sz w:val="22"/>
                <w:szCs w:val="22"/>
                <w:lang w:val="es-HN" w:eastAsia="es-HN"/>
              </w:rPr>
              <w:br/>
              <w:t>kilos de aguacate/ha</w:t>
            </w:r>
            <w:r w:rsidR="001F7C91" w:rsidRPr="008A1398">
              <w:rPr>
                <w:rFonts w:ascii="Arial" w:eastAsia="Times New Roman" w:hAnsi="Arial" w:cs="Arial"/>
                <w:color w:val="000000"/>
                <w:sz w:val="22"/>
                <w:szCs w:val="22"/>
                <w:lang w:val="es-HN" w:eastAsia="es-HN"/>
              </w:rPr>
              <w:t xml:space="preserve">. </w:t>
            </w:r>
            <w:r w:rsidRPr="008A1398">
              <w:rPr>
                <w:rFonts w:ascii="Arial" w:eastAsia="Times New Roman" w:hAnsi="Arial" w:cs="Arial"/>
                <w:color w:val="000000"/>
                <w:sz w:val="22"/>
                <w:szCs w:val="22"/>
                <w:lang w:val="es-HN" w:eastAsia="es-HN"/>
              </w:rPr>
              <w:t xml:space="preserve"> al cuarto año de la planta.</w:t>
            </w:r>
          </w:p>
        </w:tc>
      </w:tr>
      <w:tr w:rsidR="00E70FE0" w:rsidRPr="008A1398" w14:paraId="4C047CEB" w14:textId="77777777" w:rsidTr="00AB6B32">
        <w:trPr>
          <w:trHeight w:val="84"/>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14:paraId="38C66564" w14:textId="45E461D1" w:rsidR="00E70FE0" w:rsidRPr="008A1398" w:rsidRDefault="00E70FE0" w:rsidP="00AB6B32">
            <w:pPr>
              <w:spacing w:after="0" w:line="240" w:lineRule="auto"/>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lastRenderedPageBreak/>
              <w:t>Rentabilidad</w:t>
            </w:r>
          </w:p>
        </w:tc>
        <w:tc>
          <w:tcPr>
            <w:tcW w:w="3359" w:type="dxa"/>
            <w:tcBorders>
              <w:top w:val="nil"/>
              <w:left w:val="nil"/>
              <w:bottom w:val="single" w:sz="4" w:space="0" w:color="auto"/>
              <w:right w:val="single" w:sz="4" w:space="0" w:color="auto"/>
            </w:tcBorders>
            <w:shd w:val="clear" w:color="auto" w:fill="auto"/>
            <w:noWrap/>
            <w:vAlign w:val="center"/>
            <w:hideMark/>
          </w:tcPr>
          <w:p w14:paraId="2E2C89B7" w14:textId="224A46BE" w:rsidR="00E70FE0" w:rsidRPr="008A1398" w:rsidRDefault="00E70FE0" w:rsidP="00AB6B32">
            <w:pPr>
              <w:spacing w:after="0" w:line="240" w:lineRule="auto"/>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B</w:t>
            </w:r>
            <w:r w:rsidR="001F7C91" w:rsidRPr="008A1398">
              <w:rPr>
                <w:rFonts w:ascii="Arial" w:eastAsia="Times New Roman" w:hAnsi="Arial" w:cs="Arial"/>
                <w:color w:val="000000"/>
                <w:sz w:val="22"/>
                <w:szCs w:val="22"/>
                <w:lang w:val="es-HN" w:eastAsia="es-HN"/>
              </w:rPr>
              <w:t xml:space="preserve">eneficio </w:t>
            </w:r>
            <w:r w:rsidRPr="008A1398">
              <w:rPr>
                <w:rFonts w:ascii="Arial" w:eastAsia="Times New Roman" w:hAnsi="Arial" w:cs="Arial"/>
                <w:color w:val="000000"/>
                <w:sz w:val="22"/>
                <w:szCs w:val="22"/>
                <w:lang w:val="es-HN" w:eastAsia="es-HN"/>
              </w:rPr>
              <w:t>C</w:t>
            </w:r>
            <w:r w:rsidR="001F7C91" w:rsidRPr="008A1398">
              <w:rPr>
                <w:rFonts w:ascii="Arial" w:eastAsia="Times New Roman" w:hAnsi="Arial" w:cs="Arial"/>
                <w:color w:val="000000"/>
                <w:sz w:val="22"/>
                <w:szCs w:val="22"/>
                <w:lang w:val="es-HN" w:eastAsia="es-HN"/>
              </w:rPr>
              <w:t>osto</w:t>
            </w:r>
            <w:r w:rsidRPr="008A1398">
              <w:rPr>
                <w:rFonts w:ascii="Arial" w:eastAsia="Times New Roman" w:hAnsi="Arial" w:cs="Arial"/>
                <w:color w:val="000000"/>
                <w:sz w:val="22"/>
                <w:szCs w:val="22"/>
                <w:lang w:val="es-HN" w:eastAsia="es-HN"/>
              </w:rPr>
              <w:t xml:space="preserve"> de L</w:t>
            </w:r>
            <w:r w:rsidR="001F7C91" w:rsidRPr="008A1398">
              <w:rPr>
                <w:rFonts w:ascii="Arial" w:eastAsia="Times New Roman" w:hAnsi="Arial" w:cs="Arial"/>
                <w:color w:val="000000"/>
                <w:sz w:val="22"/>
                <w:szCs w:val="22"/>
                <w:lang w:val="es-HN" w:eastAsia="es-HN"/>
              </w:rPr>
              <w:t xml:space="preserve"> </w:t>
            </w:r>
            <w:r w:rsidRPr="008A1398">
              <w:rPr>
                <w:rFonts w:ascii="Arial" w:eastAsia="Times New Roman" w:hAnsi="Arial" w:cs="Arial"/>
                <w:color w:val="000000"/>
                <w:sz w:val="22"/>
                <w:szCs w:val="22"/>
                <w:lang w:val="es-HN" w:eastAsia="es-HN"/>
              </w:rPr>
              <w:t>1.</w:t>
            </w:r>
            <w:r w:rsidR="00CE331C" w:rsidRPr="008A1398">
              <w:rPr>
                <w:rFonts w:ascii="Arial" w:eastAsia="Times New Roman" w:hAnsi="Arial" w:cs="Arial"/>
                <w:color w:val="000000"/>
                <w:sz w:val="22"/>
                <w:szCs w:val="22"/>
                <w:lang w:val="es-HN" w:eastAsia="es-HN"/>
              </w:rPr>
              <w:t>25</w:t>
            </w:r>
            <w:r w:rsidRPr="008A1398">
              <w:rPr>
                <w:rFonts w:ascii="Arial" w:eastAsia="Times New Roman" w:hAnsi="Arial" w:cs="Arial"/>
                <w:color w:val="000000"/>
                <w:sz w:val="22"/>
                <w:szCs w:val="22"/>
                <w:lang w:val="es-HN" w:eastAsia="es-HN"/>
              </w:rPr>
              <w:t xml:space="preserve"> por cada </w:t>
            </w:r>
            <w:r w:rsidR="00B02CD3" w:rsidRPr="008A1398">
              <w:rPr>
                <w:rFonts w:ascii="Arial" w:eastAsia="Times New Roman" w:hAnsi="Arial" w:cs="Arial"/>
                <w:color w:val="000000"/>
                <w:sz w:val="22"/>
                <w:szCs w:val="22"/>
                <w:lang w:val="es-HN" w:eastAsia="es-HN"/>
              </w:rPr>
              <w:t>lempira</w:t>
            </w:r>
            <w:r w:rsidR="00B802B5" w:rsidRPr="008A1398">
              <w:rPr>
                <w:rFonts w:ascii="Arial" w:eastAsia="Times New Roman" w:hAnsi="Arial" w:cs="Arial"/>
                <w:color w:val="000000"/>
                <w:sz w:val="22"/>
                <w:szCs w:val="22"/>
                <w:lang w:val="es-HN" w:eastAsia="es-HN"/>
              </w:rPr>
              <w:t xml:space="preserve"> que se invierte se gana en términos mo</w:t>
            </w:r>
            <w:r w:rsidR="00FA0B46" w:rsidRPr="008A1398">
              <w:rPr>
                <w:rFonts w:ascii="Arial" w:eastAsia="Times New Roman" w:hAnsi="Arial" w:cs="Arial"/>
                <w:color w:val="000000"/>
                <w:sz w:val="22"/>
                <w:szCs w:val="22"/>
                <w:lang w:val="es-HN" w:eastAsia="es-HN"/>
              </w:rPr>
              <w:t>ne</w:t>
            </w:r>
            <w:r w:rsidR="00B802B5" w:rsidRPr="008A1398">
              <w:rPr>
                <w:rFonts w:ascii="Arial" w:eastAsia="Times New Roman" w:hAnsi="Arial" w:cs="Arial"/>
                <w:color w:val="000000"/>
                <w:sz w:val="22"/>
                <w:szCs w:val="22"/>
                <w:lang w:val="es-HN" w:eastAsia="es-HN"/>
              </w:rPr>
              <w:t xml:space="preserve">tarios la cantidad </w:t>
            </w:r>
            <w:r w:rsidR="00FA0B46" w:rsidRPr="008A1398">
              <w:rPr>
                <w:rFonts w:ascii="Arial" w:eastAsia="Times New Roman" w:hAnsi="Arial" w:cs="Arial"/>
                <w:color w:val="000000"/>
                <w:sz w:val="22"/>
                <w:szCs w:val="22"/>
                <w:lang w:val="es-HN" w:eastAsia="es-HN"/>
              </w:rPr>
              <w:t>de L</w:t>
            </w:r>
            <w:r w:rsidR="001F7C91" w:rsidRPr="008A1398">
              <w:rPr>
                <w:rFonts w:ascii="Arial" w:eastAsia="Times New Roman" w:hAnsi="Arial" w:cs="Arial"/>
                <w:color w:val="000000"/>
                <w:sz w:val="22"/>
                <w:szCs w:val="22"/>
                <w:lang w:val="es-HN" w:eastAsia="es-HN"/>
              </w:rPr>
              <w:t xml:space="preserve"> </w:t>
            </w:r>
            <w:r w:rsidR="00FA0B46" w:rsidRPr="008A1398">
              <w:rPr>
                <w:rFonts w:ascii="Arial" w:eastAsia="Times New Roman" w:hAnsi="Arial" w:cs="Arial"/>
                <w:color w:val="000000"/>
                <w:sz w:val="22"/>
                <w:szCs w:val="22"/>
                <w:lang w:val="es-HN" w:eastAsia="es-HN"/>
              </w:rPr>
              <w:t>0</w:t>
            </w:r>
            <w:r w:rsidRPr="008A1398">
              <w:rPr>
                <w:rFonts w:ascii="Arial" w:eastAsia="Times New Roman" w:hAnsi="Arial" w:cs="Arial"/>
                <w:color w:val="000000"/>
                <w:sz w:val="22"/>
                <w:szCs w:val="22"/>
                <w:lang w:val="es-HN" w:eastAsia="es-HN"/>
              </w:rPr>
              <w:t>,</w:t>
            </w:r>
            <w:r w:rsidR="00CE331C" w:rsidRPr="008A1398">
              <w:rPr>
                <w:rFonts w:ascii="Arial" w:eastAsia="Times New Roman" w:hAnsi="Arial" w:cs="Arial"/>
                <w:color w:val="000000"/>
                <w:sz w:val="22"/>
                <w:szCs w:val="22"/>
                <w:lang w:val="es-HN" w:eastAsia="es-HN"/>
              </w:rPr>
              <w:t>2</w:t>
            </w:r>
            <w:r w:rsidR="0092555C" w:rsidRPr="008A1398">
              <w:rPr>
                <w:rFonts w:ascii="Arial" w:eastAsia="Times New Roman" w:hAnsi="Arial" w:cs="Arial"/>
                <w:color w:val="000000"/>
                <w:sz w:val="22"/>
                <w:szCs w:val="22"/>
                <w:lang w:val="es-HN" w:eastAsia="es-HN"/>
              </w:rPr>
              <w:t>5</w:t>
            </w:r>
            <w:r w:rsidR="001F7C91" w:rsidRPr="008A1398">
              <w:rPr>
                <w:rFonts w:ascii="Arial" w:eastAsia="Times New Roman" w:hAnsi="Arial" w:cs="Arial"/>
                <w:color w:val="000000"/>
                <w:sz w:val="22"/>
                <w:szCs w:val="22"/>
                <w:lang w:val="es-HN" w:eastAsia="es-HN"/>
              </w:rPr>
              <w:t>.</w:t>
            </w:r>
          </w:p>
        </w:tc>
        <w:tc>
          <w:tcPr>
            <w:tcW w:w="4434" w:type="dxa"/>
            <w:tcBorders>
              <w:top w:val="nil"/>
              <w:left w:val="nil"/>
              <w:bottom w:val="single" w:sz="4" w:space="0" w:color="auto"/>
              <w:right w:val="single" w:sz="4" w:space="0" w:color="auto"/>
            </w:tcBorders>
            <w:shd w:val="clear" w:color="auto" w:fill="auto"/>
            <w:noWrap/>
            <w:vAlign w:val="center"/>
            <w:hideMark/>
          </w:tcPr>
          <w:p w14:paraId="7DAC09E4" w14:textId="2A534C32" w:rsidR="00E70FE0" w:rsidRPr="008A1398" w:rsidRDefault="00E70FE0" w:rsidP="00AB6B32">
            <w:pPr>
              <w:spacing w:after="0" w:line="240" w:lineRule="auto"/>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B</w:t>
            </w:r>
            <w:r w:rsidR="001F7C91" w:rsidRPr="008A1398">
              <w:rPr>
                <w:rFonts w:ascii="Arial" w:eastAsia="Times New Roman" w:hAnsi="Arial" w:cs="Arial"/>
                <w:color w:val="000000"/>
                <w:sz w:val="22"/>
                <w:szCs w:val="22"/>
                <w:lang w:val="es-HN" w:eastAsia="es-HN"/>
              </w:rPr>
              <w:t xml:space="preserve">eneficio </w:t>
            </w:r>
            <w:r w:rsidRPr="008A1398">
              <w:rPr>
                <w:rFonts w:ascii="Arial" w:eastAsia="Times New Roman" w:hAnsi="Arial" w:cs="Arial"/>
                <w:color w:val="000000"/>
                <w:sz w:val="22"/>
                <w:szCs w:val="22"/>
                <w:lang w:val="es-HN" w:eastAsia="es-HN"/>
              </w:rPr>
              <w:t>C</w:t>
            </w:r>
            <w:r w:rsidR="001F7C91" w:rsidRPr="008A1398">
              <w:rPr>
                <w:rFonts w:ascii="Arial" w:eastAsia="Times New Roman" w:hAnsi="Arial" w:cs="Arial"/>
                <w:color w:val="000000"/>
                <w:sz w:val="22"/>
                <w:szCs w:val="22"/>
                <w:lang w:val="es-HN" w:eastAsia="es-HN"/>
              </w:rPr>
              <w:t>osto</w:t>
            </w:r>
            <w:r w:rsidRPr="008A1398">
              <w:rPr>
                <w:rFonts w:ascii="Arial" w:eastAsia="Times New Roman" w:hAnsi="Arial" w:cs="Arial"/>
                <w:color w:val="000000"/>
                <w:sz w:val="22"/>
                <w:szCs w:val="22"/>
                <w:lang w:val="es-HN" w:eastAsia="es-HN"/>
              </w:rPr>
              <w:t xml:space="preserve"> de L</w:t>
            </w:r>
            <w:r w:rsidR="001F7C91" w:rsidRPr="008A1398">
              <w:rPr>
                <w:rFonts w:ascii="Arial" w:eastAsia="Times New Roman" w:hAnsi="Arial" w:cs="Arial"/>
                <w:color w:val="000000"/>
                <w:sz w:val="22"/>
                <w:szCs w:val="22"/>
                <w:lang w:val="es-HN" w:eastAsia="es-HN"/>
              </w:rPr>
              <w:t xml:space="preserve"> </w:t>
            </w:r>
            <w:r w:rsidRPr="008A1398">
              <w:rPr>
                <w:rFonts w:ascii="Arial" w:eastAsia="Times New Roman" w:hAnsi="Arial" w:cs="Arial"/>
                <w:color w:val="000000"/>
                <w:sz w:val="22"/>
                <w:szCs w:val="22"/>
                <w:lang w:val="es-HN" w:eastAsia="es-HN"/>
              </w:rPr>
              <w:t>1,</w:t>
            </w:r>
            <w:r w:rsidR="00CE331C" w:rsidRPr="008A1398">
              <w:rPr>
                <w:rFonts w:ascii="Arial" w:eastAsia="Times New Roman" w:hAnsi="Arial" w:cs="Arial"/>
                <w:color w:val="000000"/>
                <w:sz w:val="22"/>
                <w:szCs w:val="22"/>
                <w:lang w:val="es-HN" w:eastAsia="es-HN"/>
              </w:rPr>
              <w:t>36</w:t>
            </w:r>
            <w:r w:rsidR="001F7C91" w:rsidRPr="008A1398">
              <w:rPr>
                <w:rFonts w:ascii="Arial" w:eastAsia="Times New Roman" w:hAnsi="Arial" w:cs="Arial"/>
                <w:color w:val="000000"/>
                <w:sz w:val="22"/>
                <w:szCs w:val="22"/>
                <w:lang w:val="es-HN" w:eastAsia="es-HN"/>
              </w:rPr>
              <w:t xml:space="preserve"> </w:t>
            </w:r>
            <w:r w:rsidRPr="008A1398">
              <w:rPr>
                <w:rFonts w:ascii="Arial" w:eastAsia="Times New Roman" w:hAnsi="Arial" w:cs="Arial"/>
                <w:color w:val="000000"/>
                <w:sz w:val="22"/>
                <w:szCs w:val="22"/>
                <w:lang w:val="es-HN" w:eastAsia="es-HN"/>
              </w:rPr>
              <w:t>por cada lempira</w:t>
            </w:r>
            <w:r w:rsidR="00B802B5" w:rsidRPr="008A1398">
              <w:rPr>
                <w:rFonts w:ascii="Arial" w:eastAsia="Times New Roman" w:hAnsi="Arial" w:cs="Arial"/>
                <w:color w:val="000000"/>
                <w:sz w:val="22"/>
                <w:szCs w:val="22"/>
                <w:lang w:val="es-HN" w:eastAsia="es-HN"/>
              </w:rPr>
              <w:t xml:space="preserve"> que se invierte se gana en términos monetario</w:t>
            </w:r>
            <w:r w:rsidR="001F7C91" w:rsidRPr="008A1398">
              <w:rPr>
                <w:rFonts w:ascii="Arial" w:eastAsia="Times New Roman" w:hAnsi="Arial" w:cs="Arial"/>
                <w:color w:val="000000"/>
                <w:sz w:val="22"/>
                <w:szCs w:val="22"/>
                <w:lang w:val="es-HN" w:eastAsia="es-HN"/>
              </w:rPr>
              <w:t>s</w:t>
            </w:r>
            <w:r w:rsidR="00B802B5" w:rsidRPr="008A1398">
              <w:rPr>
                <w:rFonts w:ascii="Arial" w:eastAsia="Times New Roman" w:hAnsi="Arial" w:cs="Arial"/>
                <w:color w:val="000000"/>
                <w:sz w:val="22"/>
                <w:szCs w:val="22"/>
                <w:lang w:val="es-HN" w:eastAsia="es-HN"/>
              </w:rPr>
              <w:t xml:space="preserve"> la cantidad </w:t>
            </w:r>
            <w:r w:rsidR="00FA0B46" w:rsidRPr="008A1398">
              <w:rPr>
                <w:rFonts w:ascii="Arial" w:eastAsia="Times New Roman" w:hAnsi="Arial" w:cs="Arial"/>
                <w:color w:val="000000"/>
                <w:sz w:val="22"/>
                <w:szCs w:val="22"/>
                <w:lang w:val="es-HN" w:eastAsia="es-HN"/>
              </w:rPr>
              <w:t>de L</w:t>
            </w:r>
            <w:r w:rsidR="001F7C91" w:rsidRPr="008A1398">
              <w:rPr>
                <w:rFonts w:ascii="Arial" w:eastAsia="Times New Roman" w:hAnsi="Arial" w:cs="Arial"/>
                <w:color w:val="000000"/>
                <w:sz w:val="22"/>
                <w:szCs w:val="22"/>
                <w:lang w:val="es-HN" w:eastAsia="es-HN"/>
              </w:rPr>
              <w:t xml:space="preserve"> </w:t>
            </w:r>
            <w:r w:rsidRPr="008A1398">
              <w:rPr>
                <w:rFonts w:ascii="Arial" w:eastAsia="Times New Roman" w:hAnsi="Arial" w:cs="Arial"/>
                <w:color w:val="000000"/>
                <w:sz w:val="22"/>
                <w:szCs w:val="22"/>
                <w:lang w:val="es-HN" w:eastAsia="es-HN"/>
              </w:rPr>
              <w:t>0</w:t>
            </w:r>
            <w:r w:rsidR="001F7C91" w:rsidRPr="008A1398">
              <w:rPr>
                <w:rFonts w:ascii="Arial" w:eastAsia="Times New Roman" w:hAnsi="Arial" w:cs="Arial"/>
                <w:color w:val="000000"/>
                <w:sz w:val="22"/>
                <w:szCs w:val="22"/>
                <w:lang w:val="es-HN" w:eastAsia="es-HN"/>
              </w:rPr>
              <w:t>.</w:t>
            </w:r>
            <w:r w:rsidR="00CE331C" w:rsidRPr="008A1398">
              <w:rPr>
                <w:rFonts w:ascii="Arial" w:eastAsia="Times New Roman" w:hAnsi="Arial" w:cs="Arial"/>
                <w:color w:val="000000"/>
                <w:sz w:val="22"/>
                <w:szCs w:val="22"/>
                <w:lang w:val="es-HN" w:eastAsia="es-HN"/>
              </w:rPr>
              <w:t>36</w:t>
            </w:r>
            <w:r w:rsidRPr="008A1398">
              <w:rPr>
                <w:rFonts w:ascii="Arial" w:eastAsia="Times New Roman" w:hAnsi="Arial" w:cs="Arial"/>
                <w:color w:val="000000"/>
                <w:sz w:val="22"/>
                <w:szCs w:val="22"/>
                <w:lang w:val="es-HN" w:eastAsia="es-HN"/>
              </w:rPr>
              <w:t>.</w:t>
            </w:r>
            <w:r w:rsidR="0092555C" w:rsidRPr="008A1398">
              <w:rPr>
                <w:rFonts w:ascii="Arial" w:eastAsia="Times New Roman" w:hAnsi="Arial" w:cs="Arial"/>
                <w:color w:val="000000"/>
                <w:sz w:val="22"/>
                <w:szCs w:val="22"/>
                <w:lang w:val="es-HN" w:eastAsia="es-HN"/>
              </w:rPr>
              <w:t xml:space="preserve"> El incremento es de L</w:t>
            </w:r>
            <w:r w:rsidR="001F7C91" w:rsidRPr="008A1398">
              <w:rPr>
                <w:rFonts w:ascii="Arial" w:eastAsia="Times New Roman" w:hAnsi="Arial" w:cs="Arial"/>
                <w:color w:val="000000"/>
                <w:sz w:val="22"/>
                <w:szCs w:val="22"/>
                <w:lang w:val="es-HN" w:eastAsia="es-HN"/>
              </w:rPr>
              <w:t xml:space="preserve"> </w:t>
            </w:r>
            <w:r w:rsidR="0092555C" w:rsidRPr="008A1398">
              <w:rPr>
                <w:rFonts w:ascii="Arial" w:eastAsia="Times New Roman" w:hAnsi="Arial" w:cs="Arial"/>
                <w:color w:val="000000"/>
                <w:sz w:val="22"/>
                <w:szCs w:val="22"/>
                <w:lang w:val="es-HN" w:eastAsia="es-HN"/>
              </w:rPr>
              <w:t>0.1</w:t>
            </w:r>
            <w:r w:rsidR="00CE331C" w:rsidRPr="008A1398">
              <w:rPr>
                <w:rFonts w:ascii="Arial" w:eastAsia="Times New Roman" w:hAnsi="Arial" w:cs="Arial"/>
                <w:color w:val="000000"/>
                <w:sz w:val="22"/>
                <w:szCs w:val="22"/>
                <w:lang w:val="es-HN" w:eastAsia="es-HN"/>
              </w:rPr>
              <w:t>1</w:t>
            </w:r>
            <w:r w:rsidR="0092555C" w:rsidRPr="008A1398">
              <w:rPr>
                <w:rFonts w:ascii="Arial" w:eastAsia="Times New Roman" w:hAnsi="Arial" w:cs="Arial"/>
                <w:color w:val="000000"/>
                <w:sz w:val="22"/>
                <w:szCs w:val="22"/>
                <w:lang w:val="es-HN" w:eastAsia="es-HN"/>
              </w:rPr>
              <w:t xml:space="preserve"> que representa el </w:t>
            </w:r>
            <w:r w:rsidR="00CE331C" w:rsidRPr="008A1398">
              <w:rPr>
                <w:rFonts w:ascii="Arial" w:eastAsia="Times New Roman" w:hAnsi="Arial" w:cs="Arial"/>
                <w:color w:val="000000"/>
                <w:sz w:val="22"/>
                <w:szCs w:val="22"/>
                <w:lang w:val="es-HN" w:eastAsia="es-HN"/>
              </w:rPr>
              <w:t>8.08</w:t>
            </w:r>
            <w:r w:rsidR="0092555C" w:rsidRPr="008A1398">
              <w:rPr>
                <w:rFonts w:ascii="Arial" w:eastAsia="Times New Roman" w:hAnsi="Arial" w:cs="Arial"/>
                <w:color w:val="000000"/>
                <w:sz w:val="22"/>
                <w:szCs w:val="22"/>
                <w:lang w:val="es-HN" w:eastAsia="es-HN"/>
              </w:rPr>
              <w:t>%.</w:t>
            </w:r>
          </w:p>
        </w:tc>
      </w:tr>
    </w:tbl>
    <w:p w14:paraId="189C6B45" w14:textId="18E282F3" w:rsidR="00E70FE0" w:rsidRPr="008A1398" w:rsidRDefault="00E70FE0" w:rsidP="00400E0F">
      <w:pPr>
        <w:jc w:val="both"/>
        <w:rPr>
          <w:rFonts w:ascii="Arial" w:hAnsi="Arial" w:cs="Arial"/>
          <w:sz w:val="22"/>
          <w:szCs w:val="22"/>
        </w:rPr>
      </w:pPr>
    </w:p>
    <w:p w14:paraId="0F8989DB" w14:textId="78AF5961" w:rsidR="00FA0B46" w:rsidRPr="008A1398" w:rsidRDefault="00FA0B46" w:rsidP="00FA0B46">
      <w:pPr>
        <w:jc w:val="both"/>
        <w:rPr>
          <w:rFonts w:ascii="Arial" w:hAnsi="Arial" w:cs="Arial"/>
          <w:sz w:val="22"/>
          <w:szCs w:val="22"/>
        </w:rPr>
      </w:pPr>
      <w:r w:rsidRPr="008A1398">
        <w:rPr>
          <w:rFonts w:ascii="Arial" w:hAnsi="Arial" w:cs="Arial"/>
          <w:sz w:val="22"/>
          <w:szCs w:val="22"/>
        </w:rPr>
        <w:t>2.- Análisis comparativo sobre el aumento de los gastos ocasionados por el costo de la energía eléctrica demandada para abastecer el equipo eléctrico para la actividad productiva en relación con el aumento de los ingresos ocasionado por incorporar el equipo de base eléctric</w:t>
      </w:r>
      <w:r w:rsidR="00504A5E" w:rsidRPr="008A1398">
        <w:rPr>
          <w:rFonts w:ascii="Arial" w:hAnsi="Arial" w:cs="Arial"/>
          <w:sz w:val="22"/>
          <w:szCs w:val="22"/>
        </w:rPr>
        <w:t>a</w:t>
      </w:r>
      <w:r w:rsidRPr="008A1398">
        <w:rPr>
          <w:rFonts w:ascii="Arial" w:hAnsi="Arial" w:cs="Arial"/>
          <w:sz w:val="22"/>
          <w:szCs w:val="22"/>
        </w:rPr>
        <w:t xml:space="preserve"> en cada rubro.</w:t>
      </w:r>
    </w:p>
    <w:p w14:paraId="2A7A62EA" w14:textId="4EAADB5F" w:rsidR="00FA0B46" w:rsidRPr="008A1398" w:rsidRDefault="00F03D5E" w:rsidP="00FA0B46">
      <w:pPr>
        <w:spacing w:after="0"/>
        <w:jc w:val="center"/>
        <w:rPr>
          <w:rFonts w:ascii="Arial" w:hAnsi="Arial" w:cs="Arial"/>
          <w:sz w:val="18"/>
          <w:szCs w:val="18"/>
        </w:rPr>
      </w:pPr>
      <w:r w:rsidRPr="008A1398">
        <w:rPr>
          <w:rFonts w:ascii="Arial" w:hAnsi="Arial" w:cs="Arial"/>
          <w:b/>
          <w:bCs/>
        </w:rPr>
        <w:t xml:space="preserve">Cuadro </w:t>
      </w:r>
      <w:r w:rsidRPr="008A1398">
        <w:rPr>
          <w:rFonts w:ascii="Arial" w:hAnsi="Arial" w:cs="Arial"/>
          <w:b/>
          <w:bCs/>
        </w:rPr>
        <w:fldChar w:fldCharType="begin"/>
      </w:r>
      <w:r w:rsidRPr="008A1398">
        <w:rPr>
          <w:rFonts w:ascii="Arial" w:hAnsi="Arial" w:cs="Arial"/>
          <w:b/>
          <w:bCs/>
        </w:rPr>
        <w:instrText xml:space="preserve"> SEQ Cuadro \* ARABIC </w:instrText>
      </w:r>
      <w:r w:rsidRPr="008A1398">
        <w:rPr>
          <w:rFonts w:ascii="Arial" w:hAnsi="Arial" w:cs="Arial"/>
          <w:b/>
          <w:bCs/>
        </w:rPr>
        <w:fldChar w:fldCharType="separate"/>
      </w:r>
      <w:r w:rsidR="007C3D3D">
        <w:rPr>
          <w:rFonts w:ascii="Arial" w:hAnsi="Arial" w:cs="Arial"/>
          <w:b/>
          <w:bCs/>
          <w:noProof/>
        </w:rPr>
        <w:t>5</w:t>
      </w:r>
      <w:r w:rsidRPr="008A1398">
        <w:rPr>
          <w:rFonts w:ascii="Arial" w:hAnsi="Arial" w:cs="Arial"/>
          <w:b/>
          <w:bCs/>
        </w:rPr>
        <w:fldChar w:fldCharType="end"/>
      </w:r>
      <w:r w:rsidR="00FA0B46" w:rsidRPr="008A1398">
        <w:rPr>
          <w:rFonts w:ascii="Arial" w:eastAsia="Times New Roman" w:hAnsi="Arial" w:cs="Arial"/>
          <w:b/>
          <w:bCs/>
          <w:color w:val="000000"/>
          <w:sz w:val="22"/>
          <w:szCs w:val="22"/>
          <w:lang w:val="es-HN" w:eastAsia="es-HN"/>
        </w:rPr>
        <w:t xml:space="preserve"> comparativo proceso del aguacate</w:t>
      </w:r>
    </w:p>
    <w:tbl>
      <w:tblPr>
        <w:tblW w:w="9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85"/>
        <w:gridCol w:w="3648"/>
        <w:gridCol w:w="3785"/>
      </w:tblGrid>
      <w:tr w:rsidR="00AB6B32" w:rsidRPr="008A1398" w14:paraId="382BAD8E" w14:textId="77777777" w:rsidTr="00AB6B32">
        <w:trPr>
          <w:trHeight w:val="1518"/>
        </w:trPr>
        <w:tc>
          <w:tcPr>
            <w:tcW w:w="1885" w:type="dxa"/>
            <w:shd w:val="clear" w:color="auto" w:fill="B8CCE4" w:themeFill="accent1" w:themeFillTint="66"/>
            <w:noWrap/>
            <w:vAlign w:val="center"/>
            <w:hideMark/>
          </w:tcPr>
          <w:p w14:paraId="34316202" w14:textId="77777777" w:rsidR="00AB6B32" w:rsidRPr="008A1398" w:rsidRDefault="00AB6B32" w:rsidP="00AB6B32">
            <w:pPr>
              <w:spacing w:after="0" w:line="240" w:lineRule="auto"/>
              <w:jc w:val="center"/>
              <w:rPr>
                <w:rFonts w:ascii="Arial" w:eastAsia="Times New Roman" w:hAnsi="Arial" w:cs="Arial"/>
                <w:b/>
                <w:bCs/>
                <w:color w:val="000000"/>
                <w:sz w:val="22"/>
                <w:szCs w:val="22"/>
                <w:lang w:val="es-HN" w:eastAsia="es-HN"/>
              </w:rPr>
            </w:pPr>
            <w:r w:rsidRPr="008A1398">
              <w:rPr>
                <w:rFonts w:ascii="Arial" w:eastAsia="Times New Roman" w:hAnsi="Arial" w:cs="Arial"/>
                <w:b/>
                <w:bCs/>
                <w:color w:val="000000"/>
                <w:sz w:val="22"/>
                <w:szCs w:val="22"/>
                <w:lang w:val="es-HN" w:eastAsia="es-HN"/>
              </w:rPr>
              <w:t>Criterio</w:t>
            </w:r>
          </w:p>
        </w:tc>
        <w:tc>
          <w:tcPr>
            <w:tcW w:w="3648" w:type="dxa"/>
            <w:shd w:val="clear" w:color="auto" w:fill="B8CCE4" w:themeFill="accent1" w:themeFillTint="66"/>
            <w:vAlign w:val="center"/>
            <w:hideMark/>
          </w:tcPr>
          <w:p w14:paraId="6589A6A3" w14:textId="28606097" w:rsidR="00AB6B32" w:rsidRPr="008A1398" w:rsidRDefault="00AB6B32" w:rsidP="00AB6B32">
            <w:pPr>
              <w:spacing w:after="0" w:line="240" w:lineRule="auto"/>
              <w:jc w:val="center"/>
              <w:rPr>
                <w:rFonts w:ascii="Arial" w:eastAsia="Times New Roman" w:hAnsi="Arial" w:cs="Arial"/>
                <w:b/>
                <w:bCs/>
                <w:color w:val="000000"/>
                <w:sz w:val="22"/>
                <w:szCs w:val="22"/>
                <w:lang w:val="es-HN" w:eastAsia="es-HN"/>
              </w:rPr>
            </w:pPr>
            <w:r w:rsidRPr="008A1398">
              <w:rPr>
                <w:rFonts w:ascii="Arial" w:eastAsia="Times New Roman" w:hAnsi="Arial" w:cs="Arial"/>
                <w:b/>
                <w:bCs/>
                <w:color w:val="000000"/>
                <w:sz w:val="22"/>
                <w:szCs w:val="22"/>
                <w:lang w:val="es-HN" w:eastAsia="es-HN"/>
              </w:rPr>
              <w:t>Aumento de los gastos ocasionados por el costo de la energía eléctrica, demandada para abastecer el equipo eléctrico para la actividad productiva</w:t>
            </w:r>
          </w:p>
        </w:tc>
        <w:tc>
          <w:tcPr>
            <w:tcW w:w="3785" w:type="dxa"/>
            <w:shd w:val="clear" w:color="auto" w:fill="B8CCE4" w:themeFill="accent1" w:themeFillTint="66"/>
            <w:vAlign w:val="center"/>
            <w:hideMark/>
          </w:tcPr>
          <w:p w14:paraId="6CCAB918" w14:textId="1FBAF366" w:rsidR="00AB6B32" w:rsidRPr="008A1398" w:rsidRDefault="00AB6B32" w:rsidP="00AB6B32">
            <w:pPr>
              <w:spacing w:after="0" w:line="240" w:lineRule="auto"/>
              <w:jc w:val="center"/>
              <w:rPr>
                <w:rFonts w:ascii="Arial" w:eastAsia="Times New Roman" w:hAnsi="Arial" w:cs="Arial"/>
                <w:b/>
                <w:bCs/>
                <w:color w:val="000000"/>
                <w:sz w:val="22"/>
                <w:szCs w:val="22"/>
                <w:lang w:val="es-HN" w:eastAsia="es-HN"/>
              </w:rPr>
            </w:pPr>
            <w:r w:rsidRPr="008A1398">
              <w:rPr>
                <w:rFonts w:ascii="Arial" w:eastAsia="Times New Roman" w:hAnsi="Arial" w:cs="Arial"/>
                <w:b/>
                <w:bCs/>
                <w:color w:val="000000"/>
                <w:sz w:val="22"/>
                <w:szCs w:val="22"/>
                <w:lang w:val="es-HN" w:eastAsia="es-HN"/>
              </w:rPr>
              <w:t>Aumento de los ingresos ocasionado por incorporar el equipo de base eléctrico en cada rubro</w:t>
            </w:r>
          </w:p>
        </w:tc>
      </w:tr>
      <w:tr w:rsidR="00FA0B46" w:rsidRPr="008A1398" w14:paraId="281BA74A" w14:textId="77777777" w:rsidTr="00F03D5E">
        <w:tc>
          <w:tcPr>
            <w:tcW w:w="1885" w:type="dxa"/>
            <w:shd w:val="clear" w:color="auto" w:fill="auto"/>
            <w:noWrap/>
            <w:vAlign w:val="center"/>
            <w:hideMark/>
          </w:tcPr>
          <w:p w14:paraId="222A8BEE" w14:textId="654B17F8" w:rsidR="00FA0B46" w:rsidRPr="008A1398" w:rsidRDefault="00FA0B46" w:rsidP="00B12B02">
            <w:pPr>
              <w:spacing w:after="0" w:line="240" w:lineRule="auto"/>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Valor del kwh es de L</w:t>
            </w:r>
            <w:r w:rsidR="00504A5E" w:rsidRPr="008A1398">
              <w:rPr>
                <w:rFonts w:ascii="Arial" w:eastAsia="Times New Roman" w:hAnsi="Arial" w:cs="Arial"/>
                <w:color w:val="000000"/>
                <w:sz w:val="22"/>
                <w:szCs w:val="22"/>
                <w:lang w:val="es-HN" w:eastAsia="es-HN"/>
              </w:rPr>
              <w:t xml:space="preserve"> </w:t>
            </w:r>
            <w:r w:rsidRPr="008A1398">
              <w:rPr>
                <w:rFonts w:ascii="Arial" w:eastAsia="Times New Roman" w:hAnsi="Arial" w:cs="Arial"/>
                <w:color w:val="000000"/>
                <w:sz w:val="22"/>
                <w:szCs w:val="22"/>
                <w:lang w:val="es-HN" w:eastAsia="es-HN"/>
              </w:rPr>
              <w:t>6</w:t>
            </w:r>
            <w:r w:rsidR="00504A5E" w:rsidRPr="008A1398">
              <w:rPr>
                <w:rFonts w:ascii="Arial" w:eastAsia="Times New Roman" w:hAnsi="Arial" w:cs="Arial"/>
                <w:color w:val="000000"/>
                <w:sz w:val="22"/>
                <w:szCs w:val="22"/>
                <w:lang w:val="es-HN" w:eastAsia="es-HN"/>
              </w:rPr>
              <w:t>.</w:t>
            </w:r>
            <w:r w:rsidRPr="008A1398">
              <w:rPr>
                <w:rFonts w:ascii="Arial" w:eastAsia="Times New Roman" w:hAnsi="Arial" w:cs="Arial"/>
                <w:color w:val="000000"/>
                <w:sz w:val="22"/>
                <w:szCs w:val="22"/>
                <w:lang w:val="es-HN" w:eastAsia="es-HN"/>
              </w:rPr>
              <w:t>00</w:t>
            </w:r>
          </w:p>
        </w:tc>
        <w:tc>
          <w:tcPr>
            <w:tcW w:w="3648" w:type="dxa"/>
            <w:shd w:val="clear" w:color="auto" w:fill="auto"/>
            <w:vAlign w:val="center"/>
            <w:hideMark/>
          </w:tcPr>
          <w:p w14:paraId="5546EEC5" w14:textId="363905CD" w:rsidR="00FA0B46" w:rsidRPr="008A1398" w:rsidRDefault="00366079" w:rsidP="00366079">
            <w:pPr>
              <w:spacing w:after="0" w:line="240" w:lineRule="auto"/>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E</w:t>
            </w:r>
            <w:r w:rsidR="00FA0B46" w:rsidRPr="008A1398">
              <w:rPr>
                <w:rFonts w:ascii="Arial" w:eastAsia="Times New Roman" w:hAnsi="Arial" w:cs="Arial"/>
                <w:color w:val="000000"/>
                <w:sz w:val="22"/>
                <w:szCs w:val="22"/>
                <w:lang w:val="es-HN" w:eastAsia="es-HN"/>
              </w:rPr>
              <w:t>l valor</w:t>
            </w:r>
            <w:r w:rsidR="00581680" w:rsidRPr="008A1398">
              <w:rPr>
                <w:rFonts w:ascii="Arial" w:eastAsia="Times New Roman" w:hAnsi="Arial" w:cs="Arial"/>
                <w:color w:val="000000"/>
                <w:sz w:val="22"/>
                <w:szCs w:val="22"/>
                <w:lang w:val="es-HN" w:eastAsia="es-HN"/>
              </w:rPr>
              <w:t xml:space="preserve"> es de L.</w:t>
            </w:r>
            <w:r w:rsidRPr="008A1398">
              <w:rPr>
                <w:rFonts w:ascii="Arial" w:hAnsi="Arial" w:cs="Arial"/>
                <w:color w:val="000000"/>
                <w:sz w:val="22"/>
                <w:szCs w:val="22"/>
              </w:rPr>
              <w:t>14.958,72</w:t>
            </w:r>
            <w:r w:rsidR="00FA0B46" w:rsidRPr="008A1398">
              <w:rPr>
                <w:rFonts w:ascii="Arial" w:eastAsia="Times New Roman" w:hAnsi="Arial" w:cs="Arial"/>
                <w:color w:val="000000"/>
                <w:sz w:val="22"/>
                <w:szCs w:val="22"/>
                <w:lang w:val="es-HN" w:eastAsia="es-HN"/>
              </w:rPr>
              <w:t xml:space="preserve">, en </w:t>
            </w:r>
            <w:r w:rsidR="00581680" w:rsidRPr="008A1398">
              <w:rPr>
                <w:rFonts w:ascii="Arial" w:eastAsia="Times New Roman" w:hAnsi="Arial" w:cs="Arial"/>
                <w:color w:val="000000"/>
                <w:sz w:val="22"/>
                <w:szCs w:val="22"/>
                <w:lang w:val="es-HN" w:eastAsia="es-HN"/>
              </w:rPr>
              <w:t>7 meses</w:t>
            </w:r>
            <w:r w:rsidR="00504A5E" w:rsidRPr="008A1398">
              <w:rPr>
                <w:rFonts w:ascii="Arial" w:eastAsia="Times New Roman" w:hAnsi="Arial" w:cs="Arial"/>
                <w:color w:val="000000"/>
                <w:sz w:val="22"/>
                <w:szCs w:val="22"/>
                <w:lang w:val="es-HN" w:eastAsia="es-HN"/>
              </w:rPr>
              <w:t xml:space="preserve"> con riego</w:t>
            </w:r>
            <w:r w:rsidR="00FA0B46" w:rsidRPr="008A1398">
              <w:rPr>
                <w:rFonts w:ascii="Arial" w:eastAsia="Times New Roman" w:hAnsi="Arial" w:cs="Arial"/>
                <w:color w:val="000000"/>
                <w:sz w:val="22"/>
                <w:szCs w:val="22"/>
                <w:lang w:val="es-HN" w:eastAsia="es-HN"/>
              </w:rPr>
              <w:t xml:space="preserve"> por </w:t>
            </w:r>
            <w:r w:rsidR="009B3A44" w:rsidRPr="008A1398">
              <w:rPr>
                <w:rFonts w:ascii="Arial" w:eastAsia="Times New Roman" w:hAnsi="Arial" w:cs="Arial"/>
                <w:color w:val="000000"/>
                <w:sz w:val="22"/>
                <w:szCs w:val="22"/>
                <w:lang w:val="es-HN" w:eastAsia="es-HN"/>
              </w:rPr>
              <w:t>goteo</w:t>
            </w:r>
            <w:r w:rsidR="00FA0B46" w:rsidRPr="008A1398">
              <w:rPr>
                <w:rFonts w:ascii="Arial" w:eastAsia="Times New Roman" w:hAnsi="Arial" w:cs="Arial"/>
                <w:color w:val="000000"/>
                <w:sz w:val="22"/>
                <w:szCs w:val="22"/>
                <w:lang w:val="es-HN" w:eastAsia="es-HN"/>
              </w:rPr>
              <w:t>.</w:t>
            </w:r>
          </w:p>
        </w:tc>
        <w:tc>
          <w:tcPr>
            <w:tcW w:w="3785" w:type="dxa"/>
            <w:shd w:val="clear" w:color="auto" w:fill="auto"/>
            <w:vAlign w:val="center"/>
            <w:hideMark/>
          </w:tcPr>
          <w:p w14:paraId="60D4C3E2" w14:textId="397D6E49" w:rsidR="0092555C" w:rsidRPr="008A1398" w:rsidRDefault="0092555C" w:rsidP="0092555C">
            <w:pPr>
              <w:spacing w:after="0" w:line="240" w:lineRule="auto"/>
              <w:rPr>
                <w:rFonts w:ascii="Arial" w:eastAsia="Times New Roman" w:hAnsi="Arial" w:cs="Arial"/>
                <w:color w:val="000000"/>
                <w:sz w:val="22"/>
                <w:szCs w:val="22"/>
                <w:lang w:val="es-HN"/>
              </w:rPr>
            </w:pPr>
            <w:r w:rsidRPr="008A1398">
              <w:rPr>
                <w:rFonts w:ascii="Arial" w:eastAsia="Times New Roman" w:hAnsi="Arial" w:cs="Arial"/>
                <w:color w:val="000000"/>
                <w:sz w:val="22"/>
                <w:szCs w:val="22"/>
                <w:lang w:val="es-HN" w:eastAsia="es-HN"/>
              </w:rPr>
              <w:t>Cuando el costo de</w:t>
            </w:r>
            <w:r w:rsidR="00662B99" w:rsidRPr="008A1398">
              <w:rPr>
                <w:rFonts w:ascii="Arial" w:eastAsia="Times New Roman" w:hAnsi="Arial" w:cs="Arial"/>
                <w:color w:val="000000"/>
                <w:sz w:val="22"/>
                <w:szCs w:val="22"/>
                <w:lang w:val="es-HN" w:eastAsia="es-HN"/>
              </w:rPr>
              <w:t xml:space="preserve"> la energía</w:t>
            </w:r>
            <w:r w:rsidRPr="008A1398">
              <w:rPr>
                <w:rFonts w:ascii="Arial" w:eastAsia="Times New Roman" w:hAnsi="Arial" w:cs="Arial"/>
                <w:color w:val="000000"/>
                <w:sz w:val="22"/>
                <w:szCs w:val="22"/>
                <w:lang w:val="es-HN" w:eastAsia="es-HN"/>
              </w:rPr>
              <w:t xml:space="preserve"> eléctrica es de L 6.00/kwh, el ingreso neto es de L</w:t>
            </w:r>
            <w:r w:rsidRPr="008A1398">
              <w:rPr>
                <w:rFonts w:ascii="Arial" w:hAnsi="Arial" w:cs="Arial"/>
                <w:color w:val="000000"/>
                <w:sz w:val="22"/>
                <w:szCs w:val="22"/>
              </w:rPr>
              <w:t xml:space="preserve">   56.176,88, </w:t>
            </w:r>
            <w:r w:rsidR="003C5836" w:rsidRPr="008A1398">
              <w:rPr>
                <w:rFonts w:ascii="Arial" w:hAnsi="Arial" w:cs="Arial"/>
                <w:color w:val="000000"/>
                <w:sz w:val="22"/>
                <w:szCs w:val="22"/>
              </w:rPr>
              <w:t xml:space="preserve">en el quinto </w:t>
            </w:r>
            <w:r w:rsidRPr="008A1398">
              <w:rPr>
                <w:rFonts w:ascii="Arial" w:hAnsi="Arial" w:cs="Arial"/>
                <w:color w:val="000000"/>
                <w:sz w:val="22"/>
                <w:szCs w:val="22"/>
              </w:rPr>
              <w:t xml:space="preserve">año que empieza a producir </w:t>
            </w:r>
            <w:r w:rsidR="003C5836" w:rsidRPr="008A1398">
              <w:rPr>
                <w:rFonts w:ascii="Arial" w:hAnsi="Arial" w:cs="Arial"/>
                <w:color w:val="000000"/>
                <w:sz w:val="22"/>
                <w:szCs w:val="22"/>
              </w:rPr>
              <w:t xml:space="preserve">con utilidad </w:t>
            </w:r>
            <w:r w:rsidRPr="008A1398">
              <w:rPr>
                <w:rFonts w:ascii="Arial" w:hAnsi="Arial" w:cs="Arial"/>
                <w:color w:val="000000"/>
                <w:sz w:val="22"/>
                <w:szCs w:val="22"/>
              </w:rPr>
              <w:t>el cultivo de aguacate.</w:t>
            </w:r>
            <w:r w:rsidR="003C5836" w:rsidRPr="008A1398">
              <w:rPr>
                <w:rFonts w:ascii="Arial" w:hAnsi="Arial" w:cs="Arial"/>
                <w:color w:val="000000"/>
                <w:sz w:val="22"/>
                <w:szCs w:val="22"/>
              </w:rPr>
              <w:t xml:space="preserve"> </w:t>
            </w:r>
          </w:p>
          <w:p w14:paraId="1D42D615" w14:textId="1EADF75A" w:rsidR="00FA0B46" w:rsidRPr="008A1398" w:rsidRDefault="00FA0B46" w:rsidP="00B12B02">
            <w:pPr>
              <w:spacing w:after="0" w:line="240" w:lineRule="auto"/>
              <w:rPr>
                <w:rFonts w:ascii="Arial" w:eastAsia="Times New Roman" w:hAnsi="Arial" w:cs="Arial"/>
                <w:color w:val="000000"/>
                <w:sz w:val="22"/>
                <w:szCs w:val="22"/>
                <w:lang w:val="es-HN" w:eastAsia="es-HN"/>
              </w:rPr>
            </w:pPr>
          </w:p>
        </w:tc>
      </w:tr>
      <w:tr w:rsidR="00FA0B46" w:rsidRPr="008A1398" w14:paraId="093C4073" w14:textId="77777777" w:rsidTr="00F03D5E">
        <w:tc>
          <w:tcPr>
            <w:tcW w:w="1885" w:type="dxa"/>
            <w:shd w:val="clear" w:color="auto" w:fill="auto"/>
            <w:noWrap/>
            <w:vAlign w:val="center"/>
            <w:hideMark/>
          </w:tcPr>
          <w:p w14:paraId="47ED9C8C" w14:textId="4E77A44F" w:rsidR="00FA0B46" w:rsidRPr="008A1398" w:rsidRDefault="00FA0B46" w:rsidP="00B12B02">
            <w:pPr>
              <w:spacing w:after="0" w:line="240" w:lineRule="auto"/>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Valor del kwh es de L</w:t>
            </w:r>
            <w:r w:rsidR="00504A5E" w:rsidRPr="008A1398">
              <w:rPr>
                <w:rFonts w:ascii="Arial" w:eastAsia="Times New Roman" w:hAnsi="Arial" w:cs="Arial"/>
                <w:color w:val="000000"/>
                <w:sz w:val="22"/>
                <w:szCs w:val="22"/>
                <w:lang w:val="es-HN" w:eastAsia="es-HN"/>
              </w:rPr>
              <w:t xml:space="preserve"> </w:t>
            </w:r>
            <w:r w:rsidRPr="008A1398">
              <w:rPr>
                <w:rFonts w:ascii="Arial" w:eastAsia="Times New Roman" w:hAnsi="Arial" w:cs="Arial"/>
                <w:color w:val="000000"/>
                <w:sz w:val="22"/>
                <w:szCs w:val="22"/>
                <w:lang w:val="es-HN" w:eastAsia="es-HN"/>
              </w:rPr>
              <w:t>11</w:t>
            </w:r>
            <w:r w:rsidR="00504A5E" w:rsidRPr="008A1398">
              <w:rPr>
                <w:rFonts w:ascii="Arial" w:eastAsia="Times New Roman" w:hAnsi="Arial" w:cs="Arial"/>
                <w:color w:val="000000"/>
                <w:sz w:val="22"/>
                <w:szCs w:val="22"/>
                <w:lang w:val="es-HN" w:eastAsia="es-HN"/>
              </w:rPr>
              <w:t>.</w:t>
            </w:r>
            <w:r w:rsidRPr="008A1398">
              <w:rPr>
                <w:rFonts w:ascii="Arial" w:eastAsia="Times New Roman" w:hAnsi="Arial" w:cs="Arial"/>
                <w:color w:val="000000"/>
                <w:sz w:val="22"/>
                <w:szCs w:val="22"/>
                <w:lang w:val="es-HN" w:eastAsia="es-HN"/>
              </w:rPr>
              <w:t>00</w:t>
            </w:r>
          </w:p>
        </w:tc>
        <w:tc>
          <w:tcPr>
            <w:tcW w:w="3648" w:type="dxa"/>
            <w:shd w:val="clear" w:color="auto" w:fill="auto"/>
            <w:vAlign w:val="center"/>
            <w:hideMark/>
          </w:tcPr>
          <w:p w14:paraId="019B7876" w14:textId="6D9072C0" w:rsidR="00FA0B46" w:rsidRPr="008A1398" w:rsidRDefault="00366079" w:rsidP="00366079">
            <w:pPr>
              <w:spacing w:after="0" w:line="240" w:lineRule="auto"/>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E</w:t>
            </w:r>
            <w:r w:rsidR="00FA0B46" w:rsidRPr="008A1398">
              <w:rPr>
                <w:rFonts w:ascii="Arial" w:eastAsia="Times New Roman" w:hAnsi="Arial" w:cs="Arial"/>
                <w:color w:val="000000"/>
                <w:sz w:val="22"/>
                <w:szCs w:val="22"/>
                <w:lang w:val="es-HN" w:eastAsia="es-HN"/>
              </w:rPr>
              <w:t xml:space="preserve">l valor </w:t>
            </w:r>
            <w:r w:rsidR="00581680" w:rsidRPr="008A1398">
              <w:rPr>
                <w:rFonts w:ascii="Arial" w:eastAsia="Times New Roman" w:hAnsi="Arial" w:cs="Arial"/>
                <w:color w:val="000000"/>
                <w:sz w:val="22"/>
                <w:szCs w:val="22"/>
                <w:lang w:val="es-HN" w:eastAsia="es-HN"/>
              </w:rPr>
              <w:t>es de</w:t>
            </w:r>
            <w:r w:rsidR="00FA0B46" w:rsidRPr="008A1398">
              <w:rPr>
                <w:rFonts w:ascii="Arial" w:eastAsia="Times New Roman" w:hAnsi="Arial" w:cs="Arial"/>
                <w:color w:val="000000"/>
                <w:sz w:val="22"/>
                <w:szCs w:val="22"/>
                <w:lang w:val="es-HN" w:eastAsia="es-HN"/>
              </w:rPr>
              <w:t xml:space="preserve"> L. </w:t>
            </w:r>
            <w:r w:rsidRPr="008A1398">
              <w:rPr>
                <w:rFonts w:ascii="Arial" w:hAnsi="Arial" w:cs="Arial"/>
                <w:color w:val="000000"/>
                <w:sz w:val="22"/>
                <w:szCs w:val="22"/>
              </w:rPr>
              <w:t>27.424,32</w:t>
            </w:r>
            <w:r w:rsidR="00FA0B46" w:rsidRPr="008A1398">
              <w:rPr>
                <w:rFonts w:ascii="Arial" w:eastAsia="Times New Roman" w:hAnsi="Arial" w:cs="Arial"/>
                <w:color w:val="000000"/>
                <w:sz w:val="22"/>
                <w:szCs w:val="22"/>
                <w:lang w:val="es-HN" w:eastAsia="es-HN"/>
              </w:rPr>
              <w:t xml:space="preserve"> en </w:t>
            </w:r>
            <w:r w:rsidR="00581680" w:rsidRPr="008A1398">
              <w:rPr>
                <w:rFonts w:ascii="Arial" w:eastAsia="Times New Roman" w:hAnsi="Arial" w:cs="Arial"/>
                <w:color w:val="000000"/>
                <w:sz w:val="22"/>
                <w:szCs w:val="22"/>
                <w:lang w:val="es-HN" w:eastAsia="es-HN"/>
              </w:rPr>
              <w:t>7</w:t>
            </w:r>
            <w:r w:rsidR="00FA0B46" w:rsidRPr="008A1398">
              <w:rPr>
                <w:rFonts w:ascii="Arial" w:eastAsia="Times New Roman" w:hAnsi="Arial" w:cs="Arial"/>
                <w:color w:val="000000"/>
                <w:sz w:val="22"/>
                <w:szCs w:val="22"/>
                <w:lang w:val="es-HN" w:eastAsia="es-HN"/>
              </w:rPr>
              <w:t xml:space="preserve"> meses</w:t>
            </w:r>
            <w:r w:rsidR="00504A5E" w:rsidRPr="008A1398">
              <w:rPr>
                <w:rFonts w:ascii="Arial" w:eastAsia="Times New Roman" w:hAnsi="Arial" w:cs="Arial"/>
                <w:color w:val="000000"/>
                <w:sz w:val="22"/>
                <w:szCs w:val="22"/>
                <w:lang w:val="es-HN" w:eastAsia="es-HN"/>
              </w:rPr>
              <w:t xml:space="preserve"> con</w:t>
            </w:r>
            <w:r w:rsidR="00FA0B46" w:rsidRPr="008A1398">
              <w:rPr>
                <w:rFonts w:ascii="Arial" w:eastAsia="Times New Roman" w:hAnsi="Arial" w:cs="Arial"/>
                <w:color w:val="000000"/>
                <w:sz w:val="22"/>
                <w:szCs w:val="22"/>
                <w:lang w:val="es-HN" w:eastAsia="es-HN"/>
              </w:rPr>
              <w:t xml:space="preserve"> riego por aspersión. </w:t>
            </w:r>
          </w:p>
        </w:tc>
        <w:tc>
          <w:tcPr>
            <w:tcW w:w="3785" w:type="dxa"/>
            <w:shd w:val="clear" w:color="auto" w:fill="auto"/>
            <w:vAlign w:val="center"/>
            <w:hideMark/>
          </w:tcPr>
          <w:p w14:paraId="07E011DC" w14:textId="6D65CC76" w:rsidR="00366079" w:rsidRPr="008A1398" w:rsidRDefault="0092555C" w:rsidP="00366079">
            <w:pPr>
              <w:spacing w:after="0" w:line="240" w:lineRule="auto"/>
              <w:rPr>
                <w:rFonts w:ascii="Arial" w:eastAsia="Times New Roman" w:hAnsi="Arial" w:cs="Arial"/>
                <w:color w:val="000000"/>
                <w:sz w:val="22"/>
                <w:szCs w:val="22"/>
                <w:lang w:val="es-HN"/>
              </w:rPr>
            </w:pPr>
            <w:r w:rsidRPr="008A1398">
              <w:rPr>
                <w:rFonts w:ascii="Arial" w:eastAsia="Times New Roman" w:hAnsi="Arial" w:cs="Arial"/>
                <w:color w:val="000000"/>
                <w:sz w:val="22"/>
                <w:szCs w:val="22"/>
                <w:lang w:val="es-HN" w:eastAsia="es-HN"/>
              </w:rPr>
              <w:t xml:space="preserve">Y cuando el costo de la </w:t>
            </w:r>
            <w:r w:rsidR="003C5836" w:rsidRPr="008A1398">
              <w:rPr>
                <w:rFonts w:ascii="Arial" w:eastAsia="Times New Roman" w:hAnsi="Arial" w:cs="Arial"/>
                <w:color w:val="000000"/>
                <w:sz w:val="22"/>
                <w:szCs w:val="22"/>
                <w:lang w:val="es-HN" w:eastAsia="es-HN"/>
              </w:rPr>
              <w:t>energía eléctrica es</w:t>
            </w:r>
            <w:r w:rsidRPr="008A1398">
              <w:rPr>
                <w:rFonts w:ascii="Arial" w:eastAsia="Times New Roman" w:hAnsi="Arial" w:cs="Arial"/>
                <w:color w:val="000000"/>
                <w:sz w:val="22"/>
                <w:szCs w:val="22"/>
                <w:lang w:val="es-HN" w:eastAsia="es-HN"/>
              </w:rPr>
              <w:t xml:space="preserve"> de 11</w:t>
            </w:r>
            <w:r w:rsidR="007F04ED" w:rsidRPr="008A1398">
              <w:rPr>
                <w:rFonts w:ascii="Arial" w:eastAsia="Times New Roman" w:hAnsi="Arial" w:cs="Arial"/>
                <w:color w:val="000000"/>
                <w:sz w:val="22"/>
                <w:szCs w:val="22"/>
                <w:lang w:val="es-HN" w:eastAsia="es-HN"/>
              </w:rPr>
              <w:t>.</w:t>
            </w:r>
            <w:r w:rsidRPr="008A1398">
              <w:rPr>
                <w:rFonts w:ascii="Arial" w:eastAsia="Times New Roman" w:hAnsi="Arial" w:cs="Arial"/>
                <w:color w:val="000000"/>
                <w:sz w:val="22"/>
                <w:szCs w:val="22"/>
                <w:lang w:val="es-HN" w:eastAsia="es-HN"/>
              </w:rPr>
              <w:t xml:space="preserve">00/kwh, </w:t>
            </w:r>
            <w:r w:rsidR="003C5836" w:rsidRPr="008A1398">
              <w:rPr>
                <w:rFonts w:ascii="Arial" w:eastAsia="Times New Roman" w:hAnsi="Arial" w:cs="Arial"/>
                <w:color w:val="000000"/>
                <w:sz w:val="22"/>
                <w:szCs w:val="22"/>
                <w:lang w:val="es-HN" w:eastAsia="es-HN"/>
              </w:rPr>
              <w:t xml:space="preserve">en el quinto año, </w:t>
            </w:r>
            <w:r w:rsidR="003C5836" w:rsidRPr="008A1398">
              <w:rPr>
                <w:rFonts w:ascii="Arial" w:hAnsi="Arial" w:cs="Arial"/>
                <w:color w:val="000000"/>
                <w:sz w:val="22"/>
                <w:szCs w:val="22"/>
              </w:rPr>
              <w:t>L.</w:t>
            </w:r>
            <w:r w:rsidR="00366079" w:rsidRPr="008A1398">
              <w:rPr>
                <w:rFonts w:ascii="Arial" w:hAnsi="Arial" w:cs="Arial"/>
                <w:color w:val="000000"/>
                <w:sz w:val="22"/>
                <w:szCs w:val="22"/>
              </w:rPr>
              <w:t xml:space="preserve">17.148,53   </w:t>
            </w:r>
          </w:p>
          <w:p w14:paraId="171F42F8" w14:textId="49A32425" w:rsidR="003C5836" w:rsidRPr="008A1398" w:rsidRDefault="003C5836" w:rsidP="003C5836">
            <w:pPr>
              <w:spacing w:after="0" w:line="240" w:lineRule="auto"/>
              <w:rPr>
                <w:rFonts w:ascii="Arial" w:eastAsia="Times New Roman" w:hAnsi="Arial" w:cs="Arial"/>
                <w:color w:val="000000"/>
                <w:sz w:val="22"/>
                <w:szCs w:val="22"/>
                <w:lang w:val="es-HN"/>
              </w:rPr>
            </w:pPr>
            <w:r w:rsidRPr="008A1398">
              <w:rPr>
                <w:rFonts w:ascii="Arial" w:hAnsi="Arial" w:cs="Arial"/>
                <w:color w:val="000000"/>
                <w:sz w:val="22"/>
                <w:szCs w:val="22"/>
              </w:rPr>
              <w:t xml:space="preserve"> lo que representa el </w:t>
            </w:r>
            <w:r w:rsidR="00366079" w:rsidRPr="008A1398">
              <w:rPr>
                <w:rFonts w:ascii="Arial" w:hAnsi="Arial" w:cs="Arial"/>
                <w:color w:val="000000"/>
                <w:sz w:val="22"/>
                <w:szCs w:val="22"/>
              </w:rPr>
              <w:t>54</w:t>
            </w:r>
            <w:r w:rsidRPr="008A1398">
              <w:rPr>
                <w:rFonts w:ascii="Arial" w:hAnsi="Arial" w:cs="Arial"/>
                <w:color w:val="000000"/>
                <w:sz w:val="22"/>
                <w:szCs w:val="22"/>
              </w:rPr>
              <w:t xml:space="preserve">% el productor pierde poder adquisitivo debido </w:t>
            </w:r>
            <w:r w:rsidR="003A6A95" w:rsidRPr="008A1398">
              <w:rPr>
                <w:rFonts w:ascii="Arial" w:hAnsi="Arial" w:cs="Arial"/>
                <w:color w:val="000000"/>
                <w:sz w:val="22"/>
                <w:szCs w:val="22"/>
              </w:rPr>
              <w:t>al</w:t>
            </w:r>
            <w:r w:rsidRPr="008A1398">
              <w:rPr>
                <w:rFonts w:ascii="Arial" w:hAnsi="Arial" w:cs="Arial"/>
                <w:color w:val="000000"/>
                <w:sz w:val="22"/>
                <w:szCs w:val="22"/>
              </w:rPr>
              <w:t xml:space="preserve"> incremento de la energía eléctrica.  </w:t>
            </w:r>
          </w:p>
          <w:p w14:paraId="4468F2ED" w14:textId="2104AA12" w:rsidR="00FA0B46" w:rsidRPr="008A1398" w:rsidRDefault="00FA0B46" w:rsidP="00B12B02">
            <w:pPr>
              <w:spacing w:after="0" w:line="240" w:lineRule="auto"/>
              <w:rPr>
                <w:rFonts w:ascii="Arial" w:eastAsia="Times New Roman" w:hAnsi="Arial" w:cs="Arial"/>
                <w:color w:val="000000"/>
                <w:sz w:val="22"/>
                <w:szCs w:val="22"/>
                <w:lang w:val="es-HN" w:eastAsia="es-HN"/>
              </w:rPr>
            </w:pPr>
          </w:p>
        </w:tc>
      </w:tr>
      <w:tr w:rsidR="00FA0B46" w:rsidRPr="008A1398" w14:paraId="434467C2" w14:textId="77777777" w:rsidTr="00F03D5E">
        <w:tc>
          <w:tcPr>
            <w:tcW w:w="1885" w:type="dxa"/>
            <w:shd w:val="clear" w:color="auto" w:fill="auto"/>
            <w:noWrap/>
            <w:vAlign w:val="center"/>
            <w:hideMark/>
          </w:tcPr>
          <w:p w14:paraId="67812C41" w14:textId="62545336" w:rsidR="00FA0B46" w:rsidRPr="008A1398" w:rsidRDefault="00FA0B46" w:rsidP="00B12B02">
            <w:pPr>
              <w:spacing w:after="0" w:line="240" w:lineRule="auto"/>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Valor del kwh es de L</w:t>
            </w:r>
            <w:r w:rsidR="00504A5E" w:rsidRPr="008A1398">
              <w:rPr>
                <w:rFonts w:ascii="Arial" w:eastAsia="Times New Roman" w:hAnsi="Arial" w:cs="Arial"/>
                <w:color w:val="000000"/>
                <w:sz w:val="22"/>
                <w:szCs w:val="22"/>
                <w:lang w:val="es-HN" w:eastAsia="es-HN"/>
              </w:rPr>
              <w:t xml:space="preserve"> </w:t>
            </w:r>
            <w:r w:rsidRPr="008A1398">
              <w:rPr>
                <w:rFonts w:ascii="Arial" w:eastAsia="Times New Roman" w:hAnsi="Arial" w:cs="Arial"/>
                <w:color w:val="000000"/>
                <w:sz w:val="22"/>
                <w:szCs w:val="22"/>
                <w:lang w:val="es-HN" w:eastAsia="es-HN"/>
              </w:rPr>
              <w:t>18</w:t>
            </w:r>
            <w:r w:rsidR="00504A5E" w:rsidRPr="008A1398">
              <w:rPr>
                <w:rFonts w:ascii="Arial" w:eastAsia="Times New Roman" w:hAnsi="Arial" w:cs="Arial"/>
                <w:color w:val="000000"/>
                <w:sz w:val="22"/>
                <w:szCs w:val="22"/>
                <w:lang w:val="es-HN" w:eastAsia="es-HN"/>
              </w:rPr>
              <w:t>.</w:t>
            </w:r>
            <w:r w:rsidRPr="008A1398">
              <w:rPr>
                <w:rFonts w:ascii="Arial" w:eastAsia="Times New Roman" w:hAnsi="Arial" w:cs="Arial"/>
                <w:color w:val="000000"/>
                <w:sz w:val="22"/>
                <w:szCs w:val="22"/>
                <w:lang w:val="es-HN" w:eastAsia="es-HN"/>
              </w:rPr>
              <w:t>00</w:t>
            </w:r>
          </w:p>
        </w:tc>
        <w:tc>
          <w:tcPr>
            <w:tcW w:w="3648" w:type="dxa"/>
            <w:shd w:val="clear" w:color="auto" w:fill="auto"/>
            <w:vAlign w:val="center"/>
            <w:hideMark/>
          </w:tcPr>
          <w:p w14:paraId="618BA775" w14:textId="1FA5715A" w:rsidR="00FA0B46" w:rsidRPr="008A1398" w:rsidRDefault="00FA0B46" w:rsidP="00366079">
            <w:pPr>
              <w:spacing w:after="0" w:line="240" w:lineRule="auto"/>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 xml:space="preserve">El valor fue L. </w:t>
            </w:r>
            <w:r w:rsidR="00366079" w:rsidRPr="008A1398">
              <w:rPr>
                <w:rFonts w:ascii="Arial" w:hAnsi="Arial" w:cs="Arial"/>
                <w:color w:val="000000"/>
                <w:sz w:val="22"/>
                <w:szCs w:val="22"/>
              </w:rPr>
              <w:t>44.876,16</w:t>
            </w:r>
            <w:r w:rsidRPr="008A1398">
              <w:rPr>
                <w:rFonts w:ascii="Arial" w:eastAsia="Times New Roman" w:hAnsi="Arial" w:cs="Arial"/>
                <w:color w:val="000000"/>
                <w:sz w:val="22"/>
                <w:szCs w:val="22"/>
                <w:lang w:val="es-HN" w:eastAsia="es-HN"/>
              </w:rPr>
              <w:t xml:space="preserve"> en </w:t>
            </w:r>
            <w:r w:rsidR="00581680" w:rsidRPr="008A1398">
              <w:rPr>
                <w:rFonts w:ascii="Arial" w:eastAsia="Times New Roman" w:hAnsi="Arial" w:cs="Arial"/>
                <w:color w:val="000000"/>
                <w:sz w:val="22"/>
                <w:szCs w:val="22"/>
                <w:lang w:val="es-HN" w:eastAsia="es-HN"/>
              </w:rPr>
              <w:t>7</w:t>
            </w:r>
            <w:r w:rsidRPr="008A1398">
              <w:rPr>
                <w:rFonts w:ascii="Arial" w:eastAsia="Times New Roman" w:hAnsi="Arial" w:cs="Arial"/>
                <w:color w:val="000000"/>
                <w:sz w:val="22"/>
                <w:szCs w:val="22"/>
                <w:lang w:val="es-HN" w:eastAsia="es-HN"/>
              </w:rPr>
              <w:t xml:space="preserve"> meses</w:t>
            </w:r>
            <w:r w:rsidR="00662B99" w:rsidRPr="008A1398">
              <w:rPr>
                <w:rFonts w:ascii="Arial" w:eastAsia="Times New Roman" w:hAnsi="Arial" w:cs="Arial"/>
                <w:color w:val="000000"/>
                <w:sz w:val="22"/>
                <w:szCs w:val="22"/>
                <w:lang w:val="es-HN" w:eastAsia="es-HN"/>
              </w:rPr>
              <w:t xml:space="preserve"> con</w:t>
            </w:r>
            <w:r w:rsidRPr="008A1398">
              <w:rPr>
                <w:rFonts w:ascii="Arial" w:eastAsia="Times New Roman" w:hAnsi="Arial" w:cs="Arial"/>
                <w:color w:val="000000"/>
                <w:sz w:val="22"/>
                <w:szCs w:val="22"/>
                <w:lang w:val="es-HN" w:eastAsia="es-HN"/>
              </w:rPr>
              <w:t xml:space="preserve"> riego por aspersión. </w:t>
            </w:r>
          </w:p>
        </w:tc>
        <w:tc>
          <w:tcPr>
            <w:tcW w:w="3785" w:type="dxa"/>
            <w:shd w:val="clear" w:color="auto" w:fill="auto"/>
            <w:vAlign w:val="center"/>
            <w:hideMark/>
          </w:tcPr>
          <w:p w14:paraId="6B744B3C" w14:textId="047B2E25" w:rsidR="003C5836" w:rsidRPr="008A1398" w:rsidRDefault="003C5836" w:rsidP="003C5836">
            <w:pPr>
              <w:spacing w:after="0" w:line="240" w:lineRule="auto"/>
              <w:rPr>
                <w:rFonts w:ascii="Arial" w:eastAsia="Times New Roman" w:hAnsi="Arial" w:cs="Arial"/>
                <w:color w:val="000000"/>
                <w:sz w:val="22"/>
                <w:szCs w:val="22"/>
                <w:lang w:val="es-HN"/>
              </w:rPr>
            </w:pPr>
            <w:r w:rsidRPr="008A1398">
              <w:rPr>
                <w:rFonts w:ascii="Arial" w:eastAsia="Times New Roman" w:hAnsi="Arial" w:cs="Arial"/>
                <w:color w:val="000000"/>
                <w:sz w:val="22"/>
                <w:szCs w:val="22"/>
                <w:lang w:val="es-HN" w:eastAsia="es-HN"/>
              </w:rPr>
              <w:t xml:space="preserve">Y cuando el costo de la energía eléctrica es de 18.00/kwh, en el quinto año, </w:t>
            </w:r>
            <w:r w:rsidR="00662B99" w:rsidRPr="008A1398">
              <w:rPr>
                <w:rFonts w:ascii="Arial" w:hAnsi="Arial" w:cs="Arial"/>
                <w:color w:val="000000"/>
                <w:sz w:val="22"/>
                <w:szCs w:val="22"/>
                <w:lang w:eastAsia="es-HN"/>
              </w:rPr>
              <w:t>e</w:t>
            </w:r>
            <w:r w:rsidRPr="008A1398">
              <w:rPr>
                <w:rFonts w:ascii="Arial" w:hAnsi="Arial" w:cs="Arial"/>
                <w:color w:val="000000"/>
                <w:sz w:val="22"/>
                <w:szCs w:val="22"/>
              </w:rPr>
              <w:t xml:space="preserve">xistiendo reducción de </w:t>
            </w:r>
            <w:r w:rsidR="00B25B72" w:rsidRPr="008A1398">
              <w:rPr>
                <w:rFonts w:ascii="Arial" w:hAnsi="Arial" w:cs="Arial"/>
                <w:color w:val="000000"/>
                <w:sz w:val="22"/>
                <w:szCs w:val="22"/>
              </w:rPr>
              <w:t>L</w:t>
            </w:r>
            <w:r w:rsidR="00662B99" w:rsidRPr="008A1398">
              <w:rPr>
                <w:rFonts w:ascii="Arial" w:hAnsi="Arial" w:cs="Arial"/>
                <w:color w:val="000000"/>
                <w:sz w:val="22"/>
                <w:szCs w:val="22"/>
              </w:rPr>
              <w:t xml:space="preserve"> </w:t>
            </w:r>
            <w:r w:rsidR="00366079" w:rsidRPr="008A1398">
              <w:rPr>
                <w:rFonts w:ascii="Arial" w:hAnsi="Arial" w:cs="Arial"/>
                <w:color w:val="000000"/>
                <w:sz w:val="22"/>
                <w:szCs w:val="22"/>
              </w:rPr>
              <w:t>7.149,38</w:t>
            </w:r>
            <w:r w:rsidRPr="008A1398">
              <w:rPr>
                <w:rFonts w:ascii="Arial" w:hAnsi="Arial" w:cs="Arial"/>
                <w:color w:val="000000"/>
                <w:sz w:val="22"/>
                <w:szCs w:val="22"/>
              </w:rPr>
              <w:t xml:space="preserve">, lo que representa el </w:t>
            </w:r>
            <w:r w:rsidR="00366079" w:rsidRPr="008A1398">
              <w:rPr>
                <w:rFonts w:ascii="Arial" w:hAnsi="Arial" w:cs="Arial"/>
                <w:color w:val="000000"/>
                <w:sz w:val="22"/>
                <w:szCs w:val="22"/>
              </w:rPr>
              <w:t>48</w:t>
            </w:r>
            <w:r w:rsidR="00B25B72" w:rsidRPr="008A1398">
              <w:rPr>
                <w:rFonts w:ascii="Arial" w:hAnsi="Arial" w:cs="Arial"/>
                <w:color w:val="000000"/>
                <w:sz w:val="22"/>
                <w:szCs w:val="22"/>
              </w:rPr>
              <w:t xml:space="preserve"> %</w:t>
            </w:r>
            <w:r w:rsidRPr="008A1398">
              <w:rPr>
                <w:rFonts w:ascii="Arial" w:hAnsi="Arial" w:cs="Arial"/>
                <w:color w:val="000000"/>
                <w:sz w:val="22"/>
                <w:szCs w:val="22"/>
              </w:rPr>
              <w:t xml:space="preserve"> el productor pierde poder adquisitivo debido </w:t>
            </w:r>
            <w:r w:rsidR="00B25B72" w:rsidRPr="008A1398">
              <w:rPr>
                <w:rFonts w:ascii="Arial" w:hAnsi="Arial" w:cs="Arial"/>
                <w:color w:val="000000"/>
                <w:sz w:val="22"/>
                <w:szCs w:val="22"/>
              </w:rPr>
              <w:t>al</w:t>
            </w:r>
            <w:r w:rsidRPr="008A1398">
              <w:rPr>
                <w:rFonts w:ascii="Arial" w:hAnsi="Arial" w:cs="Arial"/>
                <w:color w:val="000000"/>
                <w:sz w:val="22"/>
                <w:szCs w:val="22"/>
              </w:rPr>
              <w:t xml:space="preserve"> incremento de la energía eléctrica.  </w:t>
            </w:r>
          </w:p>
          <w:p w14:paraId="45A41848" w14:textId="081C24CD" w:rsidR="00FA0B46" w:rsidRPr="008A1398" w:rsidRDefault="00FA0B46" w:rsidP="00B12B02">
            <w:pPr>
              <w:spacing w:after="0" w:line="240" w:lineRule="auto"/>
              <w:rPr>
                <w:rFonts w:ascii="Arial" w:eastAsia="Times New Roman" w:hAnsi="Arial" w:cs="Arial"/>
                <w:color w:val="000000"/>
                <w:sz w:val="22"/>
                <w:szCs w:val="22"/>
                <w:lang w:val="es-HN" w:eastAsia="es-HN"/>
              </w:rPr>
            </w:pPr>
          </w:p>
        </w:tc>
      </w:tr>
    </w:tbl>
    <w:p w14:paraId="5C866642" w14:textId="77777777" w:rsidR="00581680" w:rsidRPr="008A1398" w:rsidRDefault="00581680" w:rsidP="00400E0F">
      <w:pPr>
        <w:jc w:val="both"/>
        <w:rPr>
          <w:rFonts w:ascii="Arial" w:hAnsi="Arial" w:cs="Arial"/>
          <w:sz w:val="22"/>
          <w:szCs w:val="22"/>
        </w:rPr>
      </w:pPr>
    </w:p>
    <w:p w14:paraId="15FA82D1" w14:textId="77E14366" w:rsidR="00AA2CDA" w:rsidRPr="008A1398" w:rsidRDefault="00AA2CDA" w:rsidP="00400E0F">
      <w:pPr>
        <w:jc w:val="both"/>
        <w:rPr>
          <w:rFonts w:ascii="Arial" w:hAnsi="Arial" w:cs="Arial"/>
          <w:sz w:val="22"/>
          <w:szCs w:val="22"/>
        </w:rPr>
      </w:pPr>
      <w:r w:rsidRPr="008A1398">
        <w:rPr>
          <w:rFonts w:ascii="Arial" w:hAnsi="Arial" w:cs="Arial"/>
          <w:sz w:val="22"/>
          <w:szCs w:val="22"/>
        </w:rPr>
        <w:t>3.- Análisis comparativo sobre opciones de financiamiento en el sistema nacional e internacional</w:t>
      </w:r>
      <w:r w:rsidR="0038264F" w:rsidRPr="008A1398">
        <w:rPr>
          <w:rFonts w:ascii="Arial" w:hAnsi="Arial" w:cs="Arial"/>
          <w:sz w:val="22"/>
          <w:szCs w:val="22"/>
        </w:rPr>
        <w:t xml:space="preserve"> </w:t>
      </w:r>
      <w:r w:rsidRPr="008A1398">
        <w:rPr>
          <w:rFonts w:ascii="Arial" w:hAnsi="Arial" w:cs="Arial"/>
          <w:sz w:val="22"/>
          <w:szCs w:val="22"/>
        </w:rPr>
        <w:t>basado en los perfiles de proyecto diseñados para cada uso productivo por sector.</w:t>
      </w:r>
    </w:p>
    <w:p w14:paraId="5A506E24" w14:textId="77777777" w:rsidR="00AB6B32" w:rsidRDefault="00AB6B32">
      <w:r>
        <w:br w:type="page"/>
      </w:r>
    </w:p>
    <w:tbl>
      <w:tblPr>
        <w:tblW w:w="9430" w:type="dxa"/>
        <w:tblCellMar>
          <w:left w:w="70" w:type="dxa"/>
          <w:right w:w="70" w:type="dxa"/>
        </w:tblCellMar>
        <w:tblLook w:val="04A0" w:firstRow="1" w:lastRow="0" w:firstColumn="1" w:lastColumn="0" w:noHBand="0" w:noVBand="1"/>
      </w:tblPr>
      <w:tblGrid>
        <w:gridCol w:w="2299"/>
        <w:gridCol w:w="1964"/>
        <w:gridCol w:w="5167"/>
      </w:tblGrid>
      <w:tr w:rsidR="00E70FE0" w:rsidRPr="008A1398" w14:paraId="53AA5DD7" w14:textId="77777777" w:rsidTr="00AD3776">
        <w:trPr>
          <w:trHeight w:val="214"/>
        </w:trPr>
        <w:tc>
          <w:tcPr>
            <w:tcW w:w="9430" w:type="dxa"/>
            <w:gridSpan w:val="3"/>
            <w:tcBorders>
              <w:top w:val="nil"/>
              <w:left w:val="nil"/>
              <w:bottom w:val="single" w:sz="4" w:space="0" w:color="auto"/>
              <w:right w:val="nil"/>
            </w:tcBorders>
            <w:shd w:val="clear" w:color="auto" w:fill="auto"/>
            <w:noWrap/>
            <w:vAlign w:val="bottom"/>
            <w:hideMark/>
          </w:tcPr>
          <w:p w14:paraId="2D3E8CC0" w14:textId="12A4E6CE" w:rsidR="00E70FE0" w:rsidRPr="008A1398" w:rsidRDefault="00F03D5E" w:rsidP="00E70FE0">
            <w:pPr>
              <w:spacing w:after="0" w:line="240" w:lineRule="auto"/>
              <w:jc w:val="center"/>
              <w:rPr>
                <w:rFonts w:ascii="Arial" w:eastAsia="Times New Roman" w:hAnsi="Arial" w:cs="Arial"/>
                <w:b/>
                <w:bCs/>
                <w:color w:val="000000"/>
                <w:sz w:val="22"/>
                <w:szCs w:val="22"/>
                <w:lang w:val="es-HN" w:eastAsia="es-HN"/>
              </w:rPr>
            </w:pPr>
            <w:r w:rsidRPr="008A1398">
              <w:rPr>
                <w:rFonts w:ascii="Arial" w:hAnsi="Arial" w:cs="Arial"/>
                <w:b/>
                <w:bCs/>
              </w:rPr>
              <w:lastRenderedPageBreak/>
              <w:t xml:space="preserve">Cuadro </w:t>
            </w:r>
            <w:r w:rsidRPr="008A1398">
              <w:rPr>
                <w:rFonts w:ascii="Arial" w:hAnsi="Arial" w:cs="Arial"/>
                <w:b/>
                <w:bCs/>
              </w:rPr>
              <w:fldChar w:fldCharType="begin"/>
            </w:r>
            <w:r w:rsidRPr="008A1398">
              <w:rPr>
                <w:rFonts w:ascii="Arial" w:hAnsi="Arial" w:cs="Arial"/>
                <w:b/>
                <w:bCs/>
              </w:rPr>
              <w:instrText xml:space="preserve"> SEQ Cuadro \* ARABIC </w:instrText>
            </w:r>
            <w:r w:rsidRPr="008A1398">
              <w:rPr>
                <w:rFonts w:ascii="Arial" w:hAnsi="Arial" w:cs="Arial"/>
                <w:b/>
                <w:bCs/>
              </w:rPr>
              <w:fldChar w:fldCharType="separate"/>
            </w:r>
            <w:r w:rsidR="007C3D3D">
              <w:rPr>
                <w:rFonts w:ascii="Arial" w:hAnsi="Arial" w:cs="Arial"/>
                <w:b/>
                <w:bCs/>
                <w:noProof/>
              </w:rPr>
              <w:t>6</w:t>
            </w:r>
            <w:r w:rsidRPr="008A1398">
              <w:rPr>
                <w:rFonts w:ascii="Arial" w:hAnsi="Arial" w:cs="Arial"/>
                <w:b/>
                <w:bCs/>
              </w:rPr>
              <w:fldChar w:fldCharType="end"/>
            </w:r>
            <w:r w:rsidR="00E70FE0" w:rsidRPr="008A1398">
              <w:rPr>
                <w:rFonts w:ascii="Arial" w:eastAsia="Times New Roman" w:hAnsi="Arial" w:cs="Arial"/>
                <w:b/>
                <w:bCs/>
                <w:color w:val="000000"/>
                <w:sz w:val="22"/>
                <w:szCs w:val="22"/>
                <w:lang w:val="es-HN" w:eastAsia="es-HN"/>
              </w:rPr>
              <w:t xml:space="preserve"> comparativo del cultivo de aguacate</w:t>
            </w:r>
          </w:p>
        </w:tc>
      </w:tr>
      <w:tr w:rsidR="00E70FE0" w:rsidRPr="008A1398" w14:paraId="252EF87C" w14:textId="77777777" w:rsidTr="003A6A95">
        <w:trPr>
          <w:trHeight w:val="446"/>
        </w:trPr>
        <w:tc>
          <w:tcPr>
            <w:tcW w:w="2299"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49DEF4DF" w14:textId="77777777" w:rsidR="00E70FE0" w:rsidRPr="008A1398" w:rsidRDefault="00E70FE0" w:rsidP="003A6A95">
            <w:pPr>
              <w:spacing w:after="0" w:line="240" w:lineRule="auto"/>
              <w:jc w:val="center"/>
              <w:rPr>
                <w:rFonts w:ascii="Arial" w:eastAsia="Times New Roman" w:hAnsi="Arial" w:cs="Arial"/>
                <w:b/>
                <w:bCs/>
                <w:color w:val="000000"/>
                <w:sz w:val="22"/>
                <w:szCs w:val="22"/>
                <w:lang w:val="es-HN" w:eastAsia="es-HN"/>
              </w:rPr>
            </w:pPr>
            <w:r w:rsidRPr="008A1398">
              <w:rPr>
                <w:rFonts w:ascii="Arial" w:eastAsia="Times New Roman" w:hAnsi="Arial" w:cs="Arial"/>
                <w:b/>
                <w:bCs/>
                <w:color w:val="000000"/>
                <w:sz w:val="22"/>
                <w:szCs w:val="22"/>
                <w:lang w:val="es-HN" w:eastAsia="es-HN"/>
              </w:rPr>
              <w:t>Criterio</w:t>
            </w:r>
          </w:p>
        </w:tc>
        <w:tc>
          <w:tcPr>
            <w:tcW w:w="196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964DAD8" w14:textId="0F082337" w:rsidR="00E70FE0" w:rsidRPr="008A1398" w:rsidRDefault="00E70FE0" w:rsidP="003A6A95">
            <w:pPr>
              <w:spacing w:after="0" w:line="240" w:lineRule="auto"/>
              <w:jc w:val="center"/>
              <w:rPr>
                <w:rFonts w:ascii="Arial" w:eastAsia="Times New Roman" w:hAnsi="Arial" w:cs="Arial"/>
                <w:b/>
                <w:bCs/>
                <w:color w:val="000000"/>
                <w:sz w:val="22"/>
                <w:szCs w:val="22"/>
                <w:lang w:val="es-HN" w:eastAsia="es-HN"/>
              </w:rPr>
            </w:pPr>
            <w:r w:rsidRPr="008A1398">
              <w:rPr>
                <w:rFonts w:ascii="Arial" w:eastAsia="Times New Roman" w:hAnsi="Arial" w:cs="Arial"/>
                <w:b/>
                <w:bCs/>
                <w:color w:val="000000"/>
                <w:sz w:val="22"/>
                <w:szCs w:val="22"/>
                <w:lang w:val="es-HN" w:eastAsia="es-HN"/>
              </w:rPr>
              <w:t xml:space="preserve">Financiamiento en el sistema nacional </w:t>
            </w:r>
            <w:r w:rsidR="00A82501" w:rsidRPr="008A1398">
              <w:rPr>
                <w:rFonts w:ascii="Arial" w:eastAsia="Times New Roman" w:hAnsi="Arial" w:cs="Arial"/>
                <w:b/>
                <w:bCs/>
                <w:color w:val="000000"/>
                <w:sz w:val="22"/>
                <w:szCs w:val="22"/>
                <w:lang w:val="es-HN" w:eastAsia="es-HN"/>
              </w:rPr>
              <w:t>e internacional</w:t>
            </w:r>
          </w:p>
        </w:tc>
        <w:tc>
          <w:tcPr>
            <w:tcW w:w="5167"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7D2C3D0C" w14:textId="77777777" w:rsidR="00E70FE0" w:rsidRPr="008A1398" w:rsidRDefault="00E70FE0" w:rsidP="003A6A95">
            <w:pPr>
              <w:spacing w:after="0" w:line="240" w:lineRule="auto"/>
              <w:jc w:val="center"/>
              <w:rPr>
                <w:rFonts w:ascii="Arial" w:eastAsia="Times New Roman" w:hAnsi="Arial" w:cs="Arial"/>
                <w:b/>
                <w:bCs/>
                <w:color w:val="000000"/>
                <w:sz w:val="22"/>
                <w:szCs w:val="22"/>
                <w:lang w:val="es-HN" w:eastAsia="es-HN"/>
              </w:rPr>
            </w:pPr>
            <w:r w:rsidRPr="008A1398">
              <w:rPr>
                <w:rFonts w:ascii="Arial" w:eastAsia="Times New Roman" w:hAnsi="Arial" w:cs="Arial"/>
                <w:b/>
                <w:bCs/>
                <w:color w:val="000000"/>
                <w:sz w:val="22"/>
                <w:szCs w:val="22"/>
                <w:lang w:val="es-HN" w:eastAsia="es-HN"/>
              </w:rPr>
              <w:t>perfiles de proyecto diseñados para cada uso productivo por sector.</w:t>
            </w:r>
          </w:p>
        </w:tc>
      </w:tr>
      <w:tr w:rsidR="0017190B" w:rsidRPr="008A1398" w14:paraId="6391290E" w14:textId="77777777" w:rsidTr="00B25B72">
        <w:trPr>
          <w:trHeight w:val="274"/>
        </w:trPr>
        <w:tc>
          <w:tcPr>
            <w:tcW w:w="2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F8218" w14:textId="77777777" w:rsidR="0017190B" w:rsidRPr="008A1398" w:rsidRDefault="0017190B" w:rsidP="0017190B">
            <w:pPr>
              <w:spacing w:after="0" w:line="240" w:lineRule="auto"/>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Organismos Internacionales</w:t>
            </w:r>
          </w:p>
        </w:tc>
        <w:tc>
          <w:tcPr>
            <w:tcW w:w="1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E8C6B" w14:textId="77777777" w:rsidR="0017190B" w:rsidRPr="008A1398" w:rsidRDefault="0017190B" w:rsidP="0017190B">
            <w:pPr>
              <w:spacing w:after="0" w:line="240" w:lineRule="auto"/>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BID, BANCO MUNDIAL</w:t>
            </w:r>
          </w:p>
        </w:tc>
        <w:tc>
          <w:tcPr>
            <w:tcW w:w="5167" w:type="dxa"/>
            <w:tcBorders>
              <w:top w:val="single" w:sz="4" w:space="0" w:color="auto"/>
              <w:left w:val="single" w:sz="4" w:space="0" w:color="auto"/>
              <w:bottom w:val="single" w:sz="4" w:space="0" w:color="auto"/>
              <w:right w:val="single" w:sz="4" w:space="0" w:color="auto"/>
            </w:tcBorders>
            <w:shd w:val="clear" w:color="auto" w:fill="auto"/>
            <w:noWrap/>
          </w:tcPr>
          <w:p w14:paraId="42CD931A" w14:textId="63816D26" w:rsidR="0017190B" w:rsidRPr="008A1398" w:rsidRDefault="0017190B" w:rsidP="0017190B">
            <w:pPr>
              <w:spacing w:after="0" w:line="240" w:lineRule="auto"/>
              <w:rPr>
                <w:rFonts w:ascii="Arial" w:eastAsia="Times New Roman" w:hAnsi="Arial" w:cs="Arial"/>
                <w:color w:val="000000"/>
                <w:sz w:val="22"/>
                <w:szCs w:val="22"/>
                <w:lang w:val="es-HN" w:eastAsia="es-HN"/>
              </w:rPr>
            </w:pPr>
            <w:r w:rsidRPr="008A1398">
              <w:rPr>
                <w:rFonts w:ascii="Arial" w:hAnsi="Arial" w:cs="Arial"/>
                <w:sz w:val="22"/>
                <w:szCs w:val="22"/>
              </w:rPr>
              <w:t xml:space="preserve">Inversión completa, el banco gestiona mediante donaciones o préstamos las inversiones solicitadas por el Gobierno </w:t>
            </w:r>
            <w:r w:rsidR="0038264F" w:rsidRPr="008A1398">
              <w:rPr>
                <w:rFonts w:ascii="Arial" w:hAnsi="Arial" w:cs="Arial"/>
                <w:sz w:val="22"/>
                <w:szCs w:val="22"/>
              </w:rPr>
              <w:t>d</w:t>
            </w:r>
            <w:r w:rsidRPr="008A1398">
              <w:rPr>
                <w:rFonts w:ascii="Arial" w:hAnsi="Arial" w:cs="Arial"/>
                <w:sz w:val="22"/>
                <w:szCs w:val="22"/>
              </w:rPr>
              <w:t xml:space="preserve">e </w:t>
            </w:r>
            <w:r w:rsidR="0038264F" w:rsidRPr="008A1398">
              <w:rPr>
                <w:rFonts w:ascii="Arial" w:hAnsi="Arial" w:cs="Arial"/>
                <w:sz w:val="22"/>
                <w:szCs w:val="22"/>
              </w:rPr>
              <w:t xml:space="preserve">la </w:t>
            </w:r>
            <w:r w:rsidRPr="008A1398">
              <w:rPr>
                <w:rFonts w:ascii="Arial" w:hAnsi="Arial" w:cs="Arial"/>
                <w:sz w:val="22"/>
                <w:szCs w:val="22"/>
              </w:rPr>
              <w:t>República, para montar este tipo proyecto.</w:t>
            </w:r>
          </w:p>
        </w:tc>
      </w:tr>
      <w:tr w:rsidR="0017190B" w:rsidRPr="008A1398" w14:paraId="0B1B0FF4" w14:textId="77777777" w:rsidTr="00B25B72">
        <w:trPr>
          <w:trHeight w:val="858"/>
        </w:trPr>
        <w:tc>
          <w:tcPr>
            <w:tcW w:w="2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0EB68" w14:textId="77777777" w:rsidR="0017190B" w:rsidRPr="008A1398" w:rsidRDefault="0017190B" w:rsidP="0017190B">
            <w:pPr>
              <w:spacing w:after="0" w:line="240" w:lineRule="auto"/>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ONG s nacionales</w:t>
            </w:r>
          </w:p>
        </w:tc>
        <w:tc>
          <w:tcPr>
            <w:tcW w:w="196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B3CF26" w14:textId="69C457A4" w:rsidR="0017190B" w:rsidRPr="008A1398" w:rsidRDefault="0017190B" w:rsidP="0017190B">
            <w:pPr>
              <w:spacing w:after="0" w:line="240" w:lineRule="auto"/>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AYUDA EN ACCION, FUNDER,</w:t>
            </w:r>
            <w:r w:rsidRPr="008A1398">
              <w:rPr>
                <w:rFonts w:ascii="Arial" w:eastAsia="Times New Roman" w:hAnsi="Arial" w:cs="Arial"/>
                <w:color w:val="000000"/>
                <w:sz w:val="22"/>
                <w:szCs w:val="22"/>
                <w:lang w:val="es-HN" w:eastAsia="es-HN"/>
              </w:rPr>
              <w:br/>
              <w:t>GOAL, HEIFER IN</w:t>
            </w:r>
            <w:r w:rsidR="0038264F" w:rsidRPr="008A1398">
              <w:rPr>
                <w:rFonts w:ascii="Arial" w:eastAsia="Times New Roman" w:hAnsi="Arial" w:cs="Arial"/>
                <w:color w:val="000000"/>
                <w:sz w:val="22"/>
                <w:szCs w:val="22"/>
                <w:lang w:val="es-HN" w:eastAsia="es-HN"/>
              </w:rPr>
              <w:t>TERNACIONAL EN HONDURAS</w:t>
            </w:r>
            <w:r w:rsidRPr="008A1398">
              <w:rPr>
                <w:rFonts w:ascii="Arial" w:eastAsia="Times New Roman" w:hAnsi="Arial" w:cs="Arial"/>
                <w:color w:val="000000"/>
                <w:sz w:val="22"/>
                <w:szCs w:val="22"/>
                <w:lang w:val="es-HN" w:eastAsia="es-HN"/>
              </w:rPr>
              <w:t>.</w:t>
            </w:r>
          </w:p>
        </w:tc>
        <w:tc>
          <w:tcPr>
            <w:tcW w:w="5167" w:type="dxa"/>
            <w:tcBorders>
              <w:top w:val="single" w:sz="4" w:space="0" w:color="auto"/>
              <w:left w:val="single" w:sz="4" w:space="0" w:color="auto"/>
              <w:bottom w:val="single" w:sz="4" w:space="0" w:color="auto"/>
              <w:right w:val="single" w:sz="4" w:space="0" w:color="auto"/>
            </w:tcBorders>
            <w:shd w:val="clear" w:color="auto" w:fill="auto"/>
            <w:noWrap/>
          </w:tcPr>
          <w:p w14:paraId="221E9A88" w14:textId="638F44EE" w:rsidR="0017190B" w:rsidRPr="008A1398" w:rsidRDefault="0017190B" w:rsidP="0017190B">
            <w:pPr>
              <w:spacing w:after="0" w:line="240" w:lineRule="auto"/>
              <w:rPr>
                <w:rFonts w:ascii="Arial" w:eastAsia="Times New Roman" w:hAnsi="Arial" w:cs="Arial"/>
                <w:color w:val="000000"/>
                <w:sz w:val="22"/>
                <w:szCs w:val="22"/>
                <w:lang w:val="es-HN" w:eastAsia="es-HN"/>
              </w:rPr>
            </w:pPr>
            <w:r w:rsidRPr="008A1398">
              <w:rPr>
                <w:rFonts w:ascii="Arial" w:hAnsi="Arial" w:cs="Arial"/>
                <w:sz w:val="22"/>
                <w:szCs w:val="22"/>
              </w:rPr>
              <w:t>Capital de trabajo, para compra de insumos agrícola, pago de personal técnico, comercialización de las plántulas, y asistencia técnica.  En el caso Funder: por ejemple maneja el centro de acopio de semilla de papa</w:t>
            </w:r>
            <w:r w:rsidR="003E2D00" w:rsidRPr="008A1398">
              <w:rPr>
                <w:rFonts w:ascii="Arial" w:hAnsi="Arial" w:cs="Arial"/>
                <w:sz w:val="22"/>
                <w:szCs w:val="22"/>
              </w:rPr>
              <w:t xml:space="preserve"> en Jesús</w:t>
            </w:r>
            <w:r w:rsidRPr="008A1398">
              <w:rPr>
                <w:rFonts w:ascii="Arial" w:hAnsi="Arial" w:cs="Arial"/>
                <w:sz w:val="22"/>
                <w:szCs w:val="22"/>
              </w:rPr>
              <w:t xml:space="preserve"> de Otoro</w:t>
            </w:r>
            <w:r w:rsidR="0038264F" w:rsidRPr="008A1398">
              <w:rPr>
                <w:rFonts w:ascii="Arial" w:hAnsi="Arial" w:cs="Arial"/>
                <w:sz w:val="22"/>
                <w:szCs w:val="22"/>
              </w:rPr>
              <w:t xml:space="preserve"> en Intibucá c</w:t>
            </w:r>
            <w:r w:rsidRPr="008A1398">
              <w:rPr>
                <w:rFonts w:ascii="Arial" w:hAnsi="Arial" w:cs="Arial"/>
                <w:sz w:val="22"/>
                <w:szCs w:val="22"/>
              </w:rPr>
              <w:t>on el apoyo de DICTA.</w:t>
            </w:r>
          </w:p>
        </w:tc>
      </w:tr>
      <w:tr w:rsidR="0017190B" w:rsidRPr="008A1398" w14:paraId="306FA6DB" w14:textId="77777777" w:rsidTr="00B25B72">
        <w:trPr>
          <w:trHeight w:val="282"/>
        </w:trPr>
        <w:tc>
          <w:tcPr>
            <w:tcW w:w="2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3FAE20" w14:textId="77777777" w:rsidR="0017190B" w:rsidRPr="008A1398" w:rsidRDefault="0017190B" w:rsidP="0017190B">
            <w:pPr>
              <w:spacing w:after="0" w:line="240" w:lineRule="auto"/>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 xml:space="preserve">Proyectos de Desarrollo </w:t>
            </w:r>
          </w:p>
        </w:tc>
        <w:tc>
          <w:tcPr>
            <w:tcW w:w="1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7DB17" w14:textId="77777777" w:rsidR="0017190B" w:rsidRPr="008A1398" w:rsidRDefault="0017190B" w:rsidP="0017190B">
            <w:pPr>
              <w:spacing w:after="0" w:line="240" w:lineRule="auto"/>
              <w:rPr>
                <w:rFonts w:ascii="Arial" w:eastAsia="Times New Roman" w:hAnsi="Arial" w:cs="Arial"/>
                <w:color w:val="000000"/>
                <w:sz w:val="22"/>
                <w:szCs w:val="22"/>
                <w:lang w:val="es-HN" w:eastAsia="es-HN"/>
              </w:rPr>
            </w:pPr>
            <w:r w:rsidRPr="008A1398">
              <w:rPr>
                <w:rFonts w:ascii="Arial" w:eastAsia="Times New Roman" w:hAnsi="Arial" w:cs="Arial"/>
                <w:color w:val="000000"/>
                <w:sz w:val="22"/>
                <w:szCs w:val="22"/>
                <w:lang w:val="es-HN" w:eastAsia="es-HN"/>
              </w:rPr>
              <w:t>PROLENCA, COMRURAL</w:t>
            </w:r>
          </w:p>
        </w:tc>
        <w:tc>
          <w:tcPr>
            <w:tcW w:w="5167" w:type="dxa"/>
            <w:tcBorders>
              <w:top w:val="single" w:sz="4" w:space="0" w:color="auto"/>
              <w:left w:val="single" w:sz="4" w:space="0" w:color="auto"/>
              <w:bottom w:val="single" w:sz="4" w:space="0" w:color="auto"/>
              <w:right w:val="single" w:sz="4" w:space="0" w:color="auto"/>
            </w:tcBorders>
            <w:shd w:val="clear" w:color="auto" w:fill="auto"/>
            <w:noWrap/>
          </w:tcPr>
          <w:p w14:paraId="7E6CD68C" w14:textId="3B36A43A" w:rsidR="0017190B" w:rsidRPr="008A1398" w:rsidRDefault="0017190B" w:rsidP="0017190B">
            <w:pPr>
              <w:spacing w:after="0" w:line="240" w:lineRule="auto"/>
              <w:rPr>
                <w:rFonts w:ascii="Arial" w:eastAsia="Times New Roman" w:hAnsi="Arial" w:cs="Arial"/>
                <w:color w:val="000000"/>
                <w:sz w:val="22"/>
                <w:szCs w:val="22"/>
                <w:lang w:val="es-HN" w:eastAsia="es-HN"/>
              </w:rPr>
            </w:pPr>
            <w:r w:rsidRPr="008A1398">
              <w:rPr>
                <w:rFonts w:ascii="Arial" w:hAnsi="Arial" w:cs="Arial"/>
                <w:sz w:val="22"/>
                <w:szCs w:val="22"/>
              </w:rPr>
              <w:t xml:space="preserve">Inversión completa, mediante el análisis de un plan de negocio, plan de inversión, pueden financiar </w:t>
            </w:r>
            <w:r w:rsidR="00AD3776" w:rsidRPr="008A1398">
              <w:rPr>
                <w:rFonts w:ascii="Arial" w:hAnsi="Arial" w:cs="Arial"/>
                <w:sz w:val="22"/>
                <w:szCs w:val="22"/>
              </w:rPr>
              <w:t xml:space="preserve">las inversiones </w:t>
            </w:r>
            <w:r w:rsidRPr="008A1398">
              <w:rPr>
                <w:rFonts w:ascii="Arial" w:hAnsi="Arial" w:cs="Arial"/>
                <w:sz w:val="22"/>
                <w:szCs w:val="22"/>
              </w:rPr>
              <w:t>de aguacate, cada vez que estos estén organizados.</w:t>
            </w:r>
          </w:p>
        </w:tc>
      </w:tr>
    </w:tbl>
    <w:p w14:paraId="028E96DE" w14:textId="68411341" w:rsidR="00E70FE0" w:rsidRPr="008A1398" w:rsidRDefault="00E70FE0" w:rsidP="00400E0F">
      <w:pPr>
        <w:jc w:val="both"/>
        <w:rPr>
          <w:rFonts w:ascii="Arial" w:hAnsi="Arial" w:cs="Arial"/>
          <w:sz w:val="22"/>
          <w:szCs w:val="22"/>
        </w:rPr>
      </w:pPr>
    </w:p>
    <w:p w14:paraId="55BE7B77" w14:textId="77777777" w:rsidR="0065447A" w:rsidRPr="008A1398" w:rsidRDefault="0065447A" w:rsidP="0065447A">
      <w:pPr>
        <w:spacing w:after="0" w:line="240" w:lineRule="auto"/>
        <w:jc w:val="both"/>
        <w:rPr>
          <w:rFonts w:ascii="Arial" w:hAnsi="Arial" w:cs="Arial"/>
          <w:sz w:val="22"/>
          <w:szCs w:val="22"/>
        </w:rPr>
      </w:pPr>
      <w:bookmarkStart w:id="47" w:name="_Hlk125546338"/>
      <w:r w:rsidRPr="008A1398">
        <w:rPr>
          <w:rFonts w:ascii="Arial" w:hAnsi="Arial" w:cs="Arial"/>
          <w:sz w:val="22"/>
          <w:szCs w:val="22"/>
        </w:rPr>
        <w:t>Comparación de opciones de financiamiento para proyectos de la MiPyme.</w:t>
      </w:r>
    </w:p>
    <w:p w14:paraId="07936E08" w14:textId="77777777" w:rsidR="0065447A" w:rsidRPr="008A1398" w:rsidRDefault="0065447A" w:rsidP="0065447A">
      <w:pPr>
        <w:spacing w:after="0" w:line="240" w:lineRule="auto"/>
        <w:jc w:val="both"/>
        <w:rPr>
          <w:rFonts w:ascii="Arial" w:hAnsi="Arial" w:cs="Arial"/>
          <w:sz w:val="22"/>
          <w:szCs w:val="22"/>
        </w:rPr>
      </w:pPr>
    </w:p>
    <w:tbl>
      <w:tblPr>
        <w:tblStyle w:val="Tablaconcuadrcula"/>
        <w:tblW w:w="0" w:type="auto"/>
        <w:tblLook w:val="04A0" w:firstRow="1" w:lastRow="0" w:firstColumn="1" w:lastColumn="0" w:noHBand="0" w:noVBand="1"/>
      </w:tblPr>
      <w:tblGrid>
        <w:gridCol w:w="2458"/>
        <w:gridCol w:w="2345"/>
        <w:gridCol w:w="2424"/>
        <w:gridCol w:w="2167"/>
      </w:tblGrid>
      <w:tr w:rsidR="0065447A" w:rsidRPr="008A1398" w14:paraId="5930EEBD" w14:textId="77777777" w:rsidTr="00AB6B32">
        <w:trPr>
          <w:trHeight w:val="257"/>
        </w:trPr>
        <w:tc>
          <w:tcPr>
            <w:tcW w:w="2474" w:type="dxa"/>
            <w:shd w:val="clear" w:color="auto" w:fill="95B3D7" w:themeFill="accent1" w:themeFillTint="99"/>
            <w:vAlign w:val="center"/>
          </w:tcPr>
          <w:p w14:paraId="3DF0EEAA" w14:textId="77777777" w:rsidR="0065447A" w:rsidRPr="00AB6B32" w:rsidRDefault="0065447A" w:rsidP="00AB6B32">
            <w:pPr>
              <w:spacing w:after="0" w:line="240" w:lineRule="auto"/>
              <w:jc w:val="center"/>
              <w:rPr>
                <w:rFonts w:ascii="Arial" w:hAnsi="Arial" w:cs="Arial"/>
                <w:b/>
                <w:bCs/>
                <w:sz w:val="24"/>
                <w:szCs w:val="22"/>
              </w:rPr>
            </w:pPr>
            <w:r w:rsidRPr="00AB6B32">
              <w:rPr>
                <w:rFonts w:ascii="Arial" w:hAnsi="Arial" w:cs="Arial"/>
                <w:b/>
                <w:bCs/>
                <w:sz w:val="24"/>
                <w:szCs w:val="22"/>
              </w:rPr>
              <w:t>Institución</w:t>
            </w:r>
          </w:p>
        </w:tc>
        <w:tc>
          <w:tcPr>
            <w:tcW w:w="2380" w:type="dxa"/>
            <w:shd w:val="clear" w:color="auto" w:fill="95B3D7" w:themeFill="accent1" w:themeFillTint="99"/>
            <w:vAlign w:val="center"/>
          </w:tcPr>
          <w:p w14:paraId="5F00CDB7" w14:textId="77777777" w:rsidR="0065447A" w:rsidRPr="00AB6B32" w:rsidRDefault="0065447A" w:rsidP="00AB6B32">
            <w:pPr>
              <w:spacing w:after="0" w:line="240" w:lineRule="auto"/>
              <w:jc w:val="center"/>
              <w:rPr>
                <w:rFonts w:ascii="Arial" w:hAnsi="Arial" w:cs="Arial"/>
                <w:b/>
                <w:bCs/>
                <w:sz w:val="24"/>
                <w:szCs w:val="22"/>
              </w:rPr>
            </w:pPr>
            <w:r w:rsidRPr="00AB6B32">
              <w:rPr>
                <w:rFonts w:ascii="Arial" w:hAnsi="Arial" w:cs="Arial"/>
                <w:b/>
                <w:bCs/>
                <w:sz w:val="24"/>
                <w:szCs w:val="22"/>
              </w:rPr>
              <w:t>Taza de Interés anual</w:t>
            </w:r>
          </w:p>
        </w:tc>
        <w:tc>
          <w:tcPr>
            <w:tcW w:w="2453" w:type="dxa"/>
            <w:shd w:val="clear" w:color="auto" w:fill="95B3D7" w:themeFill="accent1" w:themeFillTint="99"/>
            <w:vAlign w:val="center"/>
          </w:tcPr>
          <w:p w14:paraId="3CE0DD24" w14:textId="77777777" w:rsidR="0065447A" w:rsidRPr="00AB6B32" w:rsidRDefault="0065447A" w:rsidP="00AB6B32">
            <w:pPr>
              <w:spacing w:after="0" w:line="240" w:lineRule="auto"/>
              <w:jc w:val="center"/>
              <w:rPr>
                <w:rFonts w:ascii="Arial" w:hAnsi="Arial" w:cs="Arial"/>
                <w:b/>
                <w:bCs/>
                <w:sz w:val="24"/>
                <w:szCs w:val="22"/>
              </w:rPr>
            </w:pPr>
            <w:r w:rsidRPr="00AB6B32">
              <w:rPr>
                <w:rFonts w:ascii="Arial" w:hAnsi="Arial" w:cs="Arial"/>
                <w:b/>
                <w:bCs/>
                <w:sz w:val="24"/>
                <w:szCs w:val="22"/>
              </w:rPr>
              <w:t>Plazo del préstamo</w:t>
            </w:r>
          </w:p>
        </w:tc>
        <w:tc>
          <w:tcPr>
            <w:tcW w:w="2181" w:type="dxa"/>
            <w:shd w:val="clear" w:color="auto" w:fill="95B3D7" w:themeFill="accent1" w:themeFillTint="99"/>
            <w:vAlign w:val="center"/>
          </w:tcPr>
          <w:p w14:paraId="19908AFE" w14:textId="77777777" w:rsidR="0065447A" w:rsidRPr="00AB6B32" w:rsidRDefault="0065447A" w:rsidP="00AB6B32">
            <w:pPr>
              <w:spacing w:after="0" w:line="240" w:lineRule="auto"/>
              <w:jc w:val="center"/>
              <w:rPr>
                <w:rFonts w:ascii="Arial" w:hAnsi="Arial" w:cs="Arial"/>
                <w:b/>
                <w:bCs/>
                <w:sz w:val="24"/>
                <w:szCs w:val="22"/>
              </w:rPr>
            </w:pPr>
            <w:r w:rsidRPr="00AB6B32">
              <w:rPr>
                <w:rFonts w:ascii="Arial" w:hAnsi="Arial" w:cs="Arial"/>
                <w:b/>
                <w:bCs/>
                <w:sz w:val="24"/>
                <w:szCs w:val="22"/>
              </w:rPr>
              <w:t>Monto máximo</w:t>
            </w:r>
          </w:p>
        </w:tc>
      </w:tr>
      <w:tr w:rsidR="0065447A" w:rsidRPr="008A1398" w14:paraId="30C90487" w14:textId="77777777" w:rsidTr="00C75501">
        <w:trPr>
          <w:trHeight w:val="254"/>
        </w:trPr>
        <w:tc>
          <w:tcPr>
            <w:tcW w:w="2474" w:type="dxa"/>
          </w:tcPr>
          <w:p w14:paraId="4543B8E7" w14:textId="77777777" w:rsidR="0065447A" w:rsidRPr="008A1398" w:rsidRDefault="0065447A" w:rsidP="0065447A">
            <w:pPr>
              <w:spacing w:after="0" w:line="240" w:lineRule="auto"/>
              <w:jc w:val="both"/>
              <w:rPr>
                <w:rFonts w:ascii="Arial" w:hAnsi="Arial" w:cs="Arial"/>
                <w:sz w:val="24"/>
                <w:szCs w:val="22"/>
              </w:rPr>
            </w:pPr>
            <w:r w:rsidRPr="008A1398">
              <w:rPr>
                <w:rFonts w:ascii="Arial" w:hAnsi="Arial" w:cs="Arial"/>
                <w:sz w:val="24"/>
                <w:szCs w:val="22"/>
              </w:rPr>
              <w:t>Banadesa</w:t>
            </w:r>
          </w:p>
        </w:tc>
        <w:tc>
          <w:tcPr>
            <w:tcW w:w="2380" w:type="dxa"/>
          </w:tcPr>
          <w:p w14:paraId="52195381" w14:textId="77777777" w:rsidR="0065447A" w:rsidRPr="008A1398" w:rsidRDefault="0065447A" w:rsidP="0065447A">
            <w:pPr>
              <w:spacing w:after="0" w:line="240" w:lineRule="auto"/>
              <w:jc w:val="both"/>
              <w:rPr>
                <w:rFonts w:ascii="Arial" w:hAnsi="Arial" w:cs="Arial"/>
                <w:sz w:val="24"/>
                <w:szCs w:val="22"/>
              </w:rPr>
            </w:pPr>
            <w:r w:rsidRPr="008A1398">
              <w:rPr>
                <w:rFonts w:ascii="Arial" w:hAnsi="Arial" w:cs="Arial"/>
                <w:sz w:val="24"/>
                <w:szCs w:val="22"/>
              </w:rPr>
              <w:t>2.5 % - 7 %</w:t>
            </w:r>
          </w:p>
        </w:tc>
        <w:tc>
          <w:tcPr>
            <w:tcW w:w="2453" w:type="dxa"/>
          </w:tcPr>
          <w:p w14:paraId="30A550AF" w14:textId="77777777" w:rsidR="0065447A" w:rsidRPr="008A1398" w:rsidRDefault="0065447A" w:rsidP="0065447A">
            <w:pPr>
              <w:spacing w:after="0" w:line="240" w:lineRule="auto"/>
              <w:jc w:val="both"/>
              <w:rPr>
                <w:rFonts w:ascii="Arial" w:hAnsi="Arial" w:cs="Arial"/>
                <w:sz w:val="24"/>
                <w:szCs w:val="22"/>
              </w:rPr>
            </w:pPr>
            <w:r w:rsidRPr="008A1398">
              <w:rPr>
                <w:rFonts w:ascii="Arial" w:hAnsi="Arial" w:cs="Arial"/>
                <w:sz w:val="24"/>
                <w:szCs w:val="22"/>
              </w:rPr>
              <w:t>6 – 9 meses</w:t>
            </w:r>
          </w:p>
        </w:tc>
        <w:tc>
          <w:tcPr>
            <w:tcW w:w="2181" w:type="dxa"/>
          </w:tcPr>
          <w:p w14:paraId="511514BA" w14:textId="77777777" w:rsidR="0065447A" w:rsidRPr="008A1398" w:rsidRDefault="0065447A" w:rsidP="0065447A">
            <w:pPr>
              <w:spacing w:after="0" w:line="240" w:lineRule="auto"/>
              <w:jc w:val="both"/>
              <w:rPr>
                <w:rFonts w:ascii="Arial" w:hAnsi="Arial" w:cs="Arial"/>
                <w:sz w:val="24"/>
                <w:szCs w:val="22"/>
              </w:rPr>
            </w:pPr>
            <w:r w:rsidRPr="008A1398">
              <w:rPr>
                <w:rFonts w:ascii="Arial" w:hAnsi="Arial" w:cs="Arial"/>
                <w:sz w:val="24"/>
                <w:szCs w:val="22"/>
              </w:rPr>
              <w:t>L 2,000,000.00</w:t>
            </w:r>
          </w:p>
        </w:tc>
      </w:tr>
      <w:tr w:rsidR="0065447A" w:rsidRPr="008A1398" w14:paraId="65D87F52" w14:textId="77777777" w:rsidTr="00C75501">
        <w:trPr>
          <w:trHeight w:val="254"/>
        </w:trPr>
        <w:tc>
          <w:tcPr>
            <w:tcW w:w="2474" w:type="dxa"/>
          </w:tcPr>
          <w:p w14:paraId="2ABF8A88" w14:textId="77777777" w:rsidR="0065447A" w:rsidRPr="008A1398" w:rsidRDefault="0065447A" w:rsidP="0065447A">
            <w:pPr>
              <w:spacing w:after="0" w:line="240" w:lineRule="auto"/>
              <w:jc w:val="both"/>
              <w:rPr>
                <w:rFonts w:ascii="Arial" w:hAnsi="Arial" w:cs="Arial"/>
                <w:sz w:val="24"/>
                <w:szCs w:val="22"/>
              </w:rPr>
            </w:pPr>
            <w:r w:rsidRPr="008A1398">
              <w:rPr>
                <w:rFonts w:ascii="Arial" w:hAnsi="Arial" w:cs="Arial"/>
                <w:sz w:val="24"/>
                <w:szCs w:val="22"/>
              </w:rPr>
              <w:t>Banhprovi</w:t>
            </w:r>
          </w:p>
        </w:tc>
        <w:tc>
          <w:tcPr>
            <w:tcW w:w="2380" w:type="dxa"/>
          </w:tcPr>
          <w:p w14:paraId="113254EE" w14:textId="77777777" w:rsidR="0065447A" w:rsidRPr="008A1398" w:rsidRDefault="0065447A" w:rsidP="0065447A">
            <w:pPr>
              <w:spacing w:after="0" w:line="240" w:lineRule="auto"/>
              <w:jc w:val="both"/>
              <w:rPr>
                <w:rFonts w:ascii="Arial" w:hAnsi="Arial" w:cs="Arial"/>
                <w:sz w:val="24"/>
                <w:szCs w:val="22"/>
              </w:rPr>
            </w:pPr>
            <w:r w:rsidRPr="008A1398">
              <w:rPr>
                <w:rFonts w:ascii="Arial" w:hAnsi="Arial" w:cs="Arial"/>
                <w:sz w:val="24"/>
                <w:szCs w:val="22"/>
              </w:rPr>
              <w:t>7% - 12 %</w:t>
            </w:r>
          </w:p>
        </w:tc>
        <w:tc>
          <w:tcPr>
            <w:tcW w:w="2453" w:type="dxa"/>
          </w:tcPr>
          <w:p w14:paraId="52F0F9EA" w14:textId="77777777" w:rsidR="0065447A" w:rsidRPr="008A1398" w:rsidRDefault="0065447A" w:rsidP="0065447A">
            <w:pPr>
              <w:spacing w:after="0" w:line="240" w:lineRule="auto"/>
              <w:jc w:val="both"/>
              <w:rPr>
                <w:rFonts w:ascii="Arial" w:hAnsi="Arial" w:cs="Arial"/>
                <w:sz w:val="24"/>
                <w:szCs w:val="22"/>
              </w:rPr>
            </w:pPr>
            <w:r w:rsidRPr="008A1398">
              <w:rPr>
                <w:rFonts w:ascii="Arial" w:hAnsi="Arial" w:cs="Arial"/>
                <w:sz w:val="24"/>
                <w:szCs w:val="22"/>
              </w:rPr>
              <w:t>3 – 6.7 años</w:t>
            </w:r>
          </w:p>
        </w:tc>
        <w:tc>
          <w:tcPr>
            <w:tcW w:w="2181" w:type="dxa"/>
          </w:tcPr>
          <w:p w14:paraId="01B05C7B" w14:textId="77777777" w:rsidR="0065447A" w:rsidRPr="008A1398" w:rsidRDefault="0065447A" w:rsidP="0065447A">
            <w:pPr>
              <w:spacing w:after="0" w:line="240" w:lineRule="auto"/>
              <w:jc w:val="both"/>
              <w:rPr>
                <w:rFonts w:ascii="Arial" w:hAnsi="Arial" w:cs="Arial"/>
                <w:sz w:val="24"/>
                <w:szCs w:val="22"/>
              </w:rPr>
            </w:pPr>
            <w:r w:rsidRPr="008A1398">
              <w:rPr>
                <w:rFonts w:ascii="Arial" w:hAnsi="Arial" w:cs="Arial"/>
                <w:sz w:val="24"/>
                <w:szCs w:val="22"/>
              </w:rPr>
              <w:t>L 3,000,000.00</w:t>
            </w:r>
          </w:p>
        </w:tc>
      </w:tr>
      <w:tr w:rsidR="0065447A" w:rsidRPr="008A1398" w14:paraId="2D881BBD" w14:textId="77777777" w:rsidTr="00C75501">
        <w:trPr>
          <w:trHeight w:val="254"/>
        </w:trPr>
        <w:tc>
          <w:tcPr>
            <w:tcW w:w="2474" w:type="dxa"/>
          </w:tcPr>
          <w:p w14:paraId="3D99662D" w14:textId="77777777" w:rsidR="0065447A" w:rsidRPr="008A1398" w:rsidRDefault="0065447A" w:rsidP="0065447A">
            <w:pPr>
              <w:spacing w:after="0" w:line="240" w:lineRule="auto"/>
              <w:jc w:val="both"/>
              <w:rPr>
                <w:rFonts w:ascii="Arial" w:hAnsi="Arial" w:cs="Arial"/>
                <w:sz w:val="24"/>
                <w:szCs w:val="22"/>
              </w:rPr>
            </w:pPr>
            <w:r w:rsidRPr="008A1398">
              <w:rPr>
                <w:rFonts w:ascii="Arial" w:hAnsi="Arial" w:cs="Arial"/>
                <w:sz w:val="24"/>
                <w:szCs w:val="22"/>
              </w:rPr>
              <w:t>Banco Ficohsa fondos propios.</w:t>
            </w:r>
          </w:p>
        </w:tc>
        <w:tc>
          <w:tcPr>
            <w:tcW w:w="2380" w:type="dxa"/>
          </w:tcPr>
          <w:p w14:paraId="40F1A0B8" w14:textId="77777777" w:rsidR="0065447A" w:rsidRPr="008A1398" w:rsidRDefault="0065447A" w:rsidP="0065447A">
            <w:pPr>
              <w:spacing w:after="0" w:line="240" w:lineRule="auto"/>
              <w:jc w:val="both"/>
              <w:rPr>
                <w:rFonts w:ascii="Arial" w:hAnsi="Arial" w:cs="Arial"/>
                <w:sz w:val="24"/>
                <w:szCs w:val="22"/>
              </w:rPr>
            </w:pPr>
            <w:r w:rsidRPr="008A1398">
              <w:rPr>
                <w:rFonts w:ascii="Arial" w:hAnsi="Arial" w:cs="Arial"/>
                <w:sz w:val="24"/>
                <w:szCs w:val="22"/>
              </w:rPr>
              <w:t>11% -12%</w:t>
            </w:r>
          </w:p>
        </w:tc>
        <w:tc>
          <w:tcPr>
            <w:tcW w:w="2453" w:type="dxa"/>
          </w:tcPr>
          <w:p w14:paraId="10AF7A8E" w14:textId="77777777" w:rsidR="0065447A" w:rsidRPr="008A1398" w:rsidRDefault="0065447A" w:rsidP="0065447A">
            <w:pPr>
              <w:spacing w:after="0" w:line="240" w:lineRule="auto"/>
              <w:jc w:val="both"/>
              <w:rPr>
                <w:rFonts w:ascii="Arial" w:hAnsi="Arial" w:cs="Arial"/>
                <w:sz w:val="24"/>
                <w:szCs w:val="22"/>
              </w:rPr>
            </w:pPr>
            <w:r w:rsidRPr="008A1398">
              <w:rPr>
                <w:rFonts w:ascii="Arial" w:hAnsi="Arial" w:cs="Arial"/>
                <w:sz w:val="24"/>
                <w:szCs w:val="22"/>
              </w:rPr>
              <w:t>1- 10 años</w:t>
            </w:r>
          </w:p>
        </w:tc>
        <w:tc>
          <w:tcPr>
            <w:tcW w:w="2181" w:type="dxa"/>
          </w:tcPr>
          <w:p w14:paraId="36FD468B" w14:textId="77777777" w:rsidR="0065447A" w:rsidRPr="008A1398" w:rsidRDefault="0065447A" w:rsidP="0065447A">
            <w:pPr>
              <w:spacing w:after="0" w:line="240" w:lineRule="auto"/>
              <w:jc w:val="both"/>
              <w:rPr>
                <w:rFonts w:ascii="Arial" w:hAnsi="Arial" w:cs="Arial"/>
                <w:sz w:val="24"/>
                <w:szCs w:val="22"/>
              </w:rPr>
            </w:pPr>
            <w:r w:rsidRPr="008A1398">
              <w:rPr>
                <w:rFonts w:ascii="Arial" w:hAnsi="Arial" w:cs="Arial"/>
                <w:sz w:val="24"/>
                <w:szCs w:val="22"/>
              </w:rPr>
              <w:t>US$ 50,000.00</w:t>
            </w:r>
          </w:p>
        </w:tc>
      </w:tr>
      <w:tr w:rsidR="0065447A" w:rsidRPr="008A1398" w14:paraId="4E6F415F" w14:textId="77777777" w:rsidTr="00C75501">
        <w:trPr>
          <w:trHeight w:val="254"/>
        </w:trPr>
        <w:tc>
          <w:tcPr>
            <w:tcW w:w="2474" w:type="dxa"/>
          </w:tcPr>
          <w:p w14:paraId="599CE1F3" w14:textId="77777777" w:rsidR="0065447A" w:rsidRPr="008A1398" w:rsidRDefault="0065447A" w:rsidP="0065447A">
            <w:pPr>
              <w:spacing w:after="0" w:line="240" w:lineRule="auto"/>
              <w:jc w:val="both"/>
              <w:rPr>
                <w:rFonts w:ascii="Arial" w:hAnsi="Arial" w:cs="Arial"/>
                <w:sz w:val="24"/>
                <w:szCs w:val="22"/>
              </w:rPr>
            </w:pPr>
            <w:r w:rsidRPr="008A1398">
              <w:rPr>
                <w:rFonts w:ascii="Arial" w:hAnsi="Arial" w:cs="Arial"/>
                <w:sz w:val="24"/>
                <w:szCs w:val="22"/>
              </w:rPr>
              <w:t>Banco del país fondos propios</w:t>
            </w:r>
          </w:p>
        </w:tc>
        <w:tc>
          <w:tcPr>
            <w:tcW w:w="2380" w:type="dxa"/>
          </w:tcPr>
          <w:p w14:paraId="7294FB45" w14:textId="77777777" w:rsidR="0065447A" w:rsidRPr="008A1398" w:rsidRDefault="0065447A" w:rsidP="0065447A">
            <w:pPr>
              <w:spacing w:after="0" w:line="240" w:lineRule="auto"/>
              <w:jc w:val="both"/>
              <w:rPr>
                <w:rFonts w:ascii="Arial" w:hAnsi="Arial" w:cs="Arial"/>
                <w:sz w:val="24"/>
                <w:szCs w:val="22"/>
              </w:rPr>
            </w:pPr>
            <w:r w:rsidRPr="008A1398">
              <w:rPr>
                <w:rFonts w:ascii="Arial" w:hAnsi="Arial" w:cs="Arial"/>
                <w:sz w:val="24"/>
                <w:szCs w:val="22"/>
              </w:rPr>
              <w:t>9%-12%</w:t>
            </w:r>
          </w:p>
        </w:tc>
        <w:tc>
          <w:tcPr>
            <w:tcW w:w="2453" w:type="dxa"/>
          </w:tcPr>
          <w:p w14:paraId="587877A8" w14:textId="77777777" w:rsidR="0065447A" w:rsidRPr="008A1398" w:rsidRDefault="0065447A" w:rsidP="0065447A">
            <w:pPr>
              <w:spacing w:after="0" w:line="240" w:lineRule="auto"/>
              <w:jc w:val="both"/>
              <w:rPr>
                <w:rFonts w:ascii="Arial" w:hAnsi="Arial" w:cs="Arial"/>
                <w:sz w:val="24"/>
                <w:szCs w:val="22"/>
              </w:rPr>
            </w:pPr>
            <w:r w:rsidRPr="008A1398">
              <w:rPr>
                <w:rFonts w:ascii="Arial" w:hAnsi="Arial" w:cs="Arial"/>
                <w:sz w:val="24"/>
                <w:szCs w:val="22"/>
              </w:rPr>
              <w:t>1 – 12 años</w:t>
            </w:r>
          </w:p>
        </w:tc>
        <w:tc>
          <w:tcPr>
            <w:tcW w:w="2181" w:type="dxa"/>
          </w:tcPr>
          <w:p w14:paraId="20934FF6" w14:textId="77777777" w:rsidR="0065447A" w:rsidRPr="008A1398" w:rsidRDefault="0065447A" w:rsidP="0065447A">
            <w:pPr>
              <w:spacing w:after="0" w:line="240" w:lineRule="auto"/>
              <w:jc w:val="both"/>
              <w:rPr>
                <w:rFonts w:ascii="Arial" w:hAnsi="Arial" w:cs="Arial"/>
                <w:sz w:val="24"/>
                <w:szCs w:val="22"/>
              </w:rPr>
            </w:pPr>
            <w:r w:rsidRPr="008A1398">
              <w:rPr>
                <w:rFonts w:ascii="Arial" w:hAnsi="Arial" w:cs="Arial"/>
                <w:sz w:val="24"/>
                <w:szCs w:val="22"/>
              </w:rPr>
              <w:t>Sin techo</w:t>
            </w:r>
          </w:p>
        </w:tc>
      </w:tr>
      <w:tr w:rsidR="0065447A" w:rsidRPr="008A1398" w14:paraId="4FD1C40F" w14:textId="77777777" w:rsidTr="00C75501">
        <w:trPr>
          <w:trHeight w:val="254"/>
        </w:trPr>
        <w:tc>
          <w:tcPr>
            <w:tcW w:w="2474" w:type="dxa"/>
          </w:tcPr>
          <w:p w14:paraId="1D2BAB69" w14:textId="77777777" w:rsidR="0065447A" w:rsidRPr="008A1398" w:rsidRDefault="0065447A" w:rsidP="0065447A">
            <w:pPr>
              <w:spacing w:after="0" w:line="240" w:lineRule="auto"/>
              <w:jc w:val="both"/>
              <w:rPr>
                <w:rFonts w:ascii="Arial" w:hAnsi="Arial" w:cs="Arial"/>
                <w:sz w:val="24"/>
                <w:szCs w:val="22"/>
              </w:rPr>
            </w:pPr>
            <w:r w:rsidRPr="008A1398">
              <w:rPr>
                <w:rFonts w:ascii="Arial" w:hAnsi="Arial" w:cs="Arial"/>
                <w:sz w:val="24"/>
                <w:szCs w:val="22"/>
              </w:rPr>
              <w:t>Proyectos de desarrollo</w:t>
            </w:r>
          </w:p>
        </w:tc>
        <w:tc>
          <w:tcPr>
            <w:tcW w:w="2380" w:type="dxa"/>
          </w:tcPr>
          <w:p w14:paraId="2F5BA314" w14:textId="77777777" w:rsidR="0065447A" w:rsidRPr="008A1398" w:rsidRDefault="0065447A" w:rsidP="0065447A">
            <w:pPr>
              <w:spacing w:after="0" w:line="240" w:lineRule="auto"/>
              <w:jc w:val="both"/>
              <w:rPr>
                <w:rFonts w:ascii="Arial" w:hAnsi="Arial" w:cs="Arial"/>
                <w:sz w:val="24"/>
                <w:szCs w:val="22"/>
              </w:rPr>
            </w:pPr>
            <w:r w:rsidRPr="008A1398">
              <w:rPr>
                <w:rFonts w:ascii="Arial" w:hAnsi="Arial" w:cs="Arial"/>
                <w:sz w:val="24"/>
                <w:szCs w:val="22"/>
              </w:rPr>
              <w:t>10 % o mas</w:t>
            </w:r>
          </w:p>
        </w:tc>
        <w:tc>
          <w:tcPr>
            <w:tcW w:w="2453" w:type="dxa"/>
          </w:tcPr>
          <w:p w14:paraId="698BF820" w14:textId="77777777" w:rsidR="0065447A" w:rsidRPr="008A1398" w:rsidRDefault="0065447A" w:rsidP="0065447A">
            <w:pPr>
              <w:spacing w:after="0" w:line="240" w:lineRule="auto"/>
              <w:jc w:val="both"/>
              <w:rPr>
                <w:rFonts w:ascii="Arial" w:hAnsi="Arial" w:cs="Arial"/>
                <w:sz w:val="24"/>
                <w:szCs w:val="22"/>
              </w:rPr>
            </w:pPr>
            <w:r w:rsidRPr="008A1398">
              <w:rPr>
                <w:rFonts w:ascii="Arial" w:hAnsi="Arial" w:cs="Arial"/>
                <w:sz w:val="24"/>
                <w:szCs w:val="22"/>
              </w:rPr>
              <w:t>Hasta 10 años</w:t>
            </w:r>
          </w:p>
        </w:tc>
        <w:tc>
          <w:tcPr>
            <w:tcW w:w="2181" w:type="dxa"/>
          </w:tcPr>
          <w:p w14:paraId="39BAD6DE" w14:textId="77777777" w:rsidR="0065447A" w:rsidRPr="008A1398" w:rsidRDefault="0065447A" w:rsidP="0065447A">
            <w:pPr>
              <w:spacing w:after="0" w:line="240" w:lineRule="auto"/>
              <w:jc w:val="both"/>
              <w:rPr>
                <w:rFonts w:ascii="Arial" w:hAnsi="Arial" w:cs="Arial"/>
                <w:sz w:val="24"/>
                <w:szCs w:val="22"/>
              </w:rPr>
            </w:pPr>
            <w:r w:rsidRPr="008A1398">
              <w:rPr>
                <w:rFonts w:ascii="Arial" w:hAnsi="Arial" w:cs="Arial"/>
                <w:sz w:val="24"/>
                <w:szCs w:val="22"/>
              </w:rPr>
              <w:t>Depende del proyecto</w:t>
            </w:r>
          </w:p>
        </w:tc>
      </w:tr>
      <w:tr w:rsidR="0065447A" w:rsidRPr="008A1398" w14:paraId="48536CF8" w14:textId="77777777" w:rsidTr="00C75501">
        <w:trPr>
          <w:trHeight w:val="254"/>
        </w:trPr>
        <w:tc>
          <w:tcPr>
            <w:tcW w:w="2474" w:type="dxa"/>
          </w:tcPr>
          <w:p w14:paraId="3D5B633E" w14:textId="77777777" w:rsidR="0065447A" w:rsidRPr="008A1398" w:rsidRDefault="0065447A" w:rsidP="0065447A">
            <w:pPr>
              <w:spacing w:after="0" w:line="240" w:lineRule="auto"/>
              <w:jc w:val="both"/>
              <w:rPr>
                <w:rFonts w:ascii="Arial" w:hAnsi="Arial" w:cs="Arial"/>
                <w:sz w:val="24"/>
                <w:szCs w:val="22"/>
              </w:rPr>
            </w:pPr>
            <w:r w:rsidRPr="008A1398">
              <w:rPr>
                <w:rFonts w:ascii="Arial" w:hAnsi="Arial" w:cs="Arial"/>
                <w:sz w:val="24"/>
                <w:szCs w:val="22"/>
              </w:rPr>
              <w:t xml:space="preserve">Cajas rurales </w:t>
            </w:r>
          </w:p>
        </w:tc>
        <w:tc>
          <w:tcPr>
            <w:tcW w:w="2380" w:type="dxa"/>
          </w:tcPr>
          <w:p w14:paraId="75FB1BA9" w14:textId="77777777" w:rsidR="0065447A" w:rsidRPr="008A1398" w:rsidRDefault="0065447A" w:rsidP="0065447A">
            <w:pPr>
              <w:spacing w:after="0" w:line="240" w:lineRule="auto"/>
              <w:jc w:val="both"/>
              <w:rPr>
                <w:rFonts w:ascii="Arial" w:hAnsi="Arial" w:cs="Arial"/>
                <w:sz w:val="24"/>
                <w:szCs w:val="22"/>
              </w:rPr>
            </w:pPr>
            <w:r w:rsidRPr="008A1398">
              <w:rPr>
                <w:rFonts w:ascii="Arial" w:hAnsi="Arial" w:cs="Arial"/>
                <w:sz w:val="24"/>
                <w:szCs w:val="22"/>
              </w:rPr>
              <w:t>36 % – 60 %</w:t>
            </w:r>
          </w:p>
        </w:tc>
        <w:tc>
          <w:tcPr>
            <w:tcW w:w="2453" w:type="dxa"/>
          </w:tcPr>
          <w:p w14:paraId="3D610FF1" w14:textId="77777777" w:rsidR="0065447A" w:rsidRPr="008A1398" w:rsidRDefault="0065447A" w:rsidP="0065447A">
            <w:pPr>
              <w:spacing w:after="0" w:line="240" w:lineRule="auto"/>
              <w:jc w:val="both"/>
              <w:rPr>
                <w:rFonts w:ascii="Arial" w:hAnsi="Arial" w:cs="Arial"/>
                <w:sz w:val="24"/>
                <w:szCs w:val="22"/>
              </w:rPr>
            </w:pPr>
            <w:r w:rsidRPr="008A1398">
              <w:rPr>
                <w:rFonts w:ascii="Arial" w:hAnsi="Arial" w:cs="Arial"/>
                <w:sz w:val="24"/>
                <w:szCs w:val="22"/>
              </w:rPr>
              <w:t>3 – 12 meses</w:t>
            </w:r>
          </w:p>
        </w:tc>
        <w:tc>
          <w:tcPr>
            <w:tcW w:w="2181" w:type="dxa"/>
          </w:tcPr>
          <w:p w14:paraId="4FAD599B" w14:textId="77777777" w:rsidR="0065447A" w:rsidRPr="008A1398" w:rsidRDefault="0065447A" w:rsidP="0065447A">
            <w:pPr>
              <w:spacing w:after="0" w:line="240" w:lineRule="auto"/>
              <w:jc w:val="both"/>
              <w:rPr>
                <w:rFonts w:ascii="Arial" w:hAnsi="Arial" w:cs="Arial"/>
                <w:sz w:val="24"/>
                <w:szCs w:val="22"/>
              </w:rPr>
            </w:pPr>
            <w:r w:rsidRPr="008A1398">
              <w:rPr>
                <w:rFonts w:ascii="Arial" w:hAnsi="Arial" w:cs="Arial"/>
                <w:sz w:val="24"/>
                <w:szCs w:val="22"/>
              </w:rPr>
              <w:t>El doble de lo ahorrado</w:t>
            </w:r>
          </w:p>
        </w:tc>
      </w:tr>
      <w:tr w:rsidR="0065447A" w:rsidRPr="008A1398" w14:paraId="6F4774D5" w14:textId="77777777" w:rsidTr="00C75501">
        <w:trPr>
          <w:trHeight w:val="254"/>
        </w:trPr>
        <w:tc>
          <w:tcPr>
            <w:tcW w:w="2474" w:type="dxa"/>
          </w:tcPr>
          <w:p w14:paraId="438841E2" w14:textId="77777777" w:rsidR="0065447A" w:rsidRPr="008A1398" w:rsidRDefault="0065447A" w:rsidP="0065447A">
            <w:pPr>
              <w:spacing w:after="0" w:line="240" w:lineRule="auto"/>
              <w:jc w:val="both"/>
              <w:rPr>
                <w:rFonts w:ascii="Arial" w:hAnsi="Arial" w:cs="Arial"/>
                <w:sz w:val="24"/>
                <w:szCs w:val="22"/>
              </w:rPr>
            </w:pPr>
            <w:r w:rsidRPr="008A1398">
              <w:rPr>
                <w:rFonts w:ascii="Arial" w:hAnsi="Arial" w:cs="Arial"/>
                <w:sz w:val="24"/>
                <w:szCs w:val="22"/>
              </w:rPr>
              <w:t>Organismos financieros internacionales a través de intermediación bancaria local.</w:t>
            </w:r>
          </w:p>
        </w:tc>
        <w:tc>
          <w:tcPr>
            <w:tcW w:w="2380" w:type="dxa"/>
          </w:tcPr>
          <w:p w14:paraId="5D544222" w14:textId="77777777" w:rsidR="0065447A" w:rsidRPr="008A1398" w:rsidRDefault="0065447A" w:rsidP="0065447A">
            <w:pPr>
              <w:spacing w:after="0" w:line="240" w:lineRule="auto"/>
              <w:jc w:val="both"/>
              <w:rPr>
                <w:rFonts w:ascii="Arial" w:hAnsi="Arial" w:cs="Arial"/>
                <w:sz w:val="24"/>
                <w:szCs w:val="22"/>
              </w:rPr>
            </w:pPr>
            <w:r w:rsidRPr="008A1398">
              <w:rPr>
                <w:rFonts w:ascii="Arial" w:hAnsi="Arial" w:cs="Arial"/>
                <w:sz w:val="24"/>
                <w:szCs w:val="22"/>
              </w:rPr>
              <w:t xml:space="preserve">Aprox. 11.5 % </w:t>
            </w:r>
          </w:p>
          <w:p w14:paraId="0479F3B0" w14:textId="77777777" w:rsidR="0065447A" w:rsidRPr="008A1398" w:rsidRDefault="0065447A" w:rsidP="0065447A">
            <w:pPr>
              <w:spacing w:after="0" w:line="240" w:lineRule="auto"/>
              <w:jc w:val="both"/>
              <w:rPr>
                <w:rFonts w:ascii="Arial" w:hAnsi="Arial" w:cs="Arial"/>
                <w:sz w:val="24"/>
                <w:szCs w:val="22"/>
              </w:rPr>
            </w:pPr>
            <w:r w:rsidRPr="008A1398">
              <w:rPr>
                <w:rFonts w:ascii="Arial" w:hAnsi="Arial" w:cs="Arial"/>
                <w:sz w:val="24"/>
                <w:szCs w:val="22"/>
              </w:rPr>
              <w:t xml:space="preserve">Aprox. 6.5 % </w:t>
            </w:r>
          </w:p>
        </w:tc>
        <w:tc>
          <w:tcPr>
            <w:tcW w:w="2453" w:type="dxa"/>
          </w:tcPr>
          <w:p w14:paraId="5586588A" w14:textId="77777777" w:rsidR="0065447A" w:rsidRPr="008A1398" w:rsidRDefault="0065447A" w:rsidP="0065447A">
            <w:pPr>
              <w:spacing w:after="0" w:line="240" w:lineRule="auto"/>
              <w:jc w:val="both"/>
              <w:rPr>
                <w:rFonts w:ascii="Arial" w:hAnsi="Arial" w:cs="Arial"/>
                <w:sz w:val="24"/>
                <w:szCs w:val="22"/>
              </w:rPr>
            </w:pPr>
            <w:r w:rsidRPr="008A1398">
              <w:rPr>
                <w:rFonts w:ascii="Arial" w:hAnsi="Arial" w:cs="Arial"/>
                <w:sz w:val="24"/>
                <w:szCs w:val="22"/>
              </w:rPr>
              <w:t>1 – 10 años</w:t>
            </w:r>
          </w:p>
        </w:tc>
        <w:tc>
          <w:tcPr>
            <w:tcW w:w="2181" w:type="dxa"/>
          </w:tcPr>
          <w:p w14:paraId="1DFF896A" w14:textId="77777777" w:rsidR="0065447A" w:rsidRPr="008A1398" w:rsidRDefault="0065447A" w:rsidP="0065447A">
            <w:pPr>
              <w:spacing w:after="0" w:line="240" w:lineRule="auto"/>
              <w:jc w:val="both"/>
              <w:rPr>
                <w:rFonts w:ascii="Arial" w:hAnsi="Arial" w:cs="Arial"/>
                <w:sz w:val="24"/>
                <w:szCs w:val="22"/>
              </w:rPr>
            </w:pPr>
            <w:r w:rsidRPr="008A1398">
              <w:rPr>
                <w:rFonts w:ascii="Arial" w:hAnsi="Arial" w:cs="Arial"/>
                <w:sz w:val="24"/>
                <w:szCs w:val="22"/>
              </w:rPr>
              <w:t xml:space="preserve">US$ 50,000.00 </w:t>
            </w:r>
          </w:p>
        </w:tc>
      </w:tr>
      <w:bookmarkEnd w:id="47"/>
    </w:tbl>
    <w:p w14:paraId="3CE06D3C" w14:textId="77777777" w:rsidR="0065447A" w:rsidRPr="008A1398" w:rsidRDefault="0065447A" w:rsidP="00400E0F">
      <w:pPr>
        <w:jc w:val="both"/>
        <w:rPr>
          <w:rFonts w:ascii="Arial" w:hAnsi="Arial" w:cs="Arial"/>
          <w:sz w:val="22"/>
          <w:szCs w:val="22"/>
        </w:rPr>
      </w:pPr>
    </w:p>
    <w:p w14:paraId="71FB88C7" w14:textId="77777777" w:rsidR="00AB6B32" w:rsidRDefault="00AB6B32">
      <w:pPr>
        <w:spacing w:after="200" w:line="276" w:lineRule="auto"/>
        <w:rPr>
          <w:rFonts w:ascii="Arial" w:eastAsiaTheme="majorEastAsia" w:hAnsi="Arial" w:cs="Arial"/>
          <w:b/>
          <w:bCs/>
          <w:caps/>
          <w:color w:val="000000" w:themeColor="text1"/>
          <w:sz w:val="22"/>
          <w:szCs w:val="22"/>
        </w:rPr>
      </w:pPr>
      <w:bookmarkStart w:id="48" w:name="_Toc118179805"/>
      <w:bookmarkStart w:id="49" w:name="_Toc121408414"/>
      <w:r>
        <w:rPr>
          <w:rFonts w:ascii="Arial" w:hAnsi="Arial" w:cs="Arial"/>
          <w:bCs/>
          <w:color w:val="000000" w:themeColor="text1"/>
          <w:sz w:val="22"/>
          <w:szCs w:val="22"/>
        </w:rPr>
        <w:br w:type="page"/>
      </w:r>
    </w:p>
    <w:p w14:paraId="7EE79E69" w14:textId="59F6F400" w:rsidR="00B02CD3" w:rsidRPr="008A1398" w:rsidRDefault="00B02CD3" w:rsidP="003A6A95">
      <w:pPr>
        <w:pStyle w:val="Ttulo1"/>
        <w:numPr>
          <w:ilvl w:val="0"/>
          <w:numId w:val="28"/>
        </w:numPr>
        <w:ind w:left="567" w:hanging="567"/>
        <w:rPr>
          <w:rFonts w:ascii="Arial" w:hAnsi="Arial" w:cs="Arial"/>
          <w:bCs/>
          <w:color w:val="000000" w:themeColor="text1"/>
          <w:sz w:val="22"/>
          <w:szCs w:val="22"/>
        </w:rPr>
      </w:pPr>
      <w:bookmarkStart w:id="50" w:name="_Toc126065853"/>
      <w:r w:rsidRPr="008A1398">
        <w:rPr>
          <w:rFonts w:ascii="Arial" w:hAnsi="Arial" w:cs="Arial"/>
          <w:bCs/>
          <w:color w:val="000000" w:themeColor="text1"/>
          <w:sz w:val="22"/>
          <w:szCs w:val="22"/>
        </w:rPr>
        <w:lastRenderedPageBreak/>
        <w:t>Análisis de sostenibilidad</w:t>
      </w:r>
      <w:bookmarkEnd w:id="48"/>
      <w:bookmarkEnd w:id="49"/>
      <w:bookmarkEnd w:id="50"/>
    </w:p>
    <w:p w14:paraId="458AC9FE" w14:textId="77777777" w:rsidR="003A6A95" w:rsidRPr="008A1398" w:rsidRDefault="003A6A95" w:rsidP="00B02CD3">
      <w:pPr>
        <w:jc w:val="both"/>
        <w:rPr>
          <w:rFonts w:ascii="Arial" w:hAnsi="Arial" w:cs="Arial"/>
          <w:sz w:val="22"/>
          <w:szCs w:val="22"/>
        </w:rPr>
      </w:pPr>
    </w:p>
    <w:p w14:paraId="1156D08E" w14:textId="77777777" w:rsidR="003E2D00" w:rsidRPr="008A1398" w:rsidRDefault="00B02CD3" w:rsidP="00B02CD3">
      <w:pPr>
        <w:jc w:val="both"/>
        <w:rPr>
          <w:rFonts w:ascii="Arial" w:hAnsi="Arial" w:cs="Arial"/>
          <w:sz w:val="22"/>
          <w:szCs w:val="22"/>
        </w:rPr>
      </w:pPr>
      <w:r w:rsidRPr="008A1398">
        <w:rPr>
          <w:rFonts w:ascii="Arial" w:hAnsi="Arial" w:cs="Arial"/>
          <w:b/>
          <w:bCs/>
          <w:sz w:val="22"/>
          <w:szCs w:val="22"/>
        </w:rPr>
        <w:t>Indicadores de desempeño</w:t>
      </w:r>
    </w:p>
    <w:p w14:paraId="536A8A0C" w14:textId="308614CC" w:rsidR="00B25B72" w:rsidRPr="008A1398" w:rsidRDefault="003E2D00" w:rsidP="00B25B72">
      <w:pPr>
        <w:jc w:val="both"/>
        <w:rPr>
          <w:rFonts w:ascii="Arial" w:hAnsi="Arial" w:cs="Arial"/>
          <w:sz w:val="22"/>
          <w:szCs w:val="22"/>
        </w:rPr>
      </w:pPr>
      <w:r w:rsidRPr="008A1398">
        <w:rPr>
          <w:rFonts w:ascii="Arial" w:hAnsi="Arial" w:cs="Arial"/>
          <w:sz w:val="22"/>
          <w:szCs w:val="22"/>
        </w:rPr>
        <w:t>D</w:t>
      </w:r>
      <w:r w:rsidR="00B02CD3" w:rsidRPr="008A1398">
        <w:rPr>
          <w:rFonts w:ascii="Arial" w:hAnsi="Arial" w:cs="Arial"/>
          <w:sz w:val="22"/>
          <w:szCs w:val="22"/>
        </w:rPr>
        <w:t xml:space="preserve">e los procesos con enfoque </w:t>
      </w:r>
      <w:r w:rsidRPr="008A1398">
        <w:rPr>
          <w:rFonts w:ascii="Arial" w:hAnsi="Arial" w:cs="Arial"/>
          <w:sz w:val="22"/>
          <w:szCs w:val="22"/>
        </w:rPr>
        <w:t>de</w:t>
      </w:r>
      <w:r w:rsidR="00B02CD3" w:rsidRPr="008A1398">
        <w:rPr>
          <w:rFonts w:ascii="Arial" w:hAnsi="Arial" w:cs="Arial"/>
          <w:sz w:val="22"/>
          <w:szCs w:val="22"/>
        </w:rPr>
        <w:t xml:space="preserve"> </w:t>
      </w:r>
      <w:r w:rsidR="0092125A" w:rsidRPr="008A1398">
        <w:rPr>
          <w:rFonts w:ascii="Arial" w:hAnsi="Arial" w:cs="Arial"/>
          <w:sz w:val="22"/>
          <w:szCs w:val="22"/>
        </w:rPr>
        <w:t>género</w:t>
      </w:r>
      <w:r w:rsidR="00B02CD3" w:rsidRPr="008A1398">
        <w:rPr>
          <w:rFonts w:ascii="Arial" w:hAnsi="Arial" w:cs="Arial"/>
          <w:sz w:val="22"/>
          <w:szCs w:val="22"/>
        </w:rPr>
        <w:t xml:space="preserve"> de acuerdo a los objetivos del perfil de ingresos</w:t>
      </w:r>
      <w:bookmarkStart w:id="51" w:name="_Hlk119859949"/>
      <w:r w:rsidRPr="008A1398">
        <w:rPr>
          <w:rFonts w:ascii="Arial" w:hAnsi="Arial" w:cs="Arial"/>
          <w:sz w:val="22"/>
          <w:szCs w:val="22"/>
        </w:rPr>
        <w:t xml:space="preserve"> d</w:t>
      </w:r>
      <w:r w:rsidR="00B25B72" w:rsidRPr="008A1398">
        <w:rPr>
          <w:rFonts w:ascii="Arial" w:hAnsi="Arial" w:cs="Arial"/>
          <w:sz w:val="22"/>
          <w:szCs w:val="22"/>
        </w:rPr>
        <w:t>e las Organizaciones productoras de</w:t>
      </w:r>
      <w:r w:rsidR="00C53D7C" w:rsidRPr="008A1398">
        <w:rPr>
          <w:rFonts w:ascii="Arial" w:hAnsi="Arial" w:cs="Arial"/>
          <w:sz w:val="22"/>
          <w:szCs w:val="22"/>
        </w:rPr>
        <w:t xml:space="preserve">l aguacate </w:t>
      </w:r>
      <w:r w:rsidRPr="008A1398">
        <w:rPr>
          <w:rFonts w:ascii="Arial" w:hAnsi="Arial" w:cs="Arial"/>
          <w:sz w:val="22"/>
          <w:szCs w:val="22"/>
        </w:rPr>
        <w:t>H</w:t>
      </w:r>
      <w:r w:rsidR="00C53D7C" w:rsidRPr="008A1398">
        <w:rPr>
          <w:rFonts w:ascii="Arial" w:hAnsi="Arial" w:cs="Arial"/>
          <w:sz w:val="22"/>
          <w:szCs w:val="22"/>
        </w:rPr>
        <w:t>ass</w:t>
      </w:r>
      <w:r w:rsidR="00B25B72" w:rsidRPr="008A1398">
        <w:rPr>
          <w:rFonts w:ascii="Arial" w:hAnsi="Arial" w:cs="Arial"/>
          <w:sz w:val="22"/>
          <w:szCs w:val="22"/>
        </w:rPr>
        <w:t xml:space="preserve"> conformada con números estimado de 25 miembros</w:t>
      </w:r>
      <w:r w:rsidRPr="008A1398">
        <w:rPr>
          <w:rFonts w:ascii="Arial" w:hAnsi="Arial" w:cs="Arial"/>
          <w:sz w:val="22"/>
          <w:szCs w:val="22"/>
        </w:rPr>
        <w:t xml:space="preserve"> </w:t>
      </w:r>
      <w:r w:rsidR="00B25B72" w:rsidRPr="008A1398">
        <w:rPr>
          <w:rFonts w:ascii="Arial" w:hAnsi="Arial" w:cs="Arial"/>
          <w:sz w:val="22"/>
          <w:szCs w:val="22"/>
        </w:rPr>
        <w:t>se espera que el 30% sean mujeres involucradas en actividades de producción, comercialización en la toma decisiones.</w:t>
      </w:r>
    </w:p>
    <w:bookmarkEnd w:id="51"/>
    <w:p w14:paraId="15D69FB3" w14:textId="18B2B8AD" w:rsidR="00AD3776" w:rsidRPr="008A1398" w:rsidRDefault="00AD3776" w:rsidP="00AD3776">
      <w:pPr>
        <w:jc w:val="both"/>
        <w:rPr>
          <w:rFonts w:ascii="Arial" w:hAnsi="Arial" w:cs="Arial"/>
          <w:sz w:val="22"/>
          <w:szCs w:val="22"/>
        </w:rPr>
      </w:pPr>
      <w:r w:rsidRPr="008A1398">
        <w:rPr>
          <w:rFonts w:ascii="Arial" w:hAnsi="Arial" w:cs="Arial"/>
          <w:b/>
          <w:bCs/>
          <w:sz w:val="22"/>
          <w:szCs w:val="22"/>
        </w:rPr>
        <w:t>Indicadores de impacto</w:t>
      </w:r>
      <w:r w:rsidRPr="008A1398">
        <w:rPr>
          <w:rFonts w:ascii="Arial" w:hAnsi="Arial" w:cs="Arial"/>
          <w:sz w:val="22"/>
          <w:szCs w:val="22"/>
        </w:rPr>
        <w:t>:</w:t>
      </w:r>
    </w:p>
    <w:p w14:paraId="65B94501" w14:textId="3489BA2B" w:rsidR="00AD3776" w:rsidRPr="008A1398" w:rsidRDefault="00AD3776" w:rsidP="00AD3776">
      <w:pPr>
        <w:jc w:val="both"/>
        <w:rPr>
          <w:rFonts w:ascii="Arial" w:hAnsi="Arial" w:cs="Arial"/>
          <w:sz w:val="22"/>
          <w:szCs w:val="22"/>
        </w:rPr>
      </w:pPr>
      <w:r w:rsidRPr="008A1398">
        <w:rPr>
          <w:rFonts w:ascii="Arial" w:hAnsi="Arial" w:cs="Arial"/>
          <w:sz w:val="22"/>
          <w:szCs w:val="22"/>
        </w:rPr>
        <w:t xml:space="preserve">Honduras fortalece la cadena productiva </w:t>
      </w:r>
      <w:r w:rsidR="000A03C2" w:rsidRPr="008A1398">
        <w:rPr>
          <w:rFonts w:ascii="Arial" w:hAnsi="Arial" w:cs="Arial"/>
          <w:sz w:val="22"/>
          <w:szCs w:val="22"/>
        </w:rPr>
        <w:t>del aguacate</w:t>
      </w:r>
      <w:r w:rsidRPr="008A1398">
        <w:rPr>
          <w:rFonts w:ascii="Arial" w:hAnsi="Arial" w:cs="Arial"/>
          <w:sz w:val="22"/>
          <w:szCs w:val="22"/>
        </w:rPr>
        <w:t xml:space="preserve"> al mejorar la producción y productividad mediante el fortalecimiento de</w:t>
      </w:r>
      <w:r w:rsidR="000A03C2" w:rsidRPr="008A1398">
        <w:rPr>
          <w:rFonts w:ascii="Arial" w:hAnsi="Arial" w:cs="Arial"/>
          <w:sz w:val="22"/>
          <w:szCs w:val="22"/>
        </w:rPr>
        <w:t xml:space="preserve">l establecimiento de una hectárea de aguacate </w:t>
      </w:r>
      <w:r w:rsidR="003E2D00" w:rsidRPr="008A1398">
        <w:rPr>
          <w:rFonts w:ascii="Arial" w:hAnsi="Arial" w:cs="Arial"/>
          <w:sz w:val="22"/>
          <w:szCs w:val="22"/>
        </w:rPr>
        <w:t>H</w:t>
      </w:r>
      <w:r w:rsidR="000A03C2" w:rsidRPr="008A1398">
        <w:rPr>
          <w:rFonts w:ascii="Arial" w:hAnsi="Arial" w:cs="Arial"/>
          <w:sz w:val="22"/>
          <w:szCs w:val="22"/>
        </w:rPr>
        <w:t>a</w:t>
      </w:r>
      <w:r w:rsidR="003E2D00" w:rsidRPr="008A1398">
        <w:rPr>
          <w:rFonts w:ascii="Arial" w:hAnsi="Arial" w:cs="Arial"/>
          <w:sz w:val="22"/>
          <w:szCs w:val="22"/>
        </w:rPr>
        <w:t>ss</w:t>
      </w:r>
      <w:r w:rsidR="000A03C2" w:rsidRPr="008A1398">
        <w:rPr>
          <w:rFonts w:ascii="Arial" w:hAnsi="Arial" w:cs="Arial"/>
          <w:sz w:val="22"/>
          <w:szCs w:val="22"/>
        </w:rPr>
        <w:t xml:space="preserve"> por finca.</w:t>
      </w:r>
      <w:r w:rsidRPr="008A1398">
        <w:rPr>
          <w:rFonts w:ascii="Arial" w:hAnsi="Arial" w:cs="Arial"/>
          <w:sz w:val="22"/>
          <w:szCs w:val="22"/>
        </w:rPr>
        <w:t xml:space="preserve"> </w:t>
      </w:r>
    </w:p>
    <w:p w14:paraId="0F99334C" w14:textId="77777777" w:rsidR="00AD3776" w:rsidRPr="008A1398" w:rsidRDefault="00AD3776" w:rsidP="00AD3776">
      <w:pPr>
        <w:jc w:val="both"/>
        <w:rPr>
          <w:rFonts w:ascii="Arial" w:hAnsi="Arial" w:cs="Arial"/>
          <w:b/>
          <w:bCs/>
          <w:sz w:val="22"/>
          <w:szCs w:val="22"/>
        </w:rPr>
      </w:pPr>
      <w:r w:rsidRPr="008A1398">
        <w:rPr>
          <w:rFonts w:ascii="Arial" w:hAnsi="Arial" w:cs="Arial"/>
          <w:b/>
          <w:bCs/>
          <w:sz w:val="22"/>
          <w:szCs w:val="22"/>
        </w:rPr>
        <w:t>Indicador de Capacidad:</w:t>
      </w:r>
    </w:p>
    <w:p w14:paraId="0351AEB9" w14:textId="63BF14B1" w:rsidR="00AD3776" w:rsidRPr="008A1398" w:rsidRDefault="00AD3776" w:rsidP="00AD3776">
      <w:pPr>
        <w:jc w:val="both"/>
        <w:rPr>
          <w:rFonts w:ascii="Arial" w:hAnsi="Arial" w:cs="Arial"/>
          <w:sz w:val="22"/>
          <w:szCs w:val="22"/>
        </w:rPr>
      </w:pPr>
      <w:r w:rsidRPr="008A1398">
        <w:rPr>
          <w:rFonts w:ascii="Arial" w:hAnsi="Arial" w:cs="Arial"/>
          <w:sz w:val="22"/>
          <w:szCs w:val="22"/>
        </w:rPr>
        <w:t xml:space="preserve">Cada unidad productiva propone iniciar con una capacidad anual de </w:t>
      </w:r>
      <w:r w:rsidR="00106D0F" w:rsidRPr="008A1398">
        <w:rPr>
          <w:rFonts w:ascii="Arial" w:hAnsi="Arial" w:cs="Arial"/>
          <w:sz w:val="22"/>
          <w:szCs w:val="22"/>
        </w:rPr>
        <w:t>6198 kilos de aguacates</w:t>
      </w:r>
      <w:r w:rsidRPr="008A1398">
        <w:rPr>
          <w:rFonts w:ascii="Arial" w:hAnsi="Arial" w:cs="Arial"/>
          <w:sz w:val="22"/>
          <w:szCs w:val="22"/>
        </w:rPr>
        <w:t xml:space="preserve"> y los siguientes años según el desarrollo de la planta.</w:t>
      </w:r>
    </w:p>
    <w:p w14:paraId="6FA8A6F3" w14:textId="77777777" w:rsidR="00AD3776" w:rsidRPr="008A1398" w:rsidRDefault="00AD3776" w:rsidP="00AD3776">
      <w:pPr>
        <w:jc w:val="both"/>
        <w:rPr>
          <w:rFonts w:ascii="Arial" w:hAnsi="Arial" w:cs="Arial"/>
          <w:sz w:val="22"/>
          <w:szCs w:val="22"/>
        </w:rPr>
      </w:pPr>
      <w:r w:rsidRPr="008A1398">
        <w:rPr>
          <w:rFonts w:ascii="Arial" w:hAnsi="Arial" w:cs="Arial"/>
          <w:b/>
          <w:bCs/>
          <w:sz w:val="22"/>
          <w:szCs w:val="22"/>
        </w:rPr>
        <w:t>Indicadores de beneficio</w:t>
      </w:r>
      <w:r w:rsidRPr="008A1398">
        <w:rPr>
          <w:rFonts w:ascii="Arial" w:hAnsi="Arial" w:cs="Arial"/>
          <w:sz w:val="22"/>
          <w:szCs w:val="22"/>
        </w:rPr>
        <w:t>:</w:t>
      </w:r>
    </w:p>
    <w:p w14:paraId="291F70B9" w14:textId="2677D47F" w:rsidR="00106D0F" w:rsidRPr="008A1398" w:rsidRDefault="00AD3776" w:rsidP="00106D0F">
      <w:pPr>
        <w:jc w:val="both"/>
        <w:rPr>
          <w:rFonts w:ascii="Arial" w:hAnsi="Arial" w:cs="Arial"/>
          <w:sz w:val="22"/>
          <w:szCs w:val="22"/>
        </w:rPr>
      </w:pPr>
      <w:r w:rsidRPr="008A1398">
        <w:rPr>
          <w:rFonts w:ascii="Arial" w:hAnsi="Arial" w:cs="Arial"/>
          <w:sz w:val="22"/>
          <w:szCs w:val="22"/>
        </w:rPr>
        <w:t>Indicadores de beneficio: 1</w:t>
      </w:r>
      <w:r w:rsidR="000A03C2" w:rsidRPr="008A1398">
        <w:rPr>
          <w:rFonts w:ascii="Arial" w:hAnsi="Arial" w:cs="Arial"/>
          <w:sz w:val="22"/>
          <w:szCs w:val="22"/>
        </w:rPr>
        <w:t>15</w:t>
      </w:r>
      <w:r w:rsidRPr="008A1398">
        <w:rPr>
          <w:rFonts w:ascii="Arial" w:hAnsi="Arial" w:cs="Arial"/>
          <w:sz w:val="22"/>
          <w:szCs w:val="22"/>
        </w:rPr>
        <w:t xml:space="preserve"> familias que habitan en áreas postergadas y con poca posibilidad de generar ingresos provenientes </w:t>
      </w:r>
      <w:r w:rsidR="000A03C2" w:rsidRPr="008A1398">
        <w:rPr>
          <w:rFonts w:ascii="Arial" w:hAnsi="Arial" w:cs="Arial"/>
          <w:sz w:val="22"/>
          <w:szCs w:val="22"/>
        </w:rPr>
        <w:t>de la</w:t>
      </w:r>
      <w:r w:rsidRPr="008A1398">
        <w:rPr>
          <w:rFonts w:ascii="Arial" w:hAnsi="Arial" w:cs="Arial"/>
          <w:sz w:val="22"/>
          <w:szCs w:val="22"/>
        </w:rPr>
        <w:t xml:space="preserve"> venta de la fruta de </w:t>
      </w:r>
      <w:r w:rsidR="000A03C2" w:rsidRPr="008A1398">
        <w:rPr>
          <w:rFonts w:ascii="Arial" w:hAnsi="Arial" w:cs="Arial"/>
          <w:sz w:val="22"/>
          <w:szCs w:val="22"/>
        </w:rPr>
        <w:t>aguacate</w:t>
      </w:r>
      <w:r w:rsidR="003E2D00" w:rsidRPr="008A1398">
        <w:rPr>
          <w:rFonts w:ascii="Arial" w:hAnsi="Arial" w:cs="Arial"/>
          <w:sz w:val="22"/>
          <w:szCs w:val="22"/>
        </w:rPr>
        <w:t xml:space="preserve"> con posibilidad de </w:t>
      </w:r>
      <w:r w:rsidRPr="008A1398">
        <w:rPr>
          <w:rFonts w:ascii="Arial" w:hAnsi="Arial" w:cs="Arial"/>
          <w:sz w:val="22"/>
          <w:szCs w:val="22"/>
        </w:rPr>
        <w:t>incorporarse</w:t>
      </w:r>
      <w:r w:rsidR="003E2D00" w:rsidRPr="008A1398">
        <w:rPr>
          <w:rFonts w:ascii="Arial" w:hAnsi="Arial" w:cs="Arial"/>
          <w:sz w:val="22"/>
          <w:szCs w:val="22"/>
        </w:rPr>
        <w:t xml:space="preserve"> </w:t>
      </w:r>
      <w:r w:rsidRPr="008A1398">
        <w:rPr>
          <w:rFonts w:ascii="Arial" w:hAnsi="Arial" w:cs="Arial"/>
          <w:sz w:val="22"/>
          <w:szCs w:val="22"/>
        </w:rPr>
        <w:t xml:space="preserve">en las actividades de </w:t>
      </w:r>
      <w:r w:rsidR="000A03C2" w:rsidRPr="008A1398">
        <w:rPr>
          <w:rFonts w:ascii="Arial" w:hAnsi="Arial" w:cs="Arial"/>
          <w:sz w:val="22"/>
          <w:szCs w:val="22"/>
        </w:rPr>
        <w:t xml:space="preserve">cosecha </w:t>
      </w:r>
      <w:r w:rsidRPr="008A1398">
        <w:rPr>
          <w:rFonts w:ascii="Arial" w:hAnsi="Arial" w:cs="Arial"/>
          <w:sz w:val="22"/>
          <w:szCs w:val="22"/>
        </w:rPr>
        <w:t xml:space="preserve">y post cosecha. </w:t>
      </w:r>
    </w:p>
    <w:p w14:paraId="5A96260C" w14:textId="77777777" w:rsidR="00AD3776" w:rsidRPr="008A1398" w:rsidRDefault="00AD3776" w:rsidP="00AD3776">
      <w:pPr>
        <w:jc w:val="both"/>
        <w:rPr>
          <w:rFonts w:ascii="Arial" w:hAnsi="Arial" w:cs="Arial"/>
          <w:b/>
          <w:bCs/>
          <w:sz w:val="22"/>
          <w:szCs w:val="22"/>
        </w:rPr>
      </w:pPr>
      <w:r w:rsidRPr="008A1398">
        <w:rPr>
          <w:rFonts w:ascii="Arial" w:hAnsi="Arial" w:cs="Arial"/>
          <w:sz w:val="22"/>
          <w:szCs w:val="22"/>
        </w:rPr>
        <w:t xml:space="preserve"> </w:t>
      </w:r>
      <w:r w:rsidRPr="008A1398">
        <w:rPr>
          <w:rFonts w:ascii="Arial" w:hAnsi="Arial" w:cs="Arial"/>
          <w:b/>
          <w:bCs/>
          <w:sz w:val="22"/>
          <w:szCs w:val="22"/>
        </w:rPr>
        <w:t xml:space="preserve">Indicadores de rentabilidad:  </w:t>
      </w:r>
    </w:p>
    <w:p w14:paraId="4D3E74DF" w14:textId="7781E23E" w:rsidR="00AD3776" w:rsidRPr="008A1398" w:rsidRDefault="00AD3776" w:rsidP="00AD3776">
      <w:pPr>
        <w:jc w:val="both"/>
        <w:rPr>
          <w:rFonts w:ascii="Arial" w:hAnsi="Arial" w:cs="Arial"/>
          <w:sz w:val="22"/>
          <w:szCs w:val="22"/>
        </w:rPr>
      </w:pPr>
      <w:r w:rsidRPr="008A1398">
        <w:rPr>
          <w:rFonts w:ascii="Arial" w:hAnsi="Arial" w:cs="Arial"/>
          <w:sz w:val="22"/>
          <w:szCs w:val="22"/>
        </w:rPr>
        <w:t>El resultado de L1.</w:t>
      </w:r>
      <w:r w:rsidR="0065457F" w:rsidRPr="008A1398">
        <w:rPr>
          <w:rFonts w:ascii="Arial" w:hAnsi="Arial" w:cs="Arial"/>
          <w:sz w:val="22"/>
          <w:szCs w:val="22"/>
        </w:rPr>
        <w:t>3</w:t>
      </w:r>
      <w:r w:rsidRPr="008A1398">
        <w:rPr>
          <w:rFonts w:ascii="Arial" w:hAnsi="Arial" w:cs="Arial"/>
          <w:sz w:val="22"/>
          <w:szCs w:val="22"/>
        </w:rPr>
        <w:t>6 significa que por cada lempira que se invierte el proyecto genera en términos monetario</w:t>
      </w:r>
      <w:r w:rsidR="003E2D00" w:rsidRPr="008A1398">
        <w:rPr>
          <w:rFonts w:ascii="Arial" w:hAnsi="Arial" w:cs="Arial"/>
          <w:sz w:val="22"/>
          <w:szCs w:val="22"/>
        </w:rPr>
        <w:t>s</w:t>
      </w:r>
      <w:r w:rsidRPr="008A1398">
        <w:rPr>
          <w:rFonts w:ascii="Arial" w:hAnsi="Arial" w:cs="Arial"/>
          <w:sz w:val="22"/>
          <w:szCs w:val="22"/>
        </w:rPr>
        <w:t xml:space="preserve"> la cantidad de L</w:t>
      </w:r>
      <w:r w:rsidR="003E2D00" w:rsidRPr="008A1398">
        <w:rPr>
          <w:rFonts w:ascii="Arial" w:hAnsi="Arial" w:cs="Arial"/>
          <w:sz w:val="22"/>
          <w:szCs w:val="22"/>
        </w:rPr>
        <w:t xml:space="preserve"> </w:t>
      </w:r>
      <w:r w:rsidRPr="008A1398">
        <w:rPr>
          <w:rFonts w:ascii="Arial" w:hAnsi="Arial" w:cs="Arial"/>
          <w:sz w:val="22"/>
          <w:szCs w:val="22"/>
        </w:rPr>
        <w:t>0.</w:t>
      </w:r>
      <w:r w:rsidR="0065457F" w:rsidRPr="008A1398">
        <w:rPr>
          <w:rFonts w:ascii="Arial" w:hAnsi="Arial" w:cs="Arial"/>
          <w:sz w:val="22"/>
          <w:szCs w:val="22"/>
        </w:rPr>
        <w:t>3</w:t>
      </w:r>
      <w:r w:rsidRPr="008A1398">
        <w:rPr>
          <w:rFonts w:ascii="Arial" w:hAnsi="Arial" w:cs="Arial"/>
          <w:sz w:val="22"/>
          <w:szCs w:val="22"/>
        </w:rPr>
        <w:t xml:space="preserve">6. </w:t>
      </w:r>
    </w:p>
    <w:p w14:paraId="70167908" w14:textId="77777777" w:rsidR="00AD3776" w:rsidRPr="008A1398" w:rsidRDefault="00AD3776" w:rsidP="00AD3776">
      <w:pPr>
        <w:jc w:val="both"/>
        <w:rPr>
          <w:rFonts w:ascii="Arial" w:hAnsi="Arial" w:cs="Arial"/>
          <w:sz w:val="22"/>
          <w:szCs w:val="22"/>
        </w:rPr>
      </w:pPr>
      <w:r w:rsidRPr="008A1398">
        <w:rPr>
          <w:rFonts w:ascii="Arial" w:hAnsi="Arial" w:cs="Arial"/>
          <w:b/>
          <w:bCs/>
          <w:sz w:val="22"/>
          <w:szCs w:val="22"/>
        </w:rPr>
        <w:t>Indicador de competitividad</w:t>
      </w:r>
      <w:r w:rsidRPr="008A1398">
        <w:rPr>
          <w:rFonts w:ascii="Arial" w:hAnsi="Arial" w:cs="Arial"/>
          <w:sz w:val="22"/>
          <w:szCs w:val="22"/>
        </w:rPr>
        <w:t xml:space="preserve">:     </w:t>
      </w:r>
    </w:p>
    <w:p w14:paraId="292E28EF" w14:textId="0D066538" w:rsidR="00AD3776" w:rsidRPr="008A1398" w:rsidRDefault="00AD3776" w:rsidP="00AD3776">
      <w:pPr>
        <w:jc w:val="both"/>
        <w:rPr>
          <w:rFonts w:ascii="Arial" w:hAnsi="Arial" w:cs="Arial"/>
          <w:sz w:val="22"/>
          <w:szCs w:val="22"/>
        </w:rPr>
      </w:pPr>
      <w:r w:rsidRPr="008A1398">
        <w:rPr>
          <w:rFonts w:ascii="Arial" w:hAnsi="Arial" w:cs="Arial"/>
          <w:sz w:val="22"/>
          <w:szCs w:val="22"/>
        </w:rPr>
        <w:t>Se propone que los precios con los cuales se comerciali</w:t>
      </w:r>
      <w:r w:rsidR="003E2D00" w:rsidRPr="008A1398">
        <w:rPr>
          <w:rFonts w:ascii="Arial" w:hAnsi="Arial" w:cs="Arial"/>
          <w:sz w:val="22"/>
          <w:szCs w:val="22"/>
        </w:rPr>
        <w:t>ce</w:t>
      </w:r>
      <w:r w:rsidRPr="008A1398">
        <w:rPr>
          <w:rFonts w:ascii="Arial" w:hAnsi="Arial" w:cs="Arial"/>
          <w:sz w:val="22"/>
          <w:szCs w:val="22"/>
        </w:rPr>
        <w:t xml:space="preserve"> la fruta del </w:t>
      </w:r>
      <w:r w:rsidR="000A03C2" w:rsidRPr="008A1398">
        <w:rPr>
          <w:rFonts w:ascii="Arial" w:hAnsi="Arial" w:cs="Arial"/>
          <w:sz w:val="22"/>
          <w:szCs w:val="22"/>
        </w:rPr>
        <w:t>aguacate</w:t>
      </w:r>
      <w:r w:rsidRPr="008A1398">
        <w:rPr>
          <w:rFonts w:ascii="Arial" w:hAnsi="Arial" w:cs="Arial"/>
          <w:sz w:val="22"/>
          <w:szCs w:val="22"/>
        </w:rPr>
        <w:t xml:space="preserve"> producidas por los grupos organizados en </w:t>
      </w:r>
      <w:r w:rsidR="000A03C2" w:rsidRPr="008A1398">
        <w:rPr>
          <w:rFonts w:ascii="Arial" w:hAnsi="Arial" w:cs="Arial"/>
          <w:sz w:val="22"/>
          <w:szCs w:val="22"/>
        </w:rPr>
        <w:t xml:space="preserve">las cuatro regiones productivas del país </w:t>
      </w:r>
      <w:r w:rsidRPr="008A1398">
        <w:rPr>
          <w:rFonts w:ascii="Arial" w:hAnsi="Arial" w:cs="Arial"/>
          <w:sz w:val="22"/>
          <w:szCs w:val="22"/>
        </w:rPr>
        <w:t xml:space="preserve">no se </w:t>
      </w:r>
      <w:r w:rsidR="00875F4B" w:rsidRPr="008A1398">
        <w:rPr>
          <w:rFonts w:ascii="Arial" w:hAnsi="Arial" w:cs="Arial"/>
          <w:sz w:val="22"/>
          <w:szCs w:val="22"/>
        </w:rPr>
        <w:t>vendan</w:t>
      </w:r>
      <w:r w:rsidRPr="008A1398">
        <w:rPr>
          <w:rFonts w:ascii="Arial" w:hAnsi="Arial" w:cs="Arial"/>
          <w:sz w:val="22"/>
          <w:szCs w:val="22"/>
        </w:rPr>
        <w:t xml:space="preserve"> a menos del precio </w:t>
      </w:r>
      <w:r w:rsidR="003E2D00" w:rsidRPr="008A1398">
        <w:rPr>
          <w:rFonts w:ascii="Arial" w:hAnsi="Arial" w:cs="Arial"/>
          <w:sz w:val="22"/>
          <w:szCs w:val="22"/>
        </w:rPr>
        <w:t>del que se</w:t>
      </w:r>
      <w:r w:rsidRPr="008A1398">
        <w:rPr>
          <w:rFonts w:ascii="Arial" w:hAnsi="Arial" w:cs="Arial"/>
          <w:sz w:val="22"/>
          <w:szCs w:val="22"/>
        </w:rPr>
        <w:t xml:space="preserve"> </w:t>
      </w:r>
      <w:r w:rsidR="00B12B02" w:rsidRPr="008A1398">
        <w:rPr>
          <w:rFonts w:ascii="Arial" w:hAnsi="Arial" w:cs="Arial"/>
          <w:sz w:val="22"/>
          <w:szCs w:val="22"/>
        </w:rPr>
        <w:t>analizó</w:t>
      </w:r>
      <w:r w:rsidRPr="008A1398">
        <w:rPr>
          <w:rFonts w:ascii="Arial" w:hAnsi="Arial" w:cs="Arial"/>
          <w:sz w:val="22"/>
          <w:szCs w:val="22"/>
        </w:rPr>
        <w:t xml:space="preserve"> en el perfil de ingreso que es de L</w:t>
      </w:r>
      <w:r w:rsidR="003E2D00" w:rsidRPr="008A1398">
        <w:rPr>
          <w:rFonts w:ascii="Arial" w:hAnsi="Arial" w:cs="Arial"/>
          <w:sz w:val="22"/>
          <w:szCs w:val="22"/>
        </w:rPr>
        <w:t xml:space="preserve"> </w:t>
      </w:r>
      <w:r w:rsidR="00106D0F" w:rsidRPr="008A1398">
        <w:rPr>
          <w:rFonts w:ascii="Arial" w:hAnsi="Arial" w:cs="Arial"/>
          <w:sz w:val="22"/>
          <w:szCs w:val="22"/>
        </w:rPr>
        <w:t>60.</w:t>
      </w:r>
      <w:r w:rsidR="000A03C2" w:rsidRPr="008A1398">
        <w:rPr>
          <w:rFonts w:ascii="Arial" w:hAnsi="Arial" w:cs="Arial"/>
          <w:sz w:val="22"/>
          <w:szCs w:val="22"/>
        </w:rPr>
        <w:t>00</w:t>
      </w:r>
      <w:r w:rsidRPr="008A1398">
        <w:rPr>
          <w:rFonts w:ascii="Arial" w:hAnsi="Arial" w:cs="Arial"/>
          <w:sz w:val="22"/>
          <w:szCs w:val="22"/>
        </w:rPr>
        <w:t>/</w:t>
      </w:r>
      <w:r w:rsidR="00106D0F" w:rsidRPr="008A1398">
        <w:rPr>
          <w:rFonts w:ascii="Arial" w:hAnsi="Arial" w:cs="Arial"/>
          <w:sz w:val="22"/>
          <w:szCs w:val="22"/>
        </w:rPr>
        <w:t>kilo</w:t>
      </w:r>
      <w:r w:rsidR="000A03C2" w:rsidRPr="008A1398">
        <w:rPr>
          <w:rFonts w:ascii="Arial" w:hAnsi="Arial" w:cs="Arial"/>
          <w:sz w:val="22"/>
          <w:szCs w:val="22"/>
        </w:rPr>
        <w:t xml:space="preserve"> de aguacate </w:t>
      </w:r>
      <w:r w:rsidR="003E2D00" w:rsidRPr="008A1398">
        <w:rPr>
          <w:rFonts w:ascii="Arial" w:hAnsi="Arial" w:cs="Arial"/>
          <w:sz w:val="22"/>
          <w:szCs w:val="22"/>
        </w:rPr>
        <w:t>H</w:t>
      </w:r>
      <w:r w:rsidR="000A03C2" w:rsidRPr="008A1398">
        <w:rPr>
          <w:rFonts w:ascii="Arial" w:hAnsi="Arial" w:cs="Arial"/>
          <w:sz w:val="22"/>
          <w:szCs w:val="22"/>
        </w:rPr>
        <w:t>ass</w:t>
      </w:r>
      <w:r w:rsidRPr="008A1398">
        <w:rPr>
          <w:rFonts w:ascii="Arial" w:hAnsi="Arial" w:cs="Arial"/>
          <w:sz w:val="22"/>
          <w:szCs w:val="22"/>
        </w:rPr>
        <w:t>.</w:t>
      </w:r>
    </w:p>
    <w:p w14:paraId="6AE52A92" w14:textId="77777777" w:rsidR="00AD3776" w:rsidRPr="008A1398" w:rsidRDefault="00AD3776" w:rsidP="00AD3776">
      <w:pPr>
        <w:jc w:val="both"/>
        <w:rPr>
          <w:rFonts w:ascii="Arial" w:hAnsi="Arial" w:cs="Arial"/>
          <w:b/>
          <w:bCs/>
          <w:sz w:val="22"/>
          <w:szCs w:val="22"/>
        </w:rPr>
      </w:pPr>
      <w:r w:rsidRPr="008A1398">
        <w:rPr>
          <w:rFonts w:ascii="Arial" w:hAnsi="Arial" w:cs="Arial"/>
          <w:b/>
          <w:bCs/>
          <w:sz w:val="22"/>
          <w:szCs w:val="22"/>
        </w:rPr>
        <w:t>Indicadores de Efectividad:</w:t>
      </w:r>
    </w:p>
    <w:p w14:paraId="749F0365" w14:textId="32696F03" w:rsidR="00AD3776" w:rsidRPr="008A1398" w:rsidRDefault="00AD3776" w:rsidP="00AD3776">
      <w:pPr>
        <w:jc w:val="both"/>
        <w:rPr>
          <w:rFonts w:ascii="Arial" w:hAnsi="Arial" w:cs="Arial"/>
          <w:sz w:val="22"/>
          <w:szCs w:val="22"/>
        </w:rPr>
      </w:pPr>
      <w:r w:rsidRPr="008A1398">
        <w:rPr>
          <w:rFonts w:ascii="Arial" w:hAnsi="Arial" w:cs="Arial"/>
          <w:sz w:val="22"/>
          <w:szCs w:val="22"/>
        </w:rPr>
        <w:t>El mercado de</w:t>
      </w:r>
      <w:r w:rsidR="000A03C2" w:rsidRPr="008A1398">
        <w:rPr>
          <w:rFonts w:ascii="Arial" w:hAnsi="Arial" w:cs="Arial"/>
          <w:sz w:val="22"/>
          <w:szCs w:val="22"/>
        </w:rPr>
        <w:t>l aguacate</w:t>
      </w:r>
      <w:r w:rsidR="003E2D00" w:rsidRPr="008A1398">
        <w:rPr>
          <w:rFonts w:ascii="Arial" w:hAnsi="Arial" w:cs="Arial"/>
          <w:sz w:val="22"/>
          <w:szCs w:val="22"/>
        </w:rPr>
        <w:t xml:space="preserve"> </w:t>
      </w:r>
      <w:r w:rsidRPr="008A1398">
        <w:rPr>
          <w:rFonts w:ascii="Arial" w:hAnsi="Arial" w:cs="Arial"/>
          <w:sz w:val="22"/>
          <w:szCs w:val="22"/>
        </w:rPr>
        <w:t>no tiene cubierta la demanda ni</w:t>
      </w:r>
      <w:r w:rsidR="003E2D00" w:rsidRPr="008A1398">
        <w:rPr>
          <w:rFonts w:ascii="Arial" w:hAnsi="Arial" w:cs="Arial"/>
          <w:sz w:val="22"/>
          <w:szCs w:val="22"/>
        </w:rPr>
        <w:t xml:space="preserve"> en</w:t>
      </w:r>
      <w:r w:rsidRPr="008A1398">
        <w:rPr>
          <w:rFonts w:ascii="Arial" w:hAnsi="Arial" w:cs="Arial"/>
          <w:sz w:val="22"/>
          <w:szCs w:val="22"/>
        </w:rPr>
        <w:t xml:space="preserve"> </w:t>
      </w:r>
      <w:r w:rsidR="00D953C7" w:rsidRPr="008A1398">
        <w:rPr>
          <w:rFonts w:ascii="Arial" w:hAnsi="Arial" w:cs="Arial"/>
          <w:sz w:val="22"/>
          <w:szCs w:val="22"/>
        </w:rPr>
        <w:t>los mercados nacionales</w:t>
      </w:r>
      <w:r w:rsidRPr="008A1398">
        <w:rPr>
          <w:rFonts w:ascii="Arial" w:hAnsi="Arial" w:cs="Arial"/>
          <w:sz w:val="22"/>
          <w:szCs w:val="22"/>
        </w:rPr>
        <w:t xml:space="preserve"> de este rubro por lo cual se tiene garantizada</w:t>
      </w:r>
      <w:r w:rsidR="003E2D00" w:rsidRPr="008A1398">
        <w:rPr>
          <w:rFonts w:ascii="Arial" w:hAnsi="Arial" w:cs="Arial"/>
          <w:sz w:val="22"/>
          <w:szCs w:val="22"/>
        </w:rPr>
        <w:t xml:space="preserve"> la</w:t>
      </w:r>
      <w:r w:rsidRPr="008A1398">
        <w:rPr>
          <w:rFonts w:ascii="Arial" w:hAnsi="Arial" w:cs="Arial"/>
          <w:sz w:val="22"/>
          <w:szCs w:val="22"/>
        </w:rPr>
        <w:t xml:space="preserve"> producción en un 100%.</w:t>
      </w:r>
    </w:p>
    <w:p w14:paraId="13522A50" w14:textId="77777777" w:rsidR="00AD3776" w:rsidRPr="008A1398" w:rsidRDefault="00AD3776" w:rsidP="00AD3776">
      <w:pPr>
        <w:jc w:val="both"/>
        <w:rPr>
          <w:rFonts w:ascii="Arial" w:hAnsi="Arial" w:cs="Arial"/>
          <w:b/>
          <w:bCs/>
          <w:sz w:val="22"/>
          <w:szCs w:val="22"/>
        </w:rPr>
      </w:pPr>
      <w:r w:rsidRPr="008A1398">
        <w:rPr>
          <w:rFonts w:ascii="Arial" w:hAnsi="Arial" w:cs="Arial"/>
          <w:b/>
          <w:bCs/>
          <w:sz w:val="22"/>
          <w:szCs w:val="22"/>
        </w:rPr>
        <w:t>Indicador de valor:</w:t>
      </w:r>
    </w:p>
    <w:p w14:paraId="522DF2D6" w14:textId="11D4A4BA" w:rsidR="00AD3776" w:rsidRPr="008A1398" w:rsidRDefault="00AD3776" w:rsidP="00AD3776">
      <w:pPr>
        <w:jc w:val="both"/>
        <w:rPr>
          <w:rFonts w:ascii="Arial" w:hAnsi="Arial" w:cs="Arial"/>
          <w:sz w:val="22"/>
          <w:szCs w:val="22"/>
        </w:rPr>
      </w:pPr>
      <w:r w:rsidRPr="008A1398">
        <w:rPr>
          <w:rFonts w:ascii="Arial" w:hAnsi="Arial" w:cs="Arial"/>
          <w:sz w:val="22"/>
          <w:szCs w:val="22"/>
        </w:rPr>
        <w:t xml:space="preserve">Cada unidad productiva tendrá una hectárea de </w:t>
      </w:r>
      <w:r w:rsidR="00D953C7" w:rsidRPr="008A1398">
        <w:rPr>
          <w:rFonts w:ascii="Arial" w:hAnsi="Arial" w:cs="Arial"/>
          <w:sz w:val="22"/>
          <w:szCs w:val="22"/>
        </w:rPr>
        <w:t>aguacate</w:t>
      </w:r>
      <w:r w:rsidRPr="008A1398">
        <w:rPr>
          <w:rFonts w:ascii="Arial" w:hAnsi="Arial" w:cs="Arial"/>
          <w:sz w:val="22"/>
          <w:szCs w:val="22"/>
        </w:rPr>
        <w:t xml:space="preserve"> considerando que son pequeños productores en los tres departamentos.   </w:t>
      </w:r>
    </w:p>
    <w:p w14:paraId="45B8B28F" w14:textId="3A71F4B4" w:rsidR="00F03D5E" w:rsidRPr="008A1398" w:rsidRDefault="00F03D5E">
      <w:pPr>
        <w:spacing w:after="200" w:line="276" w:lineRule="auto"/>
        <w:rPr>
          <w:rFonts w:ascii="Arial" w:eastAsiaTheme="majorEastAsia" w:hAnsi="Arial" w:cs="Arial"/>
          <w:b/>
          <w:bCs/>
          <w:caps/>
          <w:color w:val="000000" w:themeColor="text1"/>
          <w:sz w:val="22"/>
          <w:szCs w:val="22"/>
        </w:rPr>
      </w:pPr>
      <w:bookmarkStart w:id="52" w:name="_Toc118915654"/>
    </w:p>
    <w:p w14:paraId="625A0080" w14:textId="77777777" w:rsidR="00875F4B" w:rsidRDefault="00875F4B">
      <w:pPr>
        <w:spacing w:after="200" w:line="276" w:lineRule="auto"/>
        <w:rPr>
          <w:rFonts w:ascii="Arial" w:eastAsiaTheme="majorEastAsia" w:hAnsi="Arial" w:cs="Arial"/>
          <w:b/>
          <w:bCs/>
          <w:caps/>
          <w:color w:val="000000" w:themeColor="text1"/>
          <w:sz w:val="22"/>
          <w:szCs w:val="22"/>
        </w:rPr>
      </w:pPr>
      <w:bookmarkStart w:id="53" w:name="_Toc121408415"/>
      <w:r>
        <w:rPr>
          <w:rFonts w:ascii="Arial" w:hAnsi="Arial" w:cs="Arial"/>
          <w:bCs/>
          <w:color w:val="000000" w:themeColor="text1"/>
          <w:sz w:val="22"/>
          <w:szCs w:val="22"/>
        </w:rPr>
        <w:br w:type="page"/>
      </w:r>
    </w:p>
    <w:p w14:paraId="71C3FC1F" w14:textId="4965D2EF" w:rsidR="00B25B72" w:rsidRPr="008A1398" w:rsidRDefault="00B25B72" w:rsidP="003A6A95">
      <w:pPr>
        <w:pStyle w:val="Ttulo1"/>
        <w:numPr>
          <w:ilvl w:val="0"/>
          <w:numId w:val="28"/>
        </w:numPr>
        <w:ind w:left="567" w:hanging="567"/>
        <w:rPr>
          <w:rFonts w:ascii="Arial" w:hAnsi="Arial" w:cs="Arial"/>
          <w:bCs/>
          <w:color w:val="000000" w:themeColor="text1"/>
          <w:sz w:val="22"/>
          <w:szCs w:val="22"/>
        </w:rPr>
      </w:pPr>
      <w:bookmarkStart w:id="54" w:name="_Toc126065854"/>
      <w:r w:rsidRPr="008A1398">
        <w:rPr>
          <w:rFonts w:ascii="Arial" w:hAnsi="Arial" w:cs="Arial"/>
          <w:bCs/>
          <w:color w:val="000000" w:themeColor="text1"/>
          <w:sz w:val="22"/>
          <w:szCs w:val="22"/>
        </w:rPr>
        <w:lastRenderedPageBreak/>
        <w:t>Anexos</w:t>
      </w:r>
      <w:bookmarkEnd w:id="53"/>
      <w:bookmarkEnd w:id="54"/>
      <w:r w:rsidRPr="008A1398">
        <w:rPr>
          <w:rFonts w:ascii="Arial" w:hAnsi="Arial" w:cs="Arial"/>
          <w:bCs/>
          <w:color w:val="000000" w:themeColor="text1"/>
          <w:sz w:val="22"/>
          <w:szCs w:val="22"/>
        </w:rPr>
        <w:t xml:space="preserve"> </w:t>
      </w:r>
    </w:p>
    <w:p w14:paraId="16C9E302" w14:textId="59A6F5AF" w:rsidR="003A6A95" w:rsidRPr="008A1398" w:rsidRDefault="003A6A95" w:rsidP="003A6A95">
      <w:pPr>
        <w:rPr>
          <w:rFonts w:ascii="Arial" w:hAnsi="Arial" w:cs="Arial"/>
        </w:rPr>
      </w:pPr>
    </w:p>
    <w:p w14:paraId="752C1D54" w14:textId="1308733B" w:rsidR="00F03D5E" w:rsidRPr="008A1398" w:rsidRDefault="000F4165" w:rsidP="000F4165">
      <w:pPr>
        <w:pStyle w:val="Ttulo2"/>
        <w:numPr>
          <w:ilvl w:val="1"/>
          <w:numId w:val="28"/>
        </w:numPr>
        <w:ind w:left="567" w:hanging="567"/>
        <w:rPr>
          <w:rFonts w:ascii="Arial" w:hAnsi="Arial" w:cs="Arial"/>
        </w:rPr>
      </w:pPr>
      <w:bookmarkStart w:id="55" w:name="_Toc120550199"/>
      <w:bookmarkStart w:id="56" w:name="_Toc121408416"/>
      <w:bookmarkStart w:id="57" w:name="_Toc126065855"/>
      <w:r w:rsidRPr="008A1398">
        <w:rPr>
          <w:rFonts w:ascii="Arial" w:hAnsi="Arial" w:cs="Arial"/>
        </w:rPr>
        <w:t>Contextualización</w:t>
      </w:r>
      <w:bookmarkEnd w:id="55"/>
      <w:bookmarkEnd w:id="56"/>
      <w:bookmarkEnd w:id="57"/>
    </w:p>
    <w:p w14:paraId="46394C4A" w14:textId="77777777" w:rsidR="000F4165" w:rsidRPr="008A1398" w:rsidRDefault="000F4165" w:rsidP="000F4165">
      <w:pPr>
        <w:spacing w:after="0" w:line="240" w:lineRule="auto"/>
        <w:rPr>
          <w:rFonts w:ascii="Arial" w:hAnsi="Arial" w:cs="Arial"/>
        </w:rPr>
      </w:pPr>
    </w:p>
    <w:tbl>
      <w:tblPr>
        <w:tblW w:w="9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16"/>
        <w:gridCol w:w="1391"/>
        <w:gridCol w:w="1271"/>
        <w:gridCol w:w="1051"/>
        <w:gridCol w:w="1760"/>
        <w:gridCol w:w="1271"/>
        <w:gridCol w:w="1101"/>
      </w:tblGrid>
      <w:tr w:rsidR="00C941F2" w:rsidRPr="008A1398" w14:paraId="605AC238" w14:textId="024FC2EE" w:rsidTr="00C941F2">
        <w:trPr>
          <w:trHeight w:val="198"/>
        </w:trPr>
        <w:tc>
          <w:tcPr>
            <w:tcW w:w="2019" w:type="dxa"/>
            <w:shd w:val="clear" w:color="auto" w:fill="B8CCE4" w:themeFill="accent1" w:themeFillTint="66"/>
            <w:vAlign w:val="center"/>
            <w:hideMark/>
          </w:tcPr>
          <w:bookmarkEnd w:id="52"/>
          <w:p w14:paraId="011A0593" w14:textId="24286B9C" w:rsidR="00C941F2" w:rsidRPr="008A1398" w:rsidRDefault="00C941F2" w:rsidP="00C941F2">
            <w:pPr>
              <w:spacing w:after="0" w:line="240" w:lineRule="auto"/>
              <w:jc w:val="center"/>
              <w:rPr>
                <w:rFonts w:ascii="Arial" w:eastAsia="Times New Roman" w:hAnsi="Arial" w:cs="Arial"/>
                <w:b/>
                <w:bCs/>
                <w:color w:val="000000"/>
                <w:sz w:val="18"/>
                <w:szCs w:val="18"/>
                <w:lang w:val="es-HN" w:eastAsia="es-HN"/>
              </w:rPr>
            </w:pPr>
            <w:r w:rsidRPr="008A1398">
              <w:rPr>
                <w:rFonts w:ascii="Arial" w:eastAsia="Times New Roman" w:hAnsi="Arial" w:cs="Arial"/>
                <w:b/>
                <w:bCs/>
                <w:color w:val="000000"/>
                <w:sz w:val="18"/>
                <w:szCs w:val="18"/>
                <w:lang w:val="es-HN" w:eastAsia="es-HN"/>
              </w:rPr>
              <w:t>N°</w:t>
            </w:r>
          </w:p>
        </w:tc>
        <w:tc>
          <w:tcPr>
            <w:tcW w:w="1360" w:type="dxa"/>
            <w:shd w:val="clear" w:color="auto" w:fill="B8CCE4" w:themeFill="accent1" w:themeFillTint="66"/>
            <w:vAlign w:val="center"/>
            <w:hideMark/>
          </w:tcPr>
          <w:p w14:paraId="5E5480CA" w14:textId="0463845D" w:rsidR="00C941F2" w:rsidRPr="008A1398" w:rsidRDefault="00C941F2" w:rsidP="00C941F2">
            <w:pPr>
              <w:spacing w:after="0" w:line="240" w:lineRule="auto"/>
              <w:jc w:val="center"/>
              <w:rPr>
                <w:rFonts w:ascii="Arial" w:eastAsia="Times New Roman" w:hAnsi="Arial" w:cs="Arial"/>
                <w:b/>
                <w:bCs/>
                <w:color w:val="000000"/>
                <w:sz w:val="18"/>
                <w:szCs w:val="18"/>
                <w:lang w:val="es-HN" w:eastAsia="es-HN"/>
              </w:rPr>
            </w:pPr>
            <w:r w:rsidRPr="008A1398">
              <w:rPr>
                <w:rFonts w:ascii="Arial" w:eastAsia="Times New Roman" w:hAnsi="Arial" w:cs="Arial"/>
                <w:b/>
                <w:bCs/>
                <w:color w:val="000000"/>
                <w:sz w:val="18"/>
                <w:szCs w:val="18"/>
                <w:lang w:val="es-HN" w:eastAsia="es-HN"/>
              </w:rPr>
              <w:t>Área Geográfica (municipio y departamento)</w:t>
            </w:r>
          </w:p>
        </w:tc>
        <w:tc>
          <w:tcPr>
            <w:tcW w:w="1179" w:type="dxa"/>
            <w:shd w:val="clear" w:color="auto" w:fill="B8CCE4" w:themeFill="accent1" w:themeFillTint="66"/>
            <w:vAlign w:val="center"/>
            <w:hideMark/>
          </w:tcPr>
          <w:p w14:paraId="6ADD9B8D" w14:textId="771D0E26" w:rsidR="00C941F2" w:rsidRPr="008A1398" w:rsidRDefault="00C941F2" w:rsidP="00C941F2">
            <w:pPr>
              <w:spacing w:after="0" w:line="240" w:lineRule="auto"/>
              <w:jc w:val="center"/>
              <w:rPr>
                <w:rFonts w:ascii="Arial" w:eastAsia="Times New Roman" w:hAnsi="Arial" w:cs="Arial"/>
                <w:b/>
                <w:bCs/>
                <w:color w:val="000000"/>
                <w:sz w:val="18"/>
                <w:szCs w:val="18"/>
                <w:lang w:val="es-HN" w:eastAsia="es-HN"/>
              </w:rPr>
            </w:pPr>
            <w:r w:rsidRPr="008A1398">
              <w:rPr>
                <w:rFonts w:ascii="Arial" w:eastAsia="Times New Roman" w:hAnsi="Arial" w:cs="Arial"/>
                <w:b/>
                <w:bCs/>
                <w:color w:val="000000"/>
                <w:sz w:val="18"/>
                <w:szCs w:val="18"/>
                <w:lang w:val="es-HN" w:eastAsia="es-HN"/>
              </w:rPr>
              <w:t>Posible número de Beneficiarios</w:t>
            </w:r>
          </w:p>
        </w:tc>
        <w:tc>
          <w:tcPr>
            <w:tcW w:w="980" w:type="dxa"/>
            <w:shd w:val="clear" w:color="auto" w:fill="B8CCE4" w:themeFill="accent1" w:themeFillTint="66"/>
            <w:vAlign w:val="center"/>
            <w:hideMark/>
          </w:tcPr>
          <w:p w14:paraId="52A5512E" w14:textId="7261C733" w:rsidR="00C941F2" w:rsidRPr="008A1398" w:rsidRDefault="00C941F2" w:rsidP="00C941F2">
            <w:pPr>
              <w:spacing w:after="0" w:line="240" w:lineRule="auto"/>
              <w:jc w:val="center"/>
              <w:rPr>
                <w:rFonts w:ascii="Arial" w:eastAsia="Times New Roman" w:hAnsi="Arial" w:cs="Arial"/>
                <w:b/>
                <w:bCs/>
                <w:color w:val="000000"/>
                <w:sz w:val="18"/>
                <w:szCs w:val="18"/>
                <w:lang w:val="es-HN" w:eastAsia="es-HN"/>
              </w:rPr>
            </w:pPr>
            <w:r w:rsidRPr="008A1398">
              <w:rPr>
                <w:rFonts w:ascii="Arial" w:eastAsia="Times New Roman" w:hAnsi="Arial" w:cs="Arial"/>
                <w:b/>
                <w:bCs/>
                <w:color w:val="000000"/>
                <w:sz w:val="18"/>
                <w:szCs w:val="18"/>
                <w:lang w:val="es-HN" w:eastAsia="es-HN"/>
              </w:rPr>
              <w:t xml:space="preserve"> Aliado Financiero</w:t>
            </w:r>
          </w:p>
        </w:tc>
        <w:tc>
          <w:tcPr>
            <w:tcW w:w="1624" w:type="dxa"/>
            <w:shd w:val="clear" w:color="auto" w:fill="B8CCE4" w:themeFill="accent1" w:themeFillTint="66"/>
            <w:vAlign w:val="center"/>
            <w:hideMark/>
          </w:tcPr>
          <w:p w14:paraId="2B282D5A" w14:textId="28C9029F" w:rsidR="00C941F2" w:rsidRPr="008A1398" w:rsidRDefault="00C941F2" w:rsidP="00C941F2">
            <w:pPr>
              <w:spacing w:after="0" w:line="240" w:lineRule="auto"/>
              <w:jc w:val="center"/>
              <w:rPr>
                <w:rFonts w:ascii="Arial" w:eastAsia="Times New Roman" w:hAnsi="Arial" w:cs="Arial"/>
                <w:b/>
                <w:bCs/>
                <w:color w:val="000000"/>
                <w:sz w:val="18"/>
                <w:szCs w:val="18"/>
                <w:lang w:val="es-HN" w:eastAsia="es-HN"/>
              </w:rPr>
            </w:pPr>
            <w:r w:rsidRPr="008A1398">
              <w:rPr>
                <w:rFonts w:ascii="Arial" w:eastAsia="Times New Roman" w:hAnsi="Arial" w:cs="Arial"/>
                <w:b/>
                <w:bCs/>
                <w:color w:val="000000"/>
                <w:sz w:val="18"/>
                <w:szCs w:val="18"/>
                <w:lang w:val="es-HN" w:eastAsia="es-HN"/>
              </w:rPr>
              <w:t>Aliado Institucional</w:t>
            </w:r>
          </w:p>
        </w:tc>
        <w:tc>
          <w:tcPr>
            <w:tcW w:w="1271" w:type="dxa"/>
            <w:shd w:val="clear" w:color="auto" w:fill="B8CCE4" w:themeFill="accent1" w:themeFillTint="66"/>
            <w:vAlign w:val="center"/>
            <w:hideMark/>
          </w:tcPr>
          <w:p w14:paraId="3F608ECB" w14:textId="3511292E" w:rsidR="00C941F2" w:rsidRPr="008A1398" w:rsidRDefault="00C941F2" w:rsidP="00C941F2">
            <w:pPr>
              <w:spacing w:after="0" w:line="240" w:lineRule="auto"/>
              <w:rPr>
                <w:rFonts w:ascii="Arial" w:eastAsia="Times New Roman" w:hAnsi="Arial" w:cs="Arial"/>
                <w:b/>
                <w:bCs/>
                <w:color w:val="000000"/>
                <w:sz w:val="18"/>
                <w:szCs w:val="18"/>
                <w:lang w:val="es-HN" w:eastAsia="es-HN"/>
              </w:rPr>
            </w:pPr>
            <w:r w:rsidRPr="008A1398">
              <w:rPr>
                <w:rFonts w:ascii="Arial" w:eastAsia="Times New Roman" w:hAnsi="Arial" w:cs="Arial"/>
                <w:b/>
                <w:bCs/>
                <w:color w:val="000000"/>
                <w:sz w:val="18"/>
                <w:szCs w:val="18"/>
                <w:lang w:val="es-HN" w:eastAsia="es-HN"/>
              </w:rPr>
              <w:t>Estimación de la demanda, de producto en la región</w:t>
            </w:r>
          </w:p>
        </w:tc>
        <w:tc>
          <w:tcPr>
            <w:tcW w:w="1128" w:type="dxa"/>
            <w:shd w:val="clear" w:color="auto" w:fill="B8CCE4" w:themeFill="accent1" w:themeFillTint="66"/>
            <w:vAlign w:val="center"/>
          </w:tcPr>
          <w:p w14:paraId="48F5E4AD" w14:textId="67013022" w:rsidR="00C941F2" w:rsidRPr="008A1398" w:rsidRDefault="00C941F2" w:rsidP="00C941F2">
            <w:pPr>
              <w:spacing w:after="0" w:line="240" w:lineRule="auto"/>
              <w:jc w:val="center"/>
              <w:rPr>
                <w:rFonts w:ascii="Arial" w:eastAsia="Times New Roman" w:hAnsi="Arial" w:cs="Arial"/>
                <w:b/>
                <w:bCs/>
                <w:color w:val="000000"/>
                <w:sz w:val="18"/>
                <w:szCs w:val="18"/>
                <w:lang w:val="es-HN" w:eastAsia="es-HN"/>
              </w:rPr>
            </w:pPr>
            <w:r w:rsidRPr="008A1398">
              <w:rPr>
                <w:rFonts w:ascii="Arial" w:eastAsia="Times New Roman" w:hAnsi="Arial" w:cs="Arial"/>
                <w:color w:val="000000"/>
                <w:sz w:val="18"/>
                <w:szCs w:val="18"/>
                <w:lang w:val="es-HN" w:eastAsia="es-HN"/>
              </w:rPr>
              <w:t>Estimación del Consumo de electricidad en Kwas. Por mes</w:t>
            </w:r>
          </w:p>
        </w:tc>
      </w:tr>
      <w:tr w:rsidR="00C941F2" w:rsidRPr="008A1398" w14:paraId="118046BE" w14:textId="1C528DE1" w:rsidTr="00C941F2">
        <w:trPr>
          <w:trHeight w:val="489"/>
        </w:trPr>
        <w:tc>
          <w:tcPr>
            <w:tcW w:w="2019" w:type="dxa"/>
            <w:shd w:val="clear" w:color="auto" w:fill="auto"/>
            <w:vAlign w:val="center"/>
            <w:hideMark/>
          </w:tcPr>
          <w:p w14:paraId="14D9C8AC" w14:textId="32BCE7ED" w:rsidR="00C941F2" w:rsidRPr="008A1398" w:rsidRDefault="00C941F2" w:rsidP="00C941F2">
            <w:pPr>
              <w:spacing w:after="0" w:line="240" w:lineRule="auto"/>
              <w:rPr>
                <w:rFonts w:ascii="Arial" w:eastAsia="Times New Roman" w:hAnsi="Arial" w:cs="Arial"/>
                <w:color w:val="000000"/>
                <w:sz w:val="18"/>
                <w:szCs w:val="18"/>
                <w:lang w:val="es-HN" w:eastAsia="es-HN"/>
              </w:rPr>
            </w:pPr>
            <w:r w:rsidRPr="008A1398">
              <w:rPr>
                <w:rFonts w:ascii="Arial" w:eastAsia="Times New Roman" w:hAnsi="Arial" w:cs="Arial"/>
                <w:color w:val="000000"/>
                <w:sz w:val="18"/>
                <w:szCs w:val="18"/>
                <w:lang w:val="es-HN" w:eastAsia="es-HN"/>
              </w:rPr>
              <w:t>1. Caja Rural de ahorro de Crédito, Nuevo Amanecer</w:t>
            </w:r>
          </w:p>
        </w:tc>
        <w:tc>
          <w:tcPr>
            <w:tcW w:w="1360" w:type="dxa"/>
            <w:shd w:val="clear" w:color="auto" w:fill="auto"/>
            <w:vAlign w:val="center"/>
            <w:hideMark/>
          </w:tcPr>
          <w:p w14:paraId="01F4184C" w14:textId="77777777" w:rsidR="00C941F2" w:rsidRPr="008A1398" w:rsidRDefault="00C941F2" w:rsidP="00C941F2">
            <w:pPr>
              <w:spacing w:after="0" w:line="240" w:lineRule="auto"/>
              <w:rPr>
                <w:rFonts w:ascii="Arial" w:eastAsia="Times New Roman" w:hAnsi="Arial" w:cs="Arial"/>
                <w:color w:val="000000"/>
                <w:sz w:val="18"/>
                <w:szCs w:val="18"/>
                <w:lang w:val="es-HN" w:eastAsia="es-HN"/>
              </w:rPr>
            </w:pPr>
            <w:r w:rsidRPr="008A1398">
              <w:rPr>
                <w:rFonts w:ascii="Arial" w:eastAsia="Times New Roman" w:hAnsi="Arial" w:cs="Arial"/>
                <w:color w:val="000000"/>
                <w:sz w:val="18"/>
                <w:szCs w:val="18"/>
                <w:lang w:val="es-HN" w:eastAsia="es-HN"/>
              </w:rPr>
              <w:t>Sana Lucas el Paraíso</w:t>
            </w:r>
          </w:p>
        </w:tc>
        <w:tc>
          <w:tcPr>
            <w:tcW w:w="1179" w:type="dxa"/>
            <w:shd w:val="clear" w:color="auto" w:fill="auto"/>
            <w:noWrap/>
            <w:vAlign w:val="center"/>
            <w:hideMark/>
          </w:tcPr>
          <w:p w14:paraId="0C54DCBA" w14:textId="77777777" w:rsidR="00C941F2" w:rsidRPr="008A1398" w:rsidRDefault="00C941F2" w:rsidP="00C941F2">
            <w:pPr>
              <w:spacing w:after="0" w:line="240" w:lineRule="auto"/>
              <w:jc w:val="center"/>
              <w:rPr>
                <w:rFonts w:ascii="Arial" w:eastAsia="Times New Roman" w:hAnsi="Arial" w:cs="Arial"/>
                <w:color w:val="000000"/>
                <w:sz w:val="18"/>
                <w:szCs w:val="18"/>
                <w:lang w:val="es-HN" w:eastAsia="es-HN"/>
              </w:rPr>
            </w:pPr>
            <w:r w:rsidRPr="008A1398">
              <w:rPr>
                <w:rFonts w:ascii="Arial" w:eastAsia="Times New Roman" w:hAnsi="Arial" w:cs="Arial"/>
                <w:color w:val="000000"/>
                <w:sz w:val="18"/>
                <w:szCs w:val="18"/>
                <w:lang w:val="es-HN" w:eastAsia="es-HN"/>
              </w:rPr>
              <w:t>24</w:t>
            </w:r>
          </w:p>
        </w:tc>
        <w:tc>
          <w:tcPr>
            <w:tcW w:w="980" w:type="dxa"/>
            <w:shd w:val="clear" w:color="auto" w:fill="auto"/>
            <w:vAlign w:val="center"/>
            <w:hideMark/>
          </w:tcPr>
          <w:p w14:paraId="2EA47921" w14:textId="77777777" w:rsidR="00C941F2" w:rsidRPr="008A1398" w:rsidRDefault="00C941F2" w:rsidP="00C941F2">
            <w:pPr>
              <w:spacing w:after="0" w:line="240" w:lineRule="auto"/>
              <w:rPr>
                <w:rFonts w:ascii="Arial" w:eastAsia="Times New Roman" w:hAnsi="Arial" w:cs="Arial"/>
                <w:color w:val="000000"/>
                <w:sz w:val="18"/>
                <w:szCs w:val="18"/>
                <w:lang w:val="es-HN" w:eastAsia="es-HN"/>
              </w:rPr>
            </w:pPr>
            <w:r w:rsidRPr="008A1398">
              <w:rPr>
                <w:rFonts w:ascii="Arial" w:eastAsia="Times New Roman" w:hAnsi="Arial" w:cs="Arial"/>
                <w:color w:val="000000"/>
                <w:sz w:val="18"/>
                <w:szCs w:val="18"/>
                <w:lang w:val="es-HN" w:eastAsia="es-HN"/>
              </w:rPr>
              <w:t>Banco de</w:t>
            </w:r>
            <w:r w:rsidRPr="008A1398">
              <w:rPr>
                <w:rFonts w:ascii="Arial" w:eastAsia="Times New Roman" w:hAnsi="Arial" w:cs="Arial"/>
                <w:color w:val="000000"/>
                <w:sz w:val="18"/>
                <w:szCs w:val="18"/>
                <w:lang w:val="es-HN" w:eastAsia="es-HN"/>
              </w:rPr>
              <w:br/>
              <w:t>Occidente, Banadesa</w:t>
            </w:r>
          </w:p>
        </w:tc>
        <w:tc>
          <w:tcPr>
            <w:tcW w:w="1624" w:type="dxa"/>
            <w:shd w:val="clear" w:color="auto" w:fill="auto"/>
            <w:vAlign w:val="center"/>
            <w:hideMark/>
          </w:tcPr>
          <w:p w14:paraId="76C7C23D" w14:textId="77777777" w:rsidR="00C941F2" w:rsidRPr="008A1398" w:rsidRDefault="00C941F2" w:rsidP="00C941F2">
            <w:pPr>
              <w:spacing w:after="0" w:line="240" w:lineRule="auto"/>
              <w:rPr>
                <w:rFonts w:ascii="Arial" w:eastAsia="Times New Roman" w:hAnsi="Arial" w:cs="Arial"/>
                <w:color w:val="000000"/>
                <w:sz w:val="18"/>
                <w:szCs w:val="18"/>
                <w:lang w:val="es-HN" w:eastAsia="es-HN"/>
              </w:rPr>
            </w:pPr>
            <w:r w:rsidRPr="008A1398">
              <w:rPr>
                <w:rFonts w:ascii="Arial" w:eastAsia="Times New Roman" w:hAnsi="Arial" w:cs="Arial"/>
                <w:color w:val="000000"/>
                <w:sz w:val="18"/>
                <w:szCs w:val="18"/>
                <w:lang w:eastAsia="es-HN"/>
              </w:rPr>
              <w:t xml:space="preserve"> (FUNDER)</w:t>
            </w:r>
            <w:r w:rsidRPr="008A1398">
              <w:rPr>
                <w:rFonts w:ascii="Arial" w:eastAsia="Times New Roman" w:hAnsi="Arial" w:cs="Arial"/>
                <w:color w:val="000000"/>
                <w:sz w:val="18"/>
                <w:szCs w:val="18"/>
                <w:lang w:eastAsia="es-HN"/>
              </w:rPr>
              <w:br/>
              <w:t xml:space="preserve">; Fundación Suiza para el Desarrollo Técnico (SWISSCONTACT); HEIFER Internacional. </w:t>
            </w:r>
          </w:p>
        </w:tc>
        <w:tc>
          <w:tcPr>
            <w:tcW w:w="1271" w:type="dxa"/>
            <w:shd w:val="clear" w:color="auto" w:fill="auto"/>
            <w:vAlign w:val="center"/>
            <w:hideMark/>
          </w:tcPr>
          <w:p w14:paraId="68739841" w14:textId="77777777" w:rsidR="00C941F2" w:rsidRPr="008A1398" w:rsidRDefault="00C941F2" w:rsidP="00C941F2">
            <w:pPr>
              <w:spacing w:after="0" w:line="240" w:lineRule="auto"/>
              <w:rPr>
                <w:rFonts w:ascii="Arial" w:eastAsia="Times New Roman" w:hAnsi="Arial" w:cs="Arial"/>
                <w:color w:val="000000"/>
                <w:sz w:val="18"/>
                <w:szCs w:val="18"/>
                <w:lang w:val="es-HN" w:eastAsia="es-HN"/>
              </w:rPr>
            </w:pPr>
            <w:r w:rsidRPr="008A1398">
              <w:rPr>
                <w:rFonts w:ascii="Arial" w:eastAsia="Times New Roman" w:hAnsi="Arial" w:cs="Arial"/>
                <w:color w:val="000000"/>
                <w:sz w:val="18"/>
                <w:szCs w:val="18"/>
                <w:lang w:val="es-HN" w:eastAsia="es-HN"/>
              </w:rPr>
              <w:t>20.000 libras de aguacate</w:t>
            </w:r>
          </w:p>
        </w:tc>
        <w:tc>
          <w:tcPr>
            <w:tcW w:w="1128" w:type="dxa"/>
            <w:vAlign w:val="center"/>
          </w:tcPr>
          <w:p w14:paraId="2619B0BB" w14:textId="7B638BCF" w:rsidR="00C941F2" w:rsidRPr="008A1398" w:rsidRDefault="00C941F2" w:rsidP="00C941F2">
            <w:pPr>
              <w:spacing w:after="0" w:line="240" w:lineRule="auto"/>
              <w:jc w:val="center"/>
              <w:rPr>
                <w:rFonts w:ascii="Arial" w:eastAsia="Times New Roman" w:hAnsi="Arial" w:cs="Arial"/>
                <w:color w:val="000000"/>
                <w:sz w:val="18"/>
                <w:szCs w:val="18"/>
                <w:lang w:val="es-HN" w:eastAsia="es-HN"/>
              </w:rPr>
            </w:pPr>
            <w:r w:rsidRPr="008A1398">
              <w:rPr>
                <w:rFonts w:ascii="Arial" w:eastAsia="Times New Roman" w:hAnsi="Arial" w:cs="Arial"/>
                <w:color w:val="000000"/>
                <w:sz w:val="18"/>
                <w:szCs w:val="18"/>
                <w:lang w:val="es-HN" w:eastAsia="es-HN"/>
              </w:rPr>
              <w:t>250</w:t>
            </w:r>
          </w:p>
        </w:tc>
      </w:tr>
      <w:tr w:rsidR="00C941F2" w:rsidRPr="008A1398" w14:paraId="42CF4DAD" w14:textId="429DAE0E" w:rsidTr="00C941F2">
        <w:trPr>
          <w:trHeight w:val="399"/>
        </w:trPr>
        <w:tc>
          <w:tcPr>
            <w:tcW w:w="2019" w:type="dxa"/>
            <w:shd w:val="clear" w:color="auto" w:fill="auto"/>
            <w:vAlign w:val="center"/>
            <w:hideMark/>
          </w:tcPr>
          <w:p w14:paraId="0126A7D7" w14:textId="20BB2819" w:rsidR="00C941F2" w:rsidRPr="008A1398" w:rsidRDefault="00C941F2" w:rsidP="00C941F2">
            <w:pPr>
              <w:spacing w:after="0" w:line="240" w:lineRule="auto"/>
              <w:rPr>
                <w:rFonts w:ascii="Arial" w:eastAsia="Times New Roman" w:hAnsi="Arial" w:cs="Arial"/>
                <w:color w:val="000000"/>
                <w:sz w:val="18"/>
                <w:szCs w:val="18"/>
                <w:lang w:val="es-HN" w:eastAsia="es-HN"/>
              </w:rPr>
            </w:pPr>
            <w:r w:rsidRPr="008A1398">
              <w:rPr>
                <w:rFonts w:ascii="Arial" w:eastAsia="Times New Roman" w:hAnsi="Arial" w:cs="Arial"/>
                <w:color w:val="000000"/>
                <w:sz w:val="18"/>
                <w:szCs w:val="18"/>
                <w:lang w:val="es-HN" w:eastAsia="es-HN"/>
              </w:rPr>
              <w:t>2. Caja Rural DE Ahorro y Crédito, Los Chagüites, Yorito, Yoro.</w:t>
            </w:r>
          </w:p>
        </w:tc>
        <w:tc>
          <w:tcPr>
            <w:tcW w:w="1360" w:type="dxa"/>
            <w:shd w:val="clear" w:color="auto" w:fill="auto"/>
            <w:vAlign w:val="center"/>
            <w:hideMark/>
          </w:tcPr>
          <w:p w14:paraId="43019B27" w14:textId="77777777" w:rsidR="00C941F2" w:rsidRPr="008A1398" w:rsidRDefault="00C941F2" w:rsidP="00C941F2">
            <w:pPr>
              <w:spacing w:after="0" w:line="240" w:lineRule="auto"/>
              <w:rPr>
                <w:rFonts w:ascii="Arial" w:eastAsia="Times New Roman" w:hAnsi="Arial" w:cs="Arial"/>
                <w:color w:val="000000"/>
                <w:sz w:val="18"/>
                <w:szCs w:val="18"/>
                <w:lang w:val="es-HN" w:eastAsia="es-HN"/>
              </w:rPr>
            </w:pPr>
            <w:r w:rsidRPr="008A1398">
              <w:rPr>
                <w:rFonts w:ascii="Arial" w:eastAsia="Times New Roman" w:hAnsi="Arial" w:cs="Arial"/>
                <w:color w:val="000000"/>
                <w:sz w:val="18"/>
                <w:szCs w:val="18"/>
                <w:lang w:val="es-HN" w:eastAsia="es-HN"/>
              </w:rPr>
              <w:t>Yorito, Yoro.</w:t>
            </w:r>
          </w:p>
        </w:tc>
        <w:tc>
          <w:tcPr>
            <w:tcW w:w="1179" w:type="dxa"/>
            <w:shd w:val="clear" w:color="auto" w:fill="auto"/>
            <w:noWrap/>
            <w:vAlign w:val="center"/>
            <w:hideMark/>
          </w:tcPr>
          <w:p w14:paraId="2FA9FBEA" w14:textId="77777777" w:rsidR="00C941F2" w:rsidRPr="008A1398" w:rsidRDefault="00C941F2" w:rsidP="00C941F2">
            <w:pPr>
              <w:spacing w:after="0" w:line="240" w:lineRule="auto"/>
              <w:jc w:val="center"/>
              <w:rPr>
                <w:rFonts w:ascii="Arial" w:eastAsia="Times New Roman" w:hAnsi="Arial" w:cs="Arial"/>
                <w:color w:val="000000"/>
                <w:sz w:val="18"/>
                <w:szCs w:val="18"/>
                <w:lang w:val="es-HN" w:eastAsia="es-HN"/>
              </w:rPr>
            </w:pPr>
            <w:r w:rsidRPr="008A1398">
              <w:rPr>
                <w:rFonts w:ascii="Arial" w:eastAsia="Times New Roman" w:hAnsi="Arial" w:cs="Arial"/>
                <w:color w:val="000000"/>
                <w:sz w:val="18"/>
                <w:szCs w:val="18"/>
                <w:lang w:val="es-HN" w:eastAsia="es-HN"/>
              </w:rPr>
              <w:t>22</w:t>
            </w:r>
          </w:p>
        </w:tc>
        <w:tc>
          <w:tcPr>
            <w:tcW w:w="980" w:type="dxa"/>
            <w:shd w:val="clear" w:color="auto" w:fill="auto"/>
            <w:vAlign w:val="center"/>
            <w:hideMark/>
          </w:tcPr>
          <w:p w14:paraId="27320FA9" w14:textId="77777777" w:rsidR="00C941F2" w:rsidRPr="008A1398" w:rsidRDefault="00C941F2" w:rsidP="00C941F2">
            <w:pPr>
              <w:spacing w:after="0" w:line="240" w:lineRule="auto"/>
              <w:rPr>
                <w:rFonts w:ascii="Arial" w:eastAsia="Times New Roman" w:hAnsi="Arial" w:cs="Arial"/>
                <w:color w:val="000000"/>
                <w:sz w:val="18"/>
                <w:szCs w:val="18"/>
                <w:lang w:val="es-HN" w:eastAsia="es-HN"/>
              </w:rPr>
            </w:pPr>
            <w:r w:rsidRPr="008A1398">
              <w:rPr>
                <w:rFonts w:ascii="Arial" w:eastAsia="Times New Roman" w:hAnsi="Arial" w:cs="Arial"/>
                <w:color w:val="000000"/>
                <w:sz w:val="18"/>
                <w:szCs w:val="18"/>
                <w:lang w:val="es-HN" w:eastAsia="es-HN"/>
              </w:rPr>
              <w:t>Banco de</w:t>
            </w:r>
            <w:r w:rsidRPr="008A1398">
              <w:rPr>
                <w:rFonts w:ascii="Arial" w:eastAsia="Times New Roman" w:hAnsi="Arial" w:cs="Arial"/>
                <w:color w:val="000000"/>
                <w:sz w:val="18"/>
                <w:szCs w:val="18"/>
                <w:lang w:val="es-HN" w:eastAsia="es-HN"/>
              </w:rPr>
              <w:br/>
              <w:t>Occidente, Banadesa</w:t>
            </w:r>
          </w:p>
        </w:tc>
        <w:tc>
          <w:tcPr>
            <w:tcW w:w="1624" w:type="dxa"/>
            <w:shd w:val="clear" w:color="auto" w:fill="auto"/>
            <w:vAlign w:val="center"/>
            <w:hideMark/>
          </w:tcPr>
          <w:p w14:paraId="468F7D18" w14:textId="3A310F37" w:rsidR="00C941F2" w:rsidRPr="008A1398" w:rsidRDefault="00C941F2" w:rsidP="00C941F2">
            <w:pPr>
              <w:spacing w:after="0" w:line="240" w:lineRule="auto"/>
              <w:rPr>
                <w:rFonts w:ascii="Arial" w:eastAsia="Times New Roman" w:hAnsi="Arial" w:cs="Arial"/>
                <w:color w:val="000000"/>
                <w:sz w:val="18"/>
                <w:szCs w:val="18"/>
                <w:lang w:val="es-HN" w:eastAsia="es-HN"/>
              </w:rPr>
            </w:pPr>
            <w:r w:rsidRPr="008A1398">
              <w:rPr>
                <w:rFonts w:ascii="Arial" w:eastAsia="Times New Roman" w:hAnsi="Arial" w:cs="Arial"/>
                <w:color w:val="000000"/>
                <w:sz w:val="18"/>
                <w:szCs w:val="18"/>
                <w:lang w:val="es-HN" w:eastAsia="es-HN"/>
              </w:rPr>
              <w:t>IHCAFE, SAG</w:t>
            </w:r>
          </w:p>
        </w:tc>
        <w:tc>
          <w:tcPr>
            <w:tcW w:w="1271" w:type="dxa"/>
            <w:shd w:val="clear" w:color="auto" w:fill="auto"/>
            <w:noWrap/>
            <w:vAlign w:val="center"/>
            <w:hideMark/>
          </w:tcPr>
          <w:p w14:paraId="09BECC20" w14:textId="77777777" w:rsidR="00C941F2" w:rsidRPr="008A1398" w:rsidRDefault="00C941F2" w:rsidP="00C941F2">
            <w:pPr>
              <w:spacing w:after="0" w:line="240" w:lineRule="auto"/>
              <w:rPr>
                <w:rFonts w:ascii="Arial" w:eastAsia="Times New Roman" w:hAnsi="Arial" w:cs="Arial"/>
                <w:color w:val="000000"/>
                <w:sz w:val="18"/>
                <w:szCs w:val="18"/>
                <w:lang w:val="es-HN" w:eastAsia="es-HN"/>
              </w:rPr>
            </w:pPr>
            <w:r w:rsidRPr="008A1398">
              <w:rPr>
                <w:rFonts w:ascii="Arial" w:eastAsia="Times New Roman" w:hAnsi="Arial" w:cs="Arial"/>
                <w:color w:val="000000"/>
                <w:sz w:val="18"/>
                <w:szCs w:val="18"/>
                <w:lang w:val="es-HN" w:eastAsia="es-HN"/>
              </w:rPr>
              <w:t>30,000 frutas.</w:t>
            </w:r>
          </w:p>
        </w:tc>
        <w:tc>
          <w:tcPr>
            <w:tcW w:w="1128" w:type="dxa"/>
          </w:tcPr>
          <w:p w14:paraId="760B4A4B" w14:textId="77777777" w:rsidR="00C941F2" w:rsidRPr="008A1398" w:rsidRDefault="00C941F2" w:rsidP="00C941F2">
            <w:pPr>
              <w:spacing w:after="0" w:line="240" w:lineRule="auto"/>
              <w:jc w:val="center"/>
              <w:rPr>
                <w:rFonts w:ascii="Arial" w:eastAsia="Times New Roman" w:hAnsi="Arial" w:cs="Arial"/>
                <w:color w:val="000000"/>
                <w:sz w:val="18"/>
                <w:szCs w:val="18"/>
                <w:lang w:val="es-HN" w:eastAsia="es-HN"/>
              </w:rPr>
            </w:pPr>
            <w:r w:rsidRPr="008A1398">
              <w:rPr>
                <w:rFonts w:ascii="Arial" w:eastAsia="Times New Roman" w:hAnsi="Arial" w:cs="Arial"/>
                <w:color w:val="000000"/>
                <w:sz w:val="18"/>
                <w:szCs w:val="18"/>
                <w:lang w:val="es-HN" w:eastAsia="es-HN"/>
              </w:rPr>
              <w:t>480</w:t>
            </w:r>
          </w:p>
          <w:p w14:paraId="362B2ACD" w14:textId="191C8447" w:rsidR="00C941F2" w:rsidRPr="008A1398" w:rsidRDefault="00C941F2" w:rsidP="00C941F2">
            <w:pPr>
              <w:spacing w:after="0" w:line="240" w:lineRule="auto"/>
              <w:jc w:val="center"/>
              <w:rPr>
                <w:rFonts w:ascii="Arial" w:eastAsia="Times New Roman" w:hAnsi="Arial" w:cs="Arial"/>
                <w:color w:val="000000"/>
                <w:sz w:val="18"/>
                <w:szCs w:val="18"/>
                <w:lang w:val="es-HN" w:eastAsia="es-HN"/>
              </w:rPr>
            </w:pPr>
          </w:p>
        </w:tc>
      </w:tr>
      <w:tr w:rsidR="00C941F2" w:rsidRPr="008A1398" w14:paraId="5BFA2338" w14:textId="3115BA8A" w:rsidTr="00C941F2">
        <w:trPr>
          <w:trHeight w:val="799"/>
        </w:trPr>
        <w:tc>
          <w:tcPr>
            <w:tcW w:w="2019" w:type="dxa"/>
            <w:shd w:val="clear" w:color="auto" w:fill="auto"/>
            <w:vAlign w:val="center"/>
            <w:hideMark/>
          </w:tcPr>
          <w:p w14:paraId="25E3B3B3" w14:textId="5C2685A0" w:rsidR="00C941F2" w:rsidRPr="008A1398" w:rsidRDefault="00C941F2" w:rsidP="00C941F2">
            <w:pPr>
              <w:spacing w:after="0" w:line="240" w:lineRule="auto"/>
              <w:rPr>
                <w:rFonts w:ascii="Arial" w:eastAsia="Times New Roman" w:hAnsi="Arial" w:cs="Arial"/>
                <w:color w:val="000000"/>
                <w:sz w:val="18"/>
                <w:szCs w:val="18"/>
                <w:lang w:val="es-HN" w:eastAsia="es-HN"/>
              </w:rPr>
            </w:pPr>
            <w:r w:rsidRPr="008A1398">
              <w:rPr>
                <w:rFonts w:ascii="Arial" w:eastAsia="Times New Roman" w:hAnsi="Arial" w:cs="Arial"/>
                <w:color w:val="000000"/>
                <w:sz w:val="18"/>
                <w:szCs w:val="18"/>
                <w:lang w:val="es-HN" w:eastAsia="es-HN"/>
              </w:rPr>
              <w:t>3. Grupo Unidos Venceremos</w:t>
            </w:r>
          </w:p>
        </w:tc>
        <w:tc>
          <w:tcPr>
            <w:tcW w:w="1360" w:type="dxa"/>
            <w:shd w:val="clear" w:color="auto" w:fill="auto"/>
            <w:vAlign w:val="center"/>
            <w:hideMark/>
          </w:tcPr>
          <w:p w14:paraId="2B71A94E" w14:textId="77777777" w:rsidR="00C941F2" w:rsidRPr="008A1398" w:rsidRDefault="00C941F2" w:rsidP="00C941F2">
            <w:pPr>
              <w:spacing w:after="0" w:line="240" w:lineRule="auto"/>
              <w:rPr>
                <w:rFonts w:ascii="Arial" w:eastAsia="Times New Roman" w:hAnsi="Arial" w:cs="Arial"/>
                <w:color w:val="000000"/>
                <w:sz w:val="18"/>
                <w:szCs w:val="18"/>
                <w:lang w:val="es-HN" w:eastAsia="es-HN"/>
              </w:rPr>
            </w:pPr>
            <w:r w:rsidRPr="008A1398">
              <w:rPr>
                <w:rFonts w:ascii="Arial" w:eastAsia="Times New Roman" w:hAnsi="Arial" w:cs="Arial"/>
                <w:color w:val="000000"/>
                <w:sz w:val="18"/>
                <w:szCs w:val="18"/>
                <w:lang w:val="es-HN" w:eastAsia="es-HN"/>
              </w:rPr>
              <w:t>San José, de la Paz.</w:t>
            </w:r>
          </w:p>
        </w:tc>
        <w:tc>
          <w:tcPr>
            <w:tcW w:w="1179" w:type="dxa"/>
            <w:shd w:val="clear" w:color="auto" w:fill="auto"/>
            <w:noWrap/>
            <w:vAlign w:val="center"/>
            <w:hideMark/>
          </w:tcPr>
          <w:p w14:paraId="4278CF8E" w14:textId="77777777" w:rsidR="00C941F2" w:rsidRPr="008A1398" w:rsidRDefault="00C941F2" w:rsidP="00C941F2">
            <w:pPr>
              <w:spacing w:after="0" w:line="240" w:lineRule="auto"/>
              <w:jc w:val="center"/>
              <w:rPr>
                <w:rFonts w:ascii="Arial" w:eastAsia="Times New Roman" w:hAnsi="Arial" w:cs="Arial"/>
                <w:color w:val="000000"/>
                <w:sz w:val="18"/>
                <w:szCs w:val="18"/>
                <w:lang w:val="es-HN" w:eastAsia="es-HN"/>
              </w:rPr>
            </w:pPr>
            <w:r w:rsidRPr="008A1398">
              <w:rPr>
                <w:rFonts w:ascii="Arial" w:eastAsia="Times New Roman" w:hAnsi="Arial" w:cs="Arial"/>
                <w:color w:val="000000"/>
                <w:sz w:val="18"/>
                <w:szCs w:val="18"/>
                <w:lang w:val="es-HN" w:eastAsia="es-HN"/>
              </w:rPr>
              <w:t>30</w:t>
            </w:r>
          </w:p>
        </w:tc>
        <w:tc>
          <w:tcPr>
            <w:tcW w:w="980" w:type="dxa"/>
            <w:shd w:val="clear" w:color="auto" w:fill="auto"/>
            <w:vAlign w:val="center"/>
            <w:hideMark/>
          </w:tcPr>
          <w:p w14:paraId="2FBF5999" w14:textId="77777777" w:rsidR="00C941F2" w:rsidRPr="008A1398" w:rsidRDefault="00C941F2" w:rsidP="00C941F2">
            <w:pPr>
              <w:spacing w:after="0" w:line="240" w:lineRule="auto"/>
              <w:rPr>
                <w:rFonts w:ascii="Arial" w:eastAsia="Times New Roman" w:hAnsi="Arial" w:cs="Arial"/>
                <w:color w:val="000000"/>
                <w:sz w:val="18"/>
                <w:szCs w:val="18"/>
                <w:lang w:val="es-HN" w:eastAsia="es-HN"/>
              </w:rPr>
            </w:pPr>
            <w:r w:rsidRPr="008A1398">
              <w:rPr>
                <w:rFonts w:ascii="Arial" w:eastAsia="Times New Roman" w:hAnsi="Arial" w:cs="Arial"/>
                <w:color w:val="000000"/>
                <w:sz w:val="18"/>
                <w:szCs w:val="18"/>
                <w:lang w:val="es-HN" w:eastAsia="es-HN"/>
              </w:rPr>
              <w:t>Banco de</w:t>
            </w:r>
            <w:r w:rsidRPr="008A1398">
              <w:rPr>
                <w:rFonts w:ascii="Arial" w:eastAsia="Times New Roman" w:hAnsi="Arial" w:cs="Arial"/>
                <w:color w:val="000000"/>
                <w:sz w:val="18"/>
                <w:szCs w:val="18"/>
                <w:lang w:val="es-HN" w:eastAsia="es-HN"/>
              </w:rPr>
              <w:br/>
              <w:t>Occidente, Banadesa</w:t>
            </w:r>
          </w:p>
        </w:tc>
        <w:tc>
          <w:tcPr>
            <w:tcW w:w="1624" w:type="dxa"/>
            <w:shd w:val="clear" w:color="auto" w:fill="auto"/>
            <w:vAlign w:val="center"/>
            <w:hideMark/>
          </w:tcPr>
          <w:p w14:paraId="5ADD0258" w14:textId="07218AF9" w:rsidR="00C941F2" w:rsidRPr="008A1398" w:rsidRDefault="00C941F2" w:rsidP="00C941F2">
            <w:pPr>
              <w:spacing w:after="0" w:line="240" w:lineRule="auto"/>
              <w:rPr>
                <w:rFonts w:ascii="Arial" w:eastAsia="Times New Roman" w:hAnsi="Arial" w:cs="Arial"/>
                <w:color w:val="000000"/>
                <w:sz w:val="18"/>
                <w:szCs w:val="18"/>
                <w:lang w:val="es-HN" w:eastAsia="es-HN"/>
              </w:rPr>
            </w:pPr>
            <w:r w:rsidRPr="008A1398">
              <w:rPr>
                <w:rFonts w:ascii="Arial" w:eastAsia="Times New Roman" w:hAnsi="Arial" w:cs="Arial"/>
                <w:color w:val="000000"/>
                <w:sz w:val="18"/>
                <w:szCs w:val="18"/>
                <w:lang w:val="es-HN" w:eastAsia="es-HN"/>
              </w:rPr>
              <w:t>IHCAFE, SAG</w:t>
            </w:r>
          </w:p>
        </w:tc>
        <w:tc>
          <w:tcPr>
            <w:tcW w:w="1271" w:type="dxa"/>
            <w:shd w:val="clear" w:color="auto" w:fill="auto"/>
            <w:noWrap/>
            <w:vAlign w:val="center"/>
            <w:hideMark/>
          </w:tcPr>
          <w:p w14:paraId="6BAFD9E9" w14:textId="77777777" w:rsidR="00C941F2" w:rsidRPr="008A1398" w:rsidRDefault="00C941F2" w:rsidP="00C941F2">
            <w:pPr>
              <w:spacing w:after="0" w:line="240" w:lineRule="auto"/>
              <w:rPr>
                <w:rFonts w:ascii="Arial" w:eastAsia="Times New Roman" w:hAnsi="Arial" w:cs="Arial"/>
                <w:color w:val="000000"/>
                <w:sz w:val="18"/>
                <w:szCs w:val="18"/>
                <w:lang w:val="es-HN" w:eastAsia="es-HN"/>
              </w:rPr>
            </w:pPr>
            <w:r w:rsidRPr="008A1398">
              <w:rPr>
                <w:rFonts w:ascii="Arial" w:eastAsia="Times New Roman" w:hAnsi="Arial" w:cs="Arial"/>
                <w:color w:val="000000"/>
                <w:sz w:val="18"/>
                <w:szCs w:val="18"/>
                <w:lang w:val="es-HN" w:eastAsia="es-HN"/>
              </w:rPr>
              <w:t>60,000 libras</w:t>
            </w:r>
          </w:p>
        </w:tc>
        <w:tc>
          <w:tcPr>
            <w:tcW w:w="1128" w:type="dxa"/>
          </w:tcPr>
          <w:p w14:paraId="29A1FF39" w14:textId="1AAEB206" w:rsidR="00C941F2" w:rsidRPr="008A1398" w:rsidRDefault="00C941F2" w:rsidP="00C941F2">
            <w:pPr>
              <w:spacing w:after="0" w:line="240" w:lineRule="auto"/>
              <w:jc w:val="center"/>
              <w:rPr>
                <w:rFonts w:ascii="Arial" w:eastAsia="Times New Roman" w:hAnsi="Arial" w:cs="Arial"/>
                <w:color w:val="000000"/>
                <w:sz w:val="18"/>
                <w:szCs w:val="18"/>
                <w:lang w:val="es-HN" w:eastAsia="es-HN"/>
              </w:rPr>
            </w:pPr>
            <w:r w:rsidRPr="008A1398">
              <w:rPr>
                <w:rFonts w:ascii="Arial" w:eastAsia="Times New Roman" w:hAnsi="Arial" w:cs="Arial"/>
                <w:color w:val="000000"/>
                <w:sz w:val="18"/>
                <w:szCs w:val="18"/>
                <w:lang w:val="es-HN" w:eastAsia="es-HN"/>
              </w:rPr>
              <w:t>560</w:t>
            </w:r>
          </w:p>
        </w:tc>
      </w:tr>
      <w:tr w:rsidR="00C941F2" w:rsidRPr="008A1398" w14:paraId="5F088E59" w14:textId="46C9054C" w:rsidTr="00C941F2">
        <w:trPr>
          <w:trHeight w:val="799"/>
        </w:trPr>
        <w:tc>
          <w:tcPr>
            <w:tcW w:w="2019" w:type="dxa"/>
            <w:shd w:val="clear" w:color="auto" w:fill="auto"/>
            <w:vAlign w:val="center"/>
            <w:hideMark/>
          </w:tcPr>
          <w:p w14:paraId="26261255" w14:textId="4CE13167" w:rsidR="00C941F2" w:rsidRPr="008A1398" w:rsidRDefault="00C941F2" w:rsidP="00C941F2">
            <w:pPr>
              <w:spacing w:after="0" w:line="240" w:lineRule="auto"/>
              <w:rPr>
                <w:rFonts w:ascii="Arial" w:eastAsia="Times New Roman" w:hAnsi="Arial" w:cs="Arial"/>
                <w:color w:val="000000"/>
                <w:sz w:val="18"/>
                <w:szCs w:val="18"/>
                <w:lang w:val="es-HN" w:eastAsia="es-HN"/>
              </w:rPr>
            </w:pPr>
            <w:r w:rsidRPr="008A1398">
              <w:rPr>
                <w:rFonts w:ascii="Arial" w:eastAsia="Times New Roman" w:hAnsi="Arial" w:cs="Arial"/>
                <w:color w:val="000000"/>
                <w:sz w:val="18"/>
                <w:szCs w:val="18"/>
                <w:lang w:val="es-HN" w:eastAsia="es-HN"/>
              </w:rPr>
              <w:t>4. ASOFAHIL, Asociación de Familias, Hortícolas Intibucanas, Lencas.</w:t>
            </w:r>
          </w:p>
        </w:tc>
        <w:tc>
          <w:tcPr>
            <w:tcW w:w="1360" w:type="dxa"/>
            <w:shd w:val="clear" w:color="auto" w:fill="auto"/>
            <w:vAlign w:val="center"/>
            <w:hideMark/>
          </w:tcPr>
          <w:p w14:paraId="1D9A0B71" w14:textId="77777777" w:rsidR="00C941F2" w:rsidRPr="008A1398" w:rsidRDefault="00C941F2" w:rsidP="00C941F2">
            <w:pPr>
              <w:spacing w:after="0" w:line="240" w:lineRule="auto"/>
              <w:rPr>
                <w:rFonts w:ascii="Arial" w:eastAsia="Times New Roman" w:hAnsi="Arial" w:cs="Arial"/>
                <w:color w:val="000000"/>
                <w:sz w:val="18"/>
                <w:szCs w:val="18"/>
                <w:lang w:val="es-HN" w:eastAsia="es-HN"/>
              </w:rPr>
            </w:pPr>
            <w:r w:rsidRPr="008A1398">
              <w:rPr>
                <w:rFonts w:ascii="Arial" w:eastAsia="Times New Roman" w:hAnsi="Arial" w:cs="Arial"/>
                <w:color w:val="000000"/>
                <w:sz w:val="18"/>
                <w:szCs w:val="18"/>
                <w:lang w:val="es-HN" w:eastAsia="es-HN"/>
              </w:rPr>
              <w:t>Intibucá, Intibucá.</w:t>
            </w:r>
          </w:p>
        </w:tc>
        <w:tc>
          <w:tcPr>
            <w:tcW w:w="1179" w:type="dxa"/>
            <w:shd w:val="clear" w:color="auto" w:fill="auto"/>
            <w:noWrap/>
            <w:vAlign w:val="center"/>
            <w:hideMark/>
          </w:tcPr>
          <w:p w14:paraId="39B5A93F" w14:textId="77777777" w:rsidR="00C941F2" w:rsidRPr="008A1398" w:rsidRDefault="00C941F2" w:rsidP="00C941F2">
            <w:pPr>
              <w:spacing w:after="0" w:line="240" w:lineRule="auto"/>
              <w:jc w:val="center"/>
              <w:rPr>
                <w:rFonts w:ascii="Arial" w:eastAsia="Times New Roman" w:hAnsi="Arial" w:cs="Arial"/>
                <w:color w:val="000000"/>
                <w:sz w:val="18"/>
                <w:szCs w:val="18"/>
                <w:lang w:val="es-HN" w:eastAsia="es-HN"/>
              </w:rPr>
            </w:pPr>
            <w:r w:rsidRPr="008A1398">
              <w:rPr>
                <w:rFonts w:ascii="Arial" w:eastAsia="Times New Roman" w:hAnsi="Arial" w:cs="Arial"/>
                <w:color w:val="000000"/>
                <w:sz w:val="18"/>
                <w:szCs w:val="18"/>
                <w:lang w:val="es-HN" w:eastAsia="es-HN"/>
              </w:rPr>
              <w:t>18</w:t>
            </w:r>
          </w:p>
        </w:tc>
        <w:tc>
          <w:tcPr>
            <w:tcW w:w="980" w:type="dxa"/>
            <w:shd w:val="clear" w:color="auto" w:fill="auto"/>
            <w:vAlign w:val="center"/>
            <w:hideMark/>
          </w:tcPr>
          <w:p w14:paraId="092A9C66" w14:textId="77777777" w:rsidR="00C941F2" w:rsidRPr="008A1398" w:rsidRDefault="00C941F2" w:rsidP="00C941F2">
            <w:pPr>
              <w:spacing w:after="0" w:line="240" w:lineRule="auto"/>
              <w:rPr>
                <w:rFonts w:ascii="Arial" w:eastAsia="Times New Roman" w:hAnsi="Arial" w:cs="Arial"/>
                <w:color w:val="000000"/>
                <w:sz w:val="18"/>
                <w:szCs w:val="18"/>
                <w:lang w:val="es-HN" w:eastAsia="es-HN"/>
              </w:rPr>
            </w:pPr>
            <w:r w:rsidRPr="008A1398">
              <w:rPr>
                <w:rFonts w:ascii="Arial" w:eastAsia="Times New Roman" w:hAnsi="Arial" w:cs="Arial"/>
                <w:color w:val="000000"/>
                <w:sz w:val="18"/>
                <w:szCs w:val="18"/>
                <w:lang w:val="es-HN" w:eastAsia="es-HN"/>
              </w:rPr>
              <w:t>Banco de</w:t>
            </w:r>
            <w:r w:rsidRPr="008A1398">
              <w:rPr>
                <w:rFonts w:ascii="Arial" w:eastAsia="Times New Roman" w:hAnsi="Arial" w:cs="Arial"/>
                <w:color w:val="000000"/>
                <w:sz w:val="18"/>
                <w:szCs w:val="18"/>
                <w:lang w:val="es-HN" w:eastAsia="es-HN"/>
              </w:rPr>
              <w:br/>
              <w:t>Occidente, Banadesa</w:t>
            </w:r>
          </w:p>
        </w:tc>
        <w:tc>
          <w:tcPr>
            <w:tcW w:w="1624" w:type="dxa"/>
            <w:shd w:val="clear" w:color="auto" w:fill="auto"/>
            <w:vAlign w:val="center"/>
            <w:hideMark/>
          </w:tcPr>
          <w:p w14:paraId="42BEA59C" w14:textId="2CDD2BB4" w:rsidR="00C941F2" w:rsidRPr="008A1398" w:rsidRDefault="00C941F2" w:rsidP="00C941F2">
            <w:pPr>
              <w:spacing w:after="0" w:line="240" w:lineRule="auto"/>
              <w:rPr>
                <w:rFonts w:ascii="Arial" w:eastAsia="Times New Roman" w:hAnsi="Arial" w:cs="Arial"/>
                <w:color w:val="000000"/>
                <w:sz w:val="18"/>
                <w:szCs w:val="18"/>
                <w:lang w:val="es-HN" w:eastAsia="es-HN"/>
              </w:rPr>
            </w:pPr>
            <w:r w:rsidRPr="008A1398">
              <w:rPr>
                <w:rFonts w:ascii="Arial" w:eastAsia="Times New Roman" w:hAnsi="Arial" w:cs="Arial"/>
                <w:color w:val="000000"/>
                <w:sz w:val="18"/>
                <w:szCs w:val="18"/>
                <w:lang w:val="es-HN" w:eastAsia="es-HN"/>
              </w:rPr>
              <w:t>IHCAFE, SAG, FUNDER</w:t>
            </w:r>
          </w:p>
        </w:tc>
        <w:tc>
          <w:tcPr>
            <w:tcW w:w="1271" w:type="dxa"/>
            <w:shd w:val="clear" w:color="auto" w:fill="auto"/>
            <w:vAlign w:val="center"/>
            <w:hideMark/>
          </w:tcPr>
          <w:p w14:paraId="26E42020" w14:textId="77777777" w:rsidR="00C941F2" w:rsidRPr="008A1398" w:rsidRDefault="00C941F2" w:rsidP="00C941F2">
            <w:pPr>
              <w:spacing w:after="0" w:line="240" w:lineRule="auto"/>
              <w:rPr>
                <w:rFonts w:ascii="Arial" w:eastAsia="Times New Roman" w:hAnsi="Arial" w:cs="Arial"/>
                <w:color w:val="000000"/>
                <w:sz w:val="18"/>
                <w:szCs w:val="18"/>
                <w:lang w:val="es-HN" w:eastAsia="es-HN"/>
              </w:rPr>
            </w:pPr>
            <w:r w:rsidRPr="008A1398">
              <w:rPr>
                <w:rFonts w:ascii="Arial" w:eastAsia="Times New Roman" w:hAnsi="Arial" w:cs="Arial"/>
                <w:color w:val="000000"/>
                <w:sz w:val="18"/>
                <w:szCs w:val="18"/>
                <w:lang w:val="es-HN" w:eastAsia="es-HN"/>
              </w:rPr>
              <w:t xml:space="preserve">70000 libras </w:t>
            </w:r>
            <w:r w:rsidRPr="008A1398">
              <w:rPr>
                <w:rFonts w:ascii="Arial" w:eastAsia="Times New Roman" w:hAnsi="Arial" w:cs="Arial"/>
                <w:color w:val="000000"/>
                <w:sz w:val="18"/>
                <w:szCs w:val="18"/>
                <w:lang w:val="es-HN" w:eastAsia="es-HN"/>
              </w:rPr>
              <w:br/>
              <w:t>de Aguacate</w:t>
            </w:r>
          </w:p>
        </w:tc>
        <w:tc>
          <w:tcPr>
            <w:tcW w:w="1128" w:type="dxa"/>
          </w:tcPr>
          <w:p w14:paraId="36CA0E66" w14:textId="77777777" w:rsidR="00C941F2" w:rsidRPr="008A1398" w:rsidRDefault="00C941F2" w:rsidP="00C941F2">
            <w:pPr>
              <w:spacing w:after="0" w:line="240" w:lineRule="auto"/>
              <w:jc w:val="center"/>
              <w:rPr>
                <w:rFonts w:ascii="Arial" w:eastAsia="Times New Roman" w:hAnsi="Arial" w:cs="Arial"/>
                <w:color w:val="000000"/>
                <w:sz w:val="18"/>
                <w:szCs w:val="18"/>
                <w:lang w:val="es-HN" w:eastAsia="es-HN"/>
              </w:rPr>
            </w:pPr>
            <w:r w:rsidRPr="008A1398">
              <w:rPr>
                <w:rFonts w:ascii="Arial" w:eastAsia="Times New Roman" w:hAnsi="Arial" w:cs="Arial"/>
                <w:color w:val="000000"/>
                <w:sz w:val="18"/>
                <w:szCs w:val="18"/>
                <w:lang w:val="es-HN" w:eastAsia="es-HN"/>
              </w:rPr>
              <w:t>680</w:t>
            </w:r>
          </w:p>
          <w:p w14:paraId="28DD1B6A" w14:textId="114FA06C" w:rsidR="00C941F2" w:rsidRPr="008A1398" w:rsidRDefault="00C941F2" w:rsidP="00C941F2">
            <w:pPr>
              <w:spacing w:after="0" w:line="240" w:lineRule="auto"/>
              <w:jc w:val="center"/>
              <w:rPr>
                <w:rFonts w:ascii="Arial" w:eastAsia="Times New Roman" w:hAnsi="Arial" w:cs="Arial"/>
                <w:color w:val="000000"/>
                <w:sz w:val="18"/>
                <w:szCs w:val="18"/>
                <w:lang w:val="es-HN" w:eastAsia="es-HN"/>
              </w:rPr>
            </w:pPr>
          </w:p>
        </w:tc>
      </w:tr>
    </w:tbl>
    <w:p w14:paraId="5B066F27" w14:textId="20E30E4D" w:rsidR="00D953C7" w:rsidRPr="008A1398" w:rsidRDefault="00D953C7" w:rsidP="00AD3776">
      <w:pPr>
        <w:pStyle w:val="Prrafodelista"/>
        <w:ind w:left="360"/>
        <w:jc w:val="both"/>
        <w:rPr>
          <w:rFonts w:ascii="Arial" w:hAnsi="Arial" w:cs="Arial"/>
          <w:sz w:val="22"/>
          <w:szCs w:val="22"/>
        </w:rPr>
      </w:pPr>
    </w:p>
    <w:p w14:paraId="41A85F5D" w14:textId="735F3FE2" w:rsidR="00D953C7" w:rsidRPr="008A1398" w:rsidRDefault="00D953C7" w:rsidP="00AD3776">
      <w:pPr>
        <w:pStyle w:val="Prrafodelista"/>
        <w:ind w:left="360"/>
        <w:jc w:val="both"/>
        <w:rPr>
          <w:rFonts w:ascii="Arial" w:hAnsi="Arial" w:cs="Arial"/>
          <w:sz w:val="22"/>
          <w:szCs w:val="22"/>
        </w:rPr>
      </w:pPr>
    </w:p>
    <w:p w14:paraId="3D6D5C59" w14:textId="32F9DD83" w:rsidR="0063543E" w:rsidRPr="008A1398" w:rsidRDefault="00E7553B" w:rsidP="003A6A95">
      <w:pPr>
        <w:pStyle w:val="Ttulo2"/>
        <w:numPr>
          <w:ilvl w:val="1"/>
          <w:numId w:val="28"/>
        </w:numPr>
        <w:ind w:left="567" w:hanging="567"/>
        <w:rPr>
          <w:rFonts w:ascii="Arial" w:hAnsi="Arial" w:cs="Arial"/>
        </w:rPr>
      </w:pPr>
      <w:bookmarkStart w:id="58" w:name="_Toc120551109"/>
      <w:bookmarkStart w:id="59" w:name="_Toc121408417"/>
      <w:bookmarkStart w:id="60" w:name="_Toc126065856"/>
      <w:r w:rsidRPr="008A1398">
        <w:rPr>
          <w:rFonts w:ascii="Arial" w:hAnsi="Arial" w:cs="Arial"/>
        </w:rPr>
        <w:t>D</w:t>
      </w:r>
      <w:r w:rsidR="0043084A" w:rsidRPr="008A1398">
        <w:rPr>
          <w:rFonts w:ascii="Arial" w:hAnsi="Arial" w:cs="Arial"/>
        </w:rPr>
        <w:t>ocumentos adjuntos al perfil de negocios</w:t>
      </w:r>
      <w:bookmarkEnd w:id="34"/>
      <w:bookmarkEnd w:id="35"/>
      <w:bookmarkEnd w:id="36"/>
      <w:bookmarkEnd w:id="58"/>
      <w:bookmarkEnd w:id="59"/>
      <w:bookmarkEnd w:id="60"/>
    </w:p>
    <w:p w14:paraId="2E73FE91" w14:textId="77777777" w:rsidR="003A6A95" w:rsidRPr="008A1398" w:rsidRDefault="003A6A95" w:rsidP="00365D4C">
      <w:pPr>
        <w:rPr>
          <w:rFonts w:ascii="Arial" w:hAnsi="Arial" w:cs="Arial"/>
          <w:sz w:val="22"/>
          <w:szCs w:val="22"/>
        </w:rPr>
      </w:pPr>
    </w:p>
    <w:p w14:paraId="3EFA157D" w14:textId="294DF31A" w:rsidR="00365D4C" w:rsidRPr="008A1398" w:rsidRDefault="00365D4C" w:rsidP="00365D4C">
      <w:pPr>
        <w:rPr>
          <w:rFonts w:ascii="Arial" w:hAnsi="Arial" w:cs="Arial"/>
          <w:sz w:val="22"/>
          <w:szCs w:val="22"/>
        </w:rPr>
      </w:pPr>
      <w:r w:rsidRPr="008A1398">
        <w:rPr>
          <w:rFonts w:ascii="Arial" w:hAnsi="Arial" w:cs="Arial"/>
          <w:sz w:val="22"/>
          <w:szCs w:val="22"/>
        </w:rPr>
        <w:t xml:space="preserve">Requisitos que el grupo debe </w:t>
      </w:r>
      <w:r w:rsidR="0095418B" w:rsidRPr="008A1398">
        <w:rPr>
          <w:rFonts w:ascii="Arial" w:hAnsi="Arial" w:cs="Arial"/>
          <w:sz w:val="22"/>
          <w:szCs w:val="22"/>
        </w:rPr>
        <w:t>contar:</w:t>
      </w:r>
    </w:p>
    <w:p w14:paraId="1F83F45F" w14:textId="6E9A8FF3" w:rsidR="00365D4C" w:rsidRPr="008A1398" w:rsidRDefault="00365D4C" w:rsidP="0095418B">
      <w:pPr>
        <w:pStyle w:val="Prrafodelista"/>
        <w:numPr>
          <w:ilvl w:val="0"/>
          <w:numId w:val="21"/>
        </w:numPr>
        <w:rPr>
          <w:rFonts w:ascii="Arial" w:hAnsi="Arial" w:cs="Arial"/>
          <w:sz w:val="22"/>
          <w:szCs w:val="22"/>
        </w:rPr>
      </w:pPr>
      <w:r w:rsidRPr="008A1398">
        <w:rPr>
          <w:rFonts w:ascii="Arial" w:hAnsi="Arial" w:cs="Arial"/>
          <w:sz w:val="22"/>
          <w:szCs w:val="22"/>
        </w:rPr>
        <w:t>Persona jurídica</w:t>
      </w:r>
    </w:p>
    <w:p w14:paraId="74CB5519" w14:textId="36FA44AB" w:rsidR="00365D4C" w:rsidRPr="008A1398" w:rsidRDefault="00365D4C" w:rsidP="0095418B">
      <w:pPr>
        <w:pStyle w:val="Prrafodelista"/>
        <w:numPr>
          <w:ilvl w:val="0"/>
          <w:numId w:val="21"/>
        </w:numPr>
        <w:rPr>
          <w:rFonts w:ascii="Arial" w:hAnsi="Arial" w:cs="Arial"/>
          <w:sz w:val="22"/>
          <w:szCs w:val="22"/>
        </w:rPr>
      </w:pPr>
      <w:r w:rsidRPr="008A1398">
        <w:rPr>
          <w:rFonts w:ascii="Arial" w:hAnsi="Arial" w:cs="Arial"/>
          <w:sz w:val="22"/>
          <w:szCs w:val="22"/>
        </w:rPr>
        <w:t xml:space="preserve">Terreno propio a favor de la organización con dominio pleno </w:t>
      </w:r>
      <w:r w:rsidR="0095418B" w:rsidRPr="008A1398">
        <w:rPr>
          <w:rFonts w:ascii="Arial" w:hAnsi="Arial" w:cs="Arial"/>
          <w:sz w:val="22"/>
          <w:szCs w:val="22"/>
        </w:rPr>
        <w:t>o escriturado</w:t>
      </w:r>
    </w:p>
    <w:p w14:paraId="3A292A37" w14:textId="6B8DF547" w:rsidR="0095418B" w:rsidRPr="008A1398" w:rsidRDefault="0095418B" w:rsidP="0095418B">
      <w:pPr>
        <w:pStyle w:val="Prrafodelista"/>
        <w:numPr>
          <w:ilvl w:val="0"/>
          <w:numId w:val="21"/>
        </w:numPr>
        <w:rPr>
          <w:rFonts w:ascii="Arial" w:hAnsi="Arial" w:cs="Arial"/>
          <w:sz w:val="22"/>
          <w:szCs w:val="22"/>
        </w:rPr>
      </w:pPr>
      <w:r w:rsidRPr="008A1398">
        <w:rPr>
          <w:rFonts w:ascii="Arial" w:hAnsi="Arial" w:cs="Arial"/>
          <w:sz w:val="22"/>
          <w:szCs w:val="22"/>
        </w:rPr>
        <w:t>Permiso ambiental de la Unidad Ambiental Municipal</w:t>
      </w:r>
    </w:p>
    <w:p w14:paraId="1D828C11" w14:textId="3AD5735D" w:rsidR="0095418B" w:rsidRPr="008A1398" w:rsidRDefault="0095418B" w:rsidP="0095418B">
      <w:pPr>
        <w:pStyle w:val="Prrafodelista"/>
        <w:numPr>
          <w:ilvl w:val="0"/>
          <w:numId w:val="21"/>
        </w:numPr>
        <w:rPr>
          <w:rFonts w:ascii="Arial" w:hAnsi="Arial" w:cs="Arial"/>
          <w:sz w:val="22"/>
          <w:szCs w:val="22"/>
        </w:rPr>
      </w:pPr>
      <w:r w:rsidRPr="008A1398">
        <w:rPr>
          <w:rFonts w:ascii="Arial" w:hAnsi="Arial" w:cs="Arial"/>
          <w:sz w:val="22"/>
          <w:szCs w:val="22"/>
        </w:rPr>
        <w:t>Listado</w:t>
      </w:r>
      <w:r w:rsidR="00E737E4" w:rsidRPr="008A1398">
        <w:rPr>
          <w:rFonts w:ascii="Arial" w:hAnsi="Arial" w:cs="Arial"/>
          <w:sz w:val="22"/>
          <w:szCs w:val="22"/>
        </w:rPr>
        <w:t xml:space="preserve"> de integrantes</w:t>
      </w:r>
      <w:r w:rsidRPr="008A1398">
        <w:rPr>
          <w:rFonts w:ascii="Arial" w:hAnsi="Arial" w:cs="Arial"/>
          <w:sz w:val="22"/>
          <w:szCs w:val="22"/>
        </w:rPr>
        <w:t xml:space="preserve"> que conforman el grupo</w:t>
      </w:r>
    </w:p>
    <w:p w14:paraId="60445B09" w14:textId="535631A5" w:rsidR="0095418B" w:rsidRPr="008A1398" w:rsidRDefault="0095418B" w:rsidP="0095418B">
      <w:pPr>
        <w:pStyle w:val="Prrafodelista"/>
        <w:numPr>
          <w:ilvl w:val="0"/>
          <w:numId w:val="21"/>
        </w:numPr>
        <w:rPr>
          <w:rFonts w:ascii="Arial" w:hAnsi="Arial" w:cs="Arial"/>
          <w:sz w:val="22"/>
          <w:szCs w:val="22"/>
        </w:rPr>
      </w:pPr>
      <w:r w:rsidRPr="008A1398">
        <w:rPr>
          <w:rFonts w:ascii="Arial" w:hAnsi="Arial" w:cs="Arial"/>
          <w:sz w:val="22"/>
          <w:szCs w:val="22"/>
        </w:rPr>
        <w:t>Conformación de la junta directiva</w:t>
      </w:r>
    </w:p>
    <w:p w14:paraId="51BB8F1D" w14:textId="54E176EF" w:rsidR="0095418B" w:rsidRPr="008A1398" w:rsidRDefault="0095418B" w:rsidP="0095418B">
      <w:pPr>
        <w:pStyle w:val="Prrafodelista"/>
        <w:numPr>
          <w:ilvl w:val="0"/>
          <w:numId w:val="21"/>
        </w:numPr>
        <w:rPr>
          <w:rFonts w:ascii="Arial" w:hAnsi="Arial" w:cs="Arial"/>
          <w:sz w:val="22"/>
          <w:szCs w:val="22"/>
        </w:rPr>
      </w:pPr>
      <w:r w:rsidRPr="008A1398">
        <w:rPr>
          <w:rFonts w:ascii="Arial" w:hAnsi="Arial" w:cs="Arial"/>
          <w:sz w:val="22"/>
          <w:szCs w:val="22"/>
        </w:rPr>
        <w:t>Aliados comerciales</w:t>
      </w:r>
    </w:p>
    <w:p w14:paraId="2CBB76F6" w14:textId="76B1F5C9" w:rsidR="0095418B" w:rsidRPr="008A1398" w:rsidRDefault="0095418B" w:rsidP="0095418B">
      <w:pPr>
        <w:pStyle w:val="Prrafodelista"/>
        <w:numPr>
          <w:ilvl w:val="0"/>
          <w:numId w:val="21"/>
        </w:numPr>
        <w:rPr>
          <w:rFonts w:ascii="Arial" w:hAnsi="Arial" w:cs="Arial"/>
          <w:sz w:val="22"/>
          <w:szCs w:val="22"/>
        </w:rPr>
      </w:pPr>
      <w:r w:rsidRPr="008A1398">
        <w:rPr>
          <w:rFonts w:ascii="Arial" w:hAnsi="Arial" w:cs="Arial"/>
          <w:sz w:val="22"/>
          <w:szCs w:val="22"/>
        </w:rPr>
        <w:t>Aliados financieros</w:t>
      </w:r>
    </w:p>
    <w:p w14:paraId="149FEA59" w14:textId="1D602477" w:rsidR="0095418B" w:rsidRPr="008A1398" w:rsidRDefault="0095418B" w:rsidP="0095418B">
      <w:pPr>
        <w:pStyle w:val="Prrafodelista"/>
        <w:numPr>
          <w:ilvl w:val="0"/>
          <w:numId w:val="21"/>
        </w:numPr>
        <w:rPr>
          <w:rFonts w:ascii="Arial" w:hAnsi="Arial" w:cs="Arial"/>
          <w:sz w:val="22"/>
          <w:szCs w:val="22"/>
        </w:rPr>
      </w:pPr>
      <w:r w:rsidRPr="008A1398">
        <w:rPr>
          <w:rFonts w:ascii="Arial" w:hAnsi="Arial" w:cs="Arial"/>
          <w:sz w:val="22"/>
          <w:szCs w:val="22"/>
        </w:rPr>
        <w:t>Foto copia de tarjetas de identidad</w:t>
      </w:r>
    </w:p>
    <w:p w14:paraId="0C63A3C1" w14:textId="015462EA" w:rsidR="0095418B" w:rsidRPr="008A1398" w:rsidRDefault="0095418B" w:rsidP="0095418B">
      <w:pPr>
        <w:pStyle w:val="Prrafodelista"/>
        <w:numPr>
          <w:ilvl w:val="0"/>
          <w:numId w:val="21"/>
        </w:numPr>
        <w:rPr>
          <w:rFonts w:ascii="Arial" w:hAnsi="Arial" w:cs="Arial"/>
          <w:sz w:val="22"/>
          <w:szCs w:val="22"/>
        </w:rPr>
      </w:pPr>
      <w:r w:rsidRPr="008A1398">
        <w:rPr>
          <w:rFonts w:ascii="Arial" w:hAnsi="Arial" w:cs="Arial"/>
          <w:sz w:val="22"/>
          <w:szCs w:val="22"/>
        </w:rPr>
        <w:t>Aprobación del perfil, previo la formulación del plan de negocio</w:t>
      </w:r>
    </w:p>
    <w:p w14:paraId="1D63580B" w14:textId="5CCE72C1" w:rsidR="00177836" w:rsidRPr="008A1398" w:rsidRDefault="00177836" w:rsidP="0095418B">
      <w:pPr>
        <w:pStyle w:val="Prrafodelista"/>
        <w:numPr>
          <w:ilvl w:val="0"/>
          <w:numId w:val="21"/>
        </w:numPr>
        <w:rPr>
          <w:rFonts w:ascii="Arial" w:hAnsi="Arial" w:cs="Arial"/>
          <w:sz w:val="22"/>
          <w:szCs w:val="22"/>
        </w:rPr>
      </w:pPr>
      <w:r w:rsidRPr="008A1398">
        <w:rPr>
          <w:rFonts w:ascii="Arial" w:hAnsi="Arial" w:cs="Arial"/>
          <w:sz w:val="22"/>
          <w:szCs w:val="22"/>
        </w:rPr>
        <w:t>Otros que se requieran según el ente financiero.</w:t>
      </w:r>
    </w:p>
    <w:p w14:paraId="5572E268" w14:textId="77777777" w:rsidR="00156270" w:rsidRDefault="00156270">
      <w:pPr>
        <w:spacing w:after="200" w:line="276" w:lineRule="auto"/>
        <w:rPr>
          <w:rFonts w:ascii="Arial" w:hAnsi="Arial" w:cs="Arial"/>
          <w:b/>
          <w:bCs/>
          <w:sz w:val="22"/>
          <w:szCs w:val="22"/>
        </w:rPr>
      </w:pPr>
      <w:bookmarkStart w:id="61" w:name="_Toc121408418"/>
      <w:r>
        <w:rPr>
          <w:rFonts w:ascii="Arial" w:hAnsi="Arial" w:cs="Arial"/>
          <w:szCs w:val="22"/>
        </w:rPr>
        <w:br w:type="page"/>
      </w:r>
    </w:p>
    <w:p w14:paraId="23C7C8D8" w14:textId="295C4FEC" w:rsidR="000402B1" w:rsidRPr="008A1398" w:rsidRDefault="0043084A" w:rsidP="000F4165">
      <w:pPr>
        <w:pStyle w:val="Ttulo2"/>
        <w:numPr>
          <w:ilvl w:val="1"/>
          <w:numId w:val="28"/>
        </w:numPr>
        <w:ind w:left="567" w:hanging="567"/>
        <w:rPr>
          <w:rFonts w:ascii="Arial" w:hAnsi="Arial" w:cs="Arial"/>
          <w:b w:val="0"/>
          <w:color w:val="000000" w:themeColor="text1"/>
          <w:szCs w:val="22"/>
        </w:rPr>
      </w:pPr>
      <w:bookmarkStart w:id="62" w:name="_Toc126065857"/>
      <w:r w:rsidRPr="008A1398">
        <w:rPr>
          <w:rFonts w:ascii="Arial" w:hAnsi="Arial" w:cs="Arial"/>
          <w:szCs w:val="22"/>
        </w:rPr>
        <w:lastRenderedPageBreak/>
        <w:t>B</w:t>
      </w:r>
      <w:r w:rsidRPr="008A1398">
        <w:rPr>
          <w:rFonts w:ascii="Arial" w:hAnsi="Arial" w:cs="Arial"/>
          <w:color w:val="000000" w:themeColor="text1"/>
          <w:szCs w:val="22"/>
        </w:rPr>
        <w:t>ibliografía</w:t>
      </w:r>
      <w:bookmarkEnd w:id="61"/>
      <w:bookmarkEnd w:id="62"/>
    </w:p>
    <w:p w14:paraId="071F223C" w14:textId="433CA8DF" w:rsidR="006E3DF6" w:rsidRPr="008A1398" w:rsidRDefault="006E3DF6" w:rsidP="00E737E4">
      <w:pPr>
        <w:pStyle w:val="Prrafodelista"/>
        <w:numPr>
          <w:ilvl w:val="0"/>
          <w:numId w:val="17"/>
        </w:numPr>
        <w:rPr>
          <w:rFonts w:ascii="Arial" w:hAnsi="Arial" w:cs="Arial"/>
          <w:sz w:val="22"/>
          <w:szCs w:val="22"/>
        </w:rPr>
      </w:pPr>
      <w:r w:rsidRPr="008A1398">
        <w:rPr>
          <w:rFonts w:ascii="Arial" w:hAnsi="Arial" w:cs="Arial"/>
          <w:sz w:val="22"/>
          <w:szCs w:val="22"/>
        </w:rPr>
        <w:t>Análisis de Inseguridad Alimentaria Aguda de la CIF diciembre 2020 - septiembre 2021 Publicado en febrero 2021.</w:t>
      </w:r>
    </w:p>
    <w:p w14:paraId="02C63746" w14:textId="037E17D9" w:rsidR="00211C9C" w:rsidRPr="008A1398" w:rsidRDefault="006E3DF6" w:rsidP="00B12B02">
      <w:pPr>
        <w:pStyle w:val="Prrafodelista"/>
        <w:numPr>
          <w:ilvl w:val="0"/>
          <w:numId w:val="17"/>
        </w:numPr>
        <w:spacing w:after="200" w:line="276" w:lineRule="auto"/>
        <w:rPr>
          <w:rFonts w:ascii="Arial" w:hAnsi="Arial" w:cs="Arial"/>
          <w:sz w:val="22"/>
          <w:szCs w:val="22"/>
        </w:rPr>
      </w:pPr>
      <w:r w:rsidRPr="008A1398">
        <w:rPr>
          <w:rFonts w:ascii="Arial" w:hAnsi="Arial" w:cs="Arial"/>
          <w:sz w:val="22"/>
          <w:szCs w:val="22"/>
        </w:rPr>
        <w:t>Manual técnicas del cultivo de aguacate, en Honduras. IICA, USDA, PRONAGRO, SAG., Ing. José Antonio Romero Santos</w:t>
      </w:r>
      <w:r w:rsidR="00E24911" w:rsidRPr="008A1398">
        <w:rPr>
          <w:rFonts w:ascii="Arial" w:hAnsi="Arial" w:cs="Arial"/>
          <w:sz w:val="22"/>
          <w:szCs w:val="22"/>
        </w:rPr>
        <w:t>/Dra. Mirian Villeda Izaguirre</w:t>
      </w:r>
      <w:r w:rsidR="00211C9C" w:rsidRPr="008A1398">
        <w:rPr>
          <w:rFonts w:ascii="Arial" w:hAnsi="Arial" w:cs="Arial"/>
          <w:sz w:val="22"/>
          <w:szCs w:val="22"/>
        </w:rPr>
        <w:t>, 2013</w:t>
      </w:r>
      <w:r w:rsidR="00E24911" w:rsidRPr="008A1398">
        <w:rPr>
          <w:rFonts w:ascii="Arial" w:hAnsi="Arial" w:cs="Arial"/>
          <w:sz w:val="22"/>
          <w:szCs w:val="22"/>
        </w:rPr>
        <w:t>.</w:t>
      </w:r>
    </w:p>
    <w:p w14:paraId="6D253914" w14:textId="445D735E" w:rsidR="004D0E8B" w:rsidRPr="008A1398" w:rsidRDefault="00D61DDE" w:rsidP="00B12B02">
      <w:pPr>
        <w:pStyle w:val="Prrafodelista"/>
        <w:numPr>
          <w:ilvl w:val="0"/>
          <w:numId w:val="17"/>
        </w:numPr>
        <w:spacing w:after="200" w:line="276" w:lineRule="auto"/>
        <w:rPr>
          <w:rFonts w:ascii="Arial" w:hAnsi="Arial" w:cs="Arial"/>
          <w:sz w:val="22"/>
          <w:szCs w:val="22"/>
        </w:rPr>
      </w:pPr>
      <w:r w:rsidRPr="008A1398">
        <w:rPr>
          <w:rFonts w:ascii="Arial" w:hAnsi="Arial" w:cs="Arial"/>
          <w:sz w:val="22"/>
          <w:szCs w:val="22"/>
        </w:rPr>
        <w:t>Manual técnico Cultivo de aguacate 2009, ICA</w:t>
      </w:r>
      <w:r w:rsidR="00400E0F" w:rsidRPr="008A1398">
        <w:rPr>
          <w:rFonts w:ascii="Arial" w:hAnsi="Arial" w:cs="Arial"/>
          <w:sz w:val="22"/>
          <w:szCs w:val="22"/>
        </w:rPr>
        <w:t>.</w:t>
      </w:r>
      <w:r w:rsidR="00211C9C" w:rsidRPr="008A1398">
        <w:rPr>
          <w:rFonts w:ascii="Arial" w:hAnsi="Arial" w:cs="Arial"/>
          <w:sz w:val="22"/>
          <w:szCs w:val="22"/>
        </w:rPr>
        <w:t xml:space="preserve"> </w:t>
      </w:r>
    </w:p>
    <w:p w14:paraId="6EAAEF77" w14:textId="63AE7D49" w:rsidR="00211C9C" w:rsidRPr="008A1398" w:rsidRDefault="00211C9C" w:rsidP="00B12B02">
      <w:pPr>
        <w:pStyle w:val="Prrafodelista"/>
        <w:numPr>
          <w:ilvl w:val="0"/>
          <w:numId w:val="17"/>
        </w:numPr>
        <w:spacing w:after="200" w:line="276" w:lineRule="auto"/>
        <w:rPr>
          <w:rFonts w:ascii="Arial" w:hAnsi="Arial" w:cs="Arial"/>
          <w:sz w:val="22"/>
          <w:szCs w:val="22"/>
        </w:rPr>
      </w:pPr>
      <w:r w:rsidRPr="008A1398">
        <w:rPr>
          <w:rFonts w:ascii="Arial" w:hAnsi="Arial" w:cs="Arial"/>
          <w:sz w:val="22"/>
          <w:szCs w:val="22"/>
        </w:rPr>
        <w:t>Política Nacional de la Muer, II Plan de igualdad y equidad de género, Tegucigalpa, Honduras 2010-2022.</w:t>
      </w:r>
    </w:p>
    <w:p w14:paraId="63097C1F" w14:textId="176593E9" w:rsidR="00211C9C" w:rsidRPr="008A1398" w:rsidRDefault="00211C9C" w:rsidP="00B12B02">
      <w:pPr>
        <w:pStyle w:val="Prrafodelista"/>
        <w:numPr>
          <w:ilvl w:val="0"/>
          <w:numId w:val="17"/>
        </w:numPr>
        <w:spacing w:after="200" w:line="276" w:lineRule="auto"/>
        <w:rPr>
          <w:rFonts w:ascii="Arial" w:hAnsi="Arial" w:cs="Arial"/>
          <w:sz w:val="22"/>
          <w:szCs w:val="22"/>
        </w:rPr>
      </w:pPr>
      <w:r w:rsidRPr="008A1398">
        <w:rPr>
          <w:rFonts w:ascii="Arial" w:hAnsi="Arial" w:cs="Arial"/>
          <w:sz w:val="22"/>
          <w:szCs w:val="22"/>
        </w:rPr>
        <w:t>Guía metodológica, para el análisis de la cadena productiva Rurales, (SNV, CICDA) intercooperation, 2004.</w:t>
      </w:r>
    </w:p>
    <w:p w14:paraId="56AA7666" w14:textId="77777777" w:rsidR="00002E52" w:rsidRPr="008A1398" w:rsidRDefault="00002E52" w:rsidP="00B12B02">
      <w:pPr>
        <w:pStyle w:val="Prrafodelista"/>
        <w:numPr>
          <w:ilvl w:val="0"/>
          <w:numId w:val="17"/>
        </w:numPr>
        <w:spacing w:after="200" w:line="276" w:lineRule="auto"/>
        <w:rPr>
          <w:rFonts w:ascii="Arial" w:hAnsi="Arial" w:cs="Arial"/>
          <w:sz w:val="22"/>
          <w:szCs w:val="22"/>
        </w:rPr>
      </w:pPr>
      <w:r w:rsidRPr="008A1398">
        <w:rPr>
          <w:rFonts w:ascii="Arial" w:hAnsi="Arial" w:cs="Arial"/>
          <w:sz w:val="22"/>
          <w:szCs w:val="22"/>
        </w:rPr>
        <w:t>Formulación y evaluación de proyecto y perfiles de proyecto, Rural- Invets, FAO,2007.</w:t>
      </w:r>
    </w:p>
    <w:p w14:paraId="2EE80E56" w14:textId="0E61DFFF" w:rsidR="00211C9C" w:rsidRPr="008A1398" w:rsidRDefault="00002E52" w:rsidP="00B12B02">
      <w:pPr>
        <w:pStyle w:val="Prrafodelista"/>
        <w:numPr>
          <w:ilvl w:val="0"/>
          <w:numId w:val="17"/>
        </w:numPr>
        <w:spacing w:after="200" w:line="276" w:lineRule="auto"/>
        <w:rPr>
          <w:rFonts w:ascii="Arial" w:hAnsi="Arial" w:cs="Arial"/>
          <w:sz w:val="22"/>
          <w:szCs w:val="22"/>
        </w:rPr>
      </w:pPr>
      <w:r w:rsidRPr="008A1398">
        <w:rPr>
          <w:rFonts w:ascii="Arial" w:hAnsi="Arial" w:cs="Arial"/>
          <w:sz w:val="22"/>
          <w:szCs w:val="22"/>
        </w:rPr>
        <w:t>También se consultó la página de Internet; con relación de concepto y términos agronómico, cotizaciones, bombas y accesorios de riego. BOMOSA. Entre otras que se relacionan con el cultivo con riego por goteo.</w:t>
      </w:r>
    </w:p>
    <w:sectPr w:rsidR="00211C9C" w:rsidRPr="008A1398" w:rsidSect="00B25B72">
      <w:headerReference w:type="default" r:id="rId18"/>
      <w:footerReference w:type="default" r:id="rId19"/>
      <w:pgSz w:w="12240" w:h="15840" w:code="1"/>
      <w:pgMar w:top="1418" w:right="1418" w:bottom="1418" w:left="1418" w:header="709" w:footer="40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CF3FC" w14:textId="77777777" w:rsidR="00A1373F" w:rsidRDefault="00A1373F" w:rsidP="0063543E">
      <w:pPr>
        <w:spacing w:after="0" w:line="240" w:lineRule="auto"/>
      </w:pPr>
      <w:r>
        <w:separator/>
      </w:r>
    </w:p>
  </w:endnote>
  <w:endnote w:type="continuationSeparator" w:id="0">
    <w:p w14:paraId="0D6E1411" w14:textId="77777777" w:rsidR="00A1373F" w:rsidRDefault="00A1373F" w:rsidP="0063543E">
      <w:pPr>
        <w:spacing w:after="0" w:line="240" w:lineRule="auto"/>
      </w:pPr>
      <w:r>
        <w:continuationSeparator/>
      </w:r>
    </w:p>
  </w:endnote>
  <w:endnote w:type="continuationNotice" w:id="1">
    <w:p w14:paraId="6FE7E794" w14:textId="77777777" w:rsidR="00A1373F" w:rsidRDefault="00A137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aira">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6246374"/>
      <w:docPartObj>
        <w:docPartGallery w:val="Page Numbers (Bottom of Page)"/>
        <w:docPartUnique/>
      </w:docPartObj>
    </w:sdtPr>
    <w:sdtContent>
      <w:p w14:paraId="59CBC814" w14:textId="12E3F746" w:rsidR="00B12B02" w:rsidRDefault="00B12B02">
        <w:pPr>
          <w:pStyle w:val="Piedepgina"/>
          <w:jc w:val="right"/>
        </w:pPr>
        <w:r>
          <w:fldChar w:fldCharType="begin"/>
        </w:r>
        <w:r>
          <w:instrText>PAGE   \* MERGEFORMAT</w:instrText>
        </w:r>
        <w:r>
          <w:fldChar w:fldCharType="separate"/>
        </w:r>
        <w:r w:rsidR="008B30B7">
          <w:rPr>
            <w:noProof/>
          </w:rPr>
          <w:t>13</w:t>
        </w:r>
        <w:r>
          <w:fldChar w:fldCharType="end"/>
        </w:r>
      </w:p>
    </w:sdtContent>
  </w:sdt>
  <w:p w14:paraId="771BC35F" w14:textId="55454F35" w:rsidR="00B12B02" w:rsidRDefault="00B12B0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3A679" w14:textId="77777777" w:rsidR="00A1373F" w:rsidRDefault="00A1373F" w:rsidP="0063543E">
      <w:pPr>
        <w:spacing w:after="0" w:line="240" w:lineRule="auto"/>
      </w:pPr>
      <w:r>
        <w:separator/>
      </w:r>
    </w:p>
  </w:footnote>
  <w:footnote w:type="continuationSeparator" w:id="0">
    <w:p w14:paraId="46976A55" w14:textId="77777777" w:rsidR="00A1373F" w:rsidRDefault="00A1373F" w:rsidP="0063543E">
      <w:pPr>
        <w:spacing w:after="0" w:line="240" w:lineRule="auto"/>
      </w:pPr>
      <w:r>
        <w:continuationSeparator/>
      </w:r>
    </w:p>
  </w:footnote>
  <w:footnote w:type="continuationNotice" w:id="1">
    <w:p w14:paraId="0D744A28" w14:textId="77777777" w:rsidR="00A1373F" w:rsidRDefault="00A1373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E6647" w14:textId="77777777" w:rsidR="00B12B02" w:rsidRPr="00750F51" w:rsidRDefault="00B12B02" w:rsidP="003968B8">
    <w:pPr>
      <w:pStyle w:val="Encabezado"/>
      <w:spacing w:after="0" w:line="240" w:lineRule="auto"/>
      <w:jc w:val="center"/>
      <w:rPr>
        <w:b/>
        <w:bCs/>
        <w:sz w:val="20"/>
        <w:szCs w:val="24"/>
      </w:rPr>
    </w:pPr>
    <w:r>
      <w:rPr>
        <w:b/>
        <w:bCs/>
        <w:sz w:val="20"/>
        <w:szCs w:val="24"/>
      </w:rPr>
      <w:t>PERFIL DE INGRESO</w:t>
    </w:r>
  </w:p>
  <w:p w14:paraId="42A68D0E" w14:textId="77777777" w:rsidR="00B12B02" w:rsidRDefault="00B12B02" w:rsidP="003968B8">
    <w:pPr>
      <w:pStyle w:val="Encabezado"/>
      <w:pBdr>
        <w:bottom w:val="dotted" w:sz="6" w:space="0" w:color="365F91" w:themeColor="accent1" w:themeShade="BF"/>
      </w:pBdr>
      <w:spacing w:after="0" w:line="240" w:lineRule="auto"/>
      <w:jc w:val="center"/>
      <w:rPr>
        <w:b/>
        <w:bCs/>
        <w:sz w:val="18"/>
      </w:rPr>
    </w:pPr>
    <w:bookmarkStart w:id="63" w:name="_Hlk108634470"/>
    <w:bookmarkStart w:id="64" w:name="_Hlk108634471"/>
    <w:r>
      <w:rPr>
        <w:b/>
        <w:bCs/>
        <w:sz w:val="18"/>
      </w:rPr>
      <w:t>D</w:t>
    </w:r>
    <w:r w:rsidRPr="00C25BF5">
      <w:rPr>
        <w:b/>
        <w:bCs/>
        <w:sz w:val="18"/>
      </w:rPr>
      <w:t xml:space="preserve">esarrollo del </w:t>
    </w:r>
    <w:r>
      <w:rPr>
        <w:b/>
        <w:bCs/>
        <w:sz w:val="18"/>
      </w:rPr>
      <w:t>P</w:t>
    </w:r>
    <w:r w:rsidRPr="00C25BF5">
      <w:rPr>
        <w:b/>
        <w:bCs/>
        <w:sz w:val="18"/>
      </w:rPr>
      <w:t xml:space="preserve">rograma de </w:t>
    </w:r>
    <w:r>
      <w:rPr>
        <w:b/>
        <w:bCs/>
        <w:sz w:val="18"/>
      </w:rPr>
      <w:t>A</w:t>
    </w:r>
    <w:r w:rsidRPr="00C25BF5">
      <w:rPr>
        <w:b/>
        <w:bCs/>
        <w:sz w:val="18"/>
      </w:rPr>
      <w:t xml:space="preserve">utosostenibilidad </w:t>
    </w:r>
    <w:r>
      <w:rPr>
        <w:b/>
        <w:bCs/>
        <w:sz w:val="18"/>
      </w:rPr>
      <w:t>M</w:t>
    </w:r>
    <w:r w:rsidRPr="00C25BF5">
      <w:rPr>
        <w:b/>
        <w:bCs/>
        <w:sz w:val="18"/>
      </w:rPr>
      <w:t xml:space="preserve">ediante </w:t>
    </w:r>
    <w:r>
      <w:rPr>
        <w:b/>
        <w:bCs/>
        <w:sz w:val="18"/>
      </w:rPr>
      <w:t>U</w:t>
    </w:r>
    <w:r w:rsidRPr="00C25BF5">
      <w:rPr>
        <w:b/>
        <w:bCs/>
        <w:sz w:val="18"/>
      </w:rPr>
      <w:t xml:space="preserve">sos </w:t>
    </w:r>
    <w:r>
      <w:rPr>
        <w:b/>
        <w:bCs/>
        <w:sz w:val="18"/>
      </w:rPr>
      <w:t>P</w:t>
    </w:r>
    <w:r w:rsidRPr="00C25BF5">
      <w:rPr>
        <w:b/>
        <w:bCs/>
        <w:sz w:val="18"/>
      </w:rPr>
      <w:t xml:space="preserve">roductivos </w:t>
    </w:r>
  </w:p>
  <w:p w14:paraId="0A7E3512" w14:textId="77777777" w:rsidR="00B12B02" w:rsidRPr="00B72751" w:rsidRDefault="00B12B02" w:rsidP="003968B8">
    <w:pPr>
      <w:pStyle w:val="Encabezado"/>
      <w:pBdr>
        <w:bottom w:val="dotted" w:sz="6" w:space="0" w:color="365F91" w:themeColor="accent1" w:themeShade="BF"/>
      </w:pBdr>
      <w:spacing w:after="0" w:line="240" w:lineRule="auto"/>
      <w:jc w:val="center"/>
      <w:rPr>
        <w:color w:val="000000" w:themeColor="text1"/>
        <w:sz w:val="12"/>
      </w:rPr>
    </w:pPr>
    <w:r w:rsidRPr="00C25BF5">
      <w:rPr>
        <w:b/>
        <w:bCs/>
        <w:sz w:val="18"/>
      </w:rPr>
      <w:t xml:space="preserve">de la </w:t>
    </w:r>
    <w:r>
      <w:rPr>
        <w:b/>
        <w:bCs/>
        <w:sz w:val="18"/>
      </w:rPr>
      <w:t>E</w:t>
    </w:r>
    <w:r w:rsidRPr="00C25BF5">
      <w:rPr>
        <w:b/>
        <w:bCs/>
        <w:sz w:val="18"/>
      </w:rPr>
      <w:t xml:space="preserve">lectricidad en la </w:t>
    </w:r>
    <w:r>
      <w:rPr>
        <w:b/>
        <w:bCs/>
        <w:sz w:val="18"/>
      </w:rPr>
      <w:t>R</w:t>
    </w:r>
    <w:r w:rsidRPr="00C25BF5">
      <w:rPr>
        <w:b/>
        <w:bCs/>
        <w:sz w:val="18"/>
      </w:rPr>
      <w:t xml:space="preserve">epública de </w:t>
    </w:r>
    <w:r>
      <w:rPr>
        <w:b/>
        <w:bCs/>
        <w:sz w:val="18"/>
      </w:rPr>
      <w:t>H</w:t>
    </w:r>
    <w:r w:rsidRPr="00C25BF5">
      <w:rPr>
        <w:b/>
        <w:bCs/>
        <w:sz w:val="18"/>
      </w:rPr>
      <w:t>onduras (PAMUPE)</w:t>
    </w:r>
  </w:p>
  <w:p w14:paraId="26C6A4FE" w14:textId="77777777" w:rsidR="00B12B02" w:rsidRPr="003244E9" w:rsidRDefault="00B12B02" w:rsidP="003968B8">
    <w:pPr>
      <w:pStyle w:val="Encabezado"/>
      <w:spacing w:after="0" w:line="240" w:lineRule="auto"/>
    </w:pPr>
  </w:p>
  <w:bookmarkEnd w:id="63"/>
  <w:bookmarkEnd w:id="64"/>
  <w:p w14:paraId="204D00EA" w14:textId="77777777" w:rsidR="00B12B02" w:rsidRDefault="00B12B02" w:rsidP="003968B8">
    <w:pPr>
      <w:pStyle w:val="Encabezado"/>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j0115844"/>
      </v:shape>
    </w:pict>
  </w:numPicBullet>
  <w:abstractNum w:abstractNumId="0" w15:restartNumberingAfterBreak="0">
    <w:nsid w:val="FFFFFF80"/>
    <w:multiLevelType w:val="singleLevel"/>
    <w:tmpl w:val="DB96C0E0"/>
    <w:lvl w:ilvl="0">
      <w:start w:val="1"/>
      <w:numFmt w:val="bullet"/>
      <w:pStyle w:val="Listaconvietas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aconvietas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istaconvietas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staconvietas2"/>
      <w:lvlText w:val=""/>
      <w:lvlJc w:val="left"/>
      <w:pPr>
        <w:ind w:left="720" w:hanging="360"/>
      </w:pPr>
      <w:rPr>
        <w:rFonts w:ascii="Wingdings 2" w:hAnsi="Wingdings 2" w:hint="default"/>
      </w:rPr>
    </w:lvl>
  </w:abstractNum>
  <w:abstractNum w:abstractNumId="4" w15:restartNumberingAfterBreak="0">
    <w:nsid w:val="024C5D22"/>
    <w:multiLevelType w:val="hybridMultilevel"/>
    <w:tmpl w:val="CF1E4998"/>
    <w:lvl w:ilvl="0" w:tplc="B2B094E4">
      <w:start w:val="1"/>
      <w:numFmt w:val="lowerLetter"/>
      <w:lvlText w:val="%1)"/>
      <w:lvlJc w:val="left"/>
      <w:pPr>
        <w:ind w:left="720" w:hanging="360"/>
      </w:pPr>
      <w:rPr>
        <w:b w:val="0"/>
        <w:bCs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8E97CCE"/>
    <w:multiLevelType w:val="hybridMultilevel"/>
    <w:tmpl w:val="2306E8D4"/>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 w15:restartNumberingAfterBreak="0">
    <w:nsid w:val="094A08D3"/>
    <w:multiLevelType w:val="hybridMultilevel"/>
    <w:tmpl w:val="75B400E0"/>
    <w:lvl w:ilvl="0" w:tplc="480A0013">
      <w:start w:val="1"/>
      <w:numFmt w:val="upperRoman"/>
      <w:lvlText w:val="%1."/>
      <w:lvlJc w:val="righ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 w15:restartNumberingAfterBreak="0">
    <w:nsid w:val="0C3F09ED"/>
    <w:multiLevelType w:val="multilevel"/>
    <w:tmpl w:val="CD40BF9A"/>
    <w:styleLink w:val="Listaconvietas1"/>
    <w:lvl w:ilvl="0">
      <w:start w:val="1"/>
      <w:numFmt w:val="bullet"/>
      <w:lvlText w:val=""/>
      <w:lvlJc w:val="left"/>
      <w:pPr>
        <w:ind w:left="245" w:hanging="245"/>
      </w:pPr>
      <w:rPr>
        <w:rFonts w:ascii="Century Schoolbook" w:eastAsia="Times New Roman" w:hAnsi="Wingdings 2" w:hint="default"/>
        <w:color w:val="72A376"/>
        <w:sz w:val="16"/>
      </w:rPr>
    </w:lvl>
    <w:lvl w:ilvl="1">
      <w:start w:val="1"/>
      <w:numFmt w:val="bullet"/>
      <w:lvlText w:val=""/>
      <w:lvlJc w:val="left"/>
      <w:pPr>
        <w:ind w:left="490" w:hanging="245"/>
      </w:pPr>
      <w:rPr>
        <w:rFonts w:ascii="Symbol" w:hAnsi="Symbol" w:hint="default"/>
        <w:color w:val="72A376"/>
        <w:sz w:val="18"/>
      </w:rPr>
    </w:lvl>
    <w:lvl w:ilvl="2">
      <w:start w:val="1"/>
      <w:numFmt w:val="bullet"/>
      <w:lvlText w:val=""/>
      <w:lvlJc w:val="left"/>
      <w:pPr>
        <w:ind w:left="735" w:hanging="245"/>
      </w:pPr>
      <w:rPr>
        <w:rFonts w:ascii="Symbol" w:hAnsi="Symbol" w:hint="default"/>
        <w:color w:val="72A376"/>
        <w:sz w:val="18"/>
      </w:rPr>
    </w:lvl>
    <w:lvl w:ilvl="3">
      <w:start w:val="1"/>
      <w:numFmt w:val="bullet"/>
      <w:lvlText w:val=""/>
      <w:lvlJc w:val="left"/>
      <w:pPr>
        <w:ind w:left="980" w:hanging="245"/>
      </w:pPr>
      <w:rPr>
        <w:rFonts w:ascii="Symbol" w:hAnsi="Symbol" w:hint="default"/>
        <w:color w:val="527D55"/>
        <w:sz w:val="12"/>
      </w:rPr>
    </w:lvl>
    <w:lvl w:ilvl="4">
      <w:start w:val="1"/>
      <w:numFmt w:val="bullet"/>
      <w:lvlText w:val=""/>
      <w:lvlJc w:val="left"/>
      <w:pPr>
        <w:ind w:left="1225" w:hanging="245"/>
      </w:pPr>
      <w:rPr>
        <w:rFonts w:ascii="Symbol" w:hAnsi="Symbol" w:hint="default"/>
        <w:color w:val="527D55"/>
        <w:sz w:val="12"/>
      </w:rPr>
    </w:lvl>
    <w:lvl w:ilvl="5">
      <w:start w:val="1"/>
      <w:numFmt w:val="bullet"/>
      <w:lvlText w:val=""/>
      <w:lvlJc w:val="left"/>
      <w:pPr>
        <w:ind w:left="1470" w:hanging="245"/>
      </w:pPr>
      <w:rPr>
        <w:rFonts w:ascii="Symbol" w:hAnsi="Symbol" w:hint="default"/>
        <w:color w:val="E8B7B7"/>
        <w:sz w:val="12"/>
      </w:rPr>
    </w:lvl>
    <w:lvl w:ilvl="6">
      <w:start w:val="1"/>
      <w:numFmt w:val="bullet"/>
      <w:lvlText w:val=""/>
      <w:lvlJc w:val="left"/>
      <w:pPr>
        <w:ind w:left="1715" w:hanging="245"/>
      </w:pPr>
      <w:rPr>
        <w:rFonts w:ascii="Symbol" w:hAnsi="Symbol" w:hint="default"/>
        <w:color w:val="E8B7B7"/>
        <w:sz w:val="12"/>
      </w:rPr>
    </w:lvl>
    <w:lvl w:ilvl="7">
      <w:start w:val="1"/>
      <w:numFmt w:val="bullet"/>
      <w:lvlText w:val=""/>
      <w:lvlJc w:val="left"/>
      <w:pPr>
        <w:ind w:left="1960" w:hanging="245"/>
      </w:pPr>
      <w:rPr>
        <w:rFonts w:ascii="Symbol" w:hAnsi="Symbol" w:hint="default"/>
        <w:color w:val="E8B7B7"/>
        <w:sz w:val="12"/>
      </w:rPr>
    </w:lvl>
    <w:lvl w:ilvl="8">
      <w:start w:val="1"/>
      <w:numFmt w:val="bullet"/>
      <w:lvlText w:val=""/>
      <w:lvlJc w:val="left"/>
      <w:pPr>
        <w:ind w:left="2205" w:hanging="245"/>
      </w:pPr>
      <w:rPr>
        <w:rFonts w:ascii="Symbol" w:hAnsi="Symbol" w:hint="default"/>
        <w:color w:val="E8B7B7"/>
        <w:sz w:val="12"/>
      </w:rPr>
    </w:lvl>
  </w:abstractNum>
  <w:abstractNum w:abstractNumId="8" w15:restartNumberingAfterBreak="0">
    <w:nsid w:val="0D6213B7"/>
    <w:multiLevelType w:val="multilevel"/>
    <w:tmpl w:val="3D8208E0"/>
    <w:lvl w:ilvl="0">
      <w:start w:val="1"/>
      <w:numFmt w:val="upperRoman"/>
      <w:lvlText w:val="%1."/>
      <w:lvlJc w:val="right"/>
      <w:pPr>
        <w:ind w:left="360" w:hanging="360"/>
      </w:pPr>
      <w:rPr>
        <w:rFonts w:hint="default"/>
      </w:rPr>
    </w:lvl>
    <w:lvl w:ilvl="1">
      <w:start w:val="1"/>
      <w:numFmt w:val="decimal"/>
      <w:lvlText w:val="%1.%2."/>
      <w:lvlJc w:val="left"/>
      <w:pPr>
        <w:ind w:left="716" w:hanging="432"/>
      </w:pPr>
      <w:rPr>
        <w:b/>
        <w:bCs w:val="0"/>
        <w:color w:val="000000" w:themeColor="text1"/>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97E3499"/>
    <w:multiLevelType w:val="multilevel"/>
    <w:tmpl w:val="85C08436"/>
    <w:styleLink w:val="Listanumerada"/>
    <w:lvl w:ilvl="0">
      <w:start w:val="1"/>
      <w:numFmt w:val="decimal"/>
      <w:lvlText w:val="%1)"/>
      <w:lvlJc w:val="left"/>
      <w:pPr>
        <w:ind w:left="288" w:hanging="288"/>
      </w:pPr>
      <w:rPr>
        <w:rFonts w:ascii="Century Schoolbook" w:eastAsia="Times New Roman" w:cs="Times New Roman" w:hint="default"/>
        <w:sz w:val="20"/>
        <w:szCs w:val="20"/>
      </w:rPr>
    </w:lvl>
    <w:lvl w:ilvl="1">
      <w:start w:val="1"/>
      <w:numFmt w:val="lowerLetter"/>
      <w:lvlText w:val="%2)"/>
      <w:lvlJc w:val="left"/>
      <w:pPr>
        <w:ind w:left="576" w:hanging="288"/>
      </w:pPr>
      <w:rPr>
        <w:rFonts w:cs="Times New Roman" w:hint="default"/>
        <w:color w:val="676A55"/>
      </w:rPr>
    </w:lvl>
    <w:lvl w:ilvl="2">
      <w:start w:val="1"/>
      <w:numFmt w:val="lowerRoman"/>
      <w:lvlText w:val="%3)"/>
      <w:lvlJc w:val="left"/>
      <w:pPr>
        <w:ind w:left="864" w:hanging="288"/>
      </w:pPr>
      <w:rPr>
        <w:rFonts w:cs="Times New Roman" w:hint="default"/>
        <w:color w:val="676A55"/>
      </w:rPr>
    </w:lvl>
    <w:lvl w:ilvl="3">
      <w:start w:val="1"/>
      <w:numFmt w:val="decimal"/>
      <w:lvlText w:val="(%4)"/>
      <w:lvlJc w:val="left"/>
      <w:pPr>
        <w:ind w:left="1152" w:hanging="288"/>
      </w:pPr>
      <w:rPr>
        <w:rFonts w:cs="Times New Roman" w:hint="default"/>
        <w:color w:val="676A55"/>
      </w:rPr>
    </w:lvl>
    <w:lvl w:ilvl="4">
      <w:start w:val="1"/>
      <w:numFmt w:val="lowerLetter"/>
      <w:lvlText w:val="(%5)"/>
      <w:lvlJc w:val="left"/>
      <w:pPr>
        <w:ind w:left="1440" w:hanging="288"/>
      </w:pPr>
      <w:rPr>
        <w:rFonts w:cs="Times New Roman" w:hint="default"/>
        <w:color w:val="676A55"/>
      </w:rPr>
    </w:lvl>
    <w:lvl w:ilvl="5">
      <w:start w:val="1"/>
      <w:numFmt w:val="lowerRoman"/>
      <w:lvlText w:val="(%6)"/>
      <w:lvlJc w:val="left"/>
      <w:pPr>
        <w:ind w:left="1728" w:hanging="288"/>
      </w:pPr>
      <w:rPr>
        <w:rFonts w:cs="Times New Roman" w:hint="default"/>
        <w:color w:val="676A55"/>
      </w:rPr>
    </w:lvl>
    <w:lvl w:ilvl="6">
      <w:start w:val="1"/>
      <w:numFmt w:val="decimal"/>
      <w:lvlText w:val="%7."/>
      <w:lvlJc w:val="left"/>
      <w:pPr>
        <w:ind w:left="2016" w:hanging="288"/>
      </w:pPr>
      <w:rPr>
        <w:rFonts w:cs="Times New Roman" w:hint="default"/>
        <w:color w:val="676A55"/>
      </w:rPr>
    </w:lvl>
    <w:lvl w:ilvl="7">
      <w:start w:val="1"/>
      <w:numFmt w:val="lowerLetter"/>
      <w:lvlText w:val="%8."/>
      <w:lvlJc w:val="left"/>
      <w:pPr>
        <w:ind w:left="2304" w:hanging="288"/>
      </w:pPr>
      <w:rPr>
        <w:rFonts w:cs="Times New Roman" w:hint="default"/>
        <w:color w:val="676A55"/>
      </w:rPr>
    </w:lvl>
    <w:lvl w:ilvl="8">
      <w:start w:val="1"/>
      <w:numFmt w:val="lowerRoman"/>
      <w:lvlText w:val="%9."/>
      <w:lvlJc w:val="left"/>
      <w:pPr>
        <w:ind w:left="2592" w:hanging="288"/>
      </w:pPr>
      <w:rPr>
        <w:rFonts w:cs="Times New Roman" w:hint="default"/>
        <w:color w:val="676A55"/>
      </w:rPr>
    </w:lvl>
  </w:abstractNum>
  <w:abstractNum w:abstractNumId="10" w15:restartNumberingAfterBreak="0">
    <w:nsid w:val="1BCC1773"/>
    <w:multiLevelType w:val="hybridMultilevel"/>
    <w:tmpl w:val="6810851C"/>
    <w:lvl w:ilvl="0" w:tplc="480A0017">
      <w:start w:val="1"/>
      <w:numFmt w:val="lowerLetter"/>
      <w:lvlText w:val="%1)"/>
      <w:lvlJc w:val="left"/>
      <w:pPr>
        <w:ind w:left="720" w:hanging="360"/>
      </w:pPr>
    </w:lvl>
    <w:lvl w:ilvl="1" w:tplc="E8DCF880">
      <w:numFmt w:val="bullet"/>
      <w:lvlText w:val="•"/>
      <w:lvlJc w:val="left"/>
      <w:pPr>
        <w:ind w:left="1440" w:hanging="360"/>
      </w:pPr>
      <w:rPr>
        <w:rFonts w:ascii="Calibri" w:eastAsiaTheme="minorEastAsia" w:hAnsi="Calibri" w:cs="Calibri" w:hint="default"/>
      </w:r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 w15:restartNumberingAfterBreak="0">
    <w:nsid w:val="235B1269"/>
    <w:multiLevelType w:val="multilevel"/>
    <w:tmpl w:val="5F34C958"/>
    <w:lvl w:ilvl="0">
      <w:start w:val="1"/>
      <w:numFmt w:val="upperRoman"/>
      <w:lvlText w:val="%1."/>
      <w:lvlJc w:val="left"/>
      <w:pPr>
        <w:ind w:left="720" w:hanging="360"/>
      </w:pPr>
      <w:rPr>
        <w:rFonts w:hint="default"/>
        <w:b/>
        <w:bCs w:val="0"/>
      </w:rPr>
    </w:lvl>
    <w:lvl w:ilvl="1">
      <w:start w:val="1"/>
      <w:numFmt w:val="decimal"/>
      <w:isLgl/>
      <w:lvlText w:val="%1.%2"/>
      <w:lvlJc w:val="left"/>
      <w:pPr>
        <w:ind w:left="720" w:hanging="360"/>
      </w:pPr>
      <w:rPr>
        <w:rFonts w:hint="default"/>
        <w:b/>
        <w:color w:val="000000" w:themeColor="text1"/>
      </w:rPr>
    </w:lvl>
    <w:lvl w:ilvl="2">
      <w:start w:val="1"/>
      <w:numFmt w:val="decimal"/>
      <w:isLgl/>
      <w:lvlText w:val="%1.%2.%3"/>
      <w:lvlJc w:val="left"/>
      <w:pPr>
        <w:ind w:left="1080" w:hanging="720"/>
      </w:pPr>
      <w:rPr>
        <w:rFonts w:hint="default"/>
        <w:b/>
        <w:color w:val="000000" w:themeColor="text1"/>
      </w:rPr>
    </w:lvl>
    <w:lvl w:ilvl="3">
      <w:start w:val="1"/>
      <w:numFmt w:val="decimal"/>
      <w:isLgl/>
      <w:lvlText w:val="%1.%2.%3.%4"/>
      <w:lvlJc w:val="left"/>
      <w:pPr>
        <w:ind w:left="1080" w:hanging="720"/>
      </w:pPr>
      <w:rPr>
        <w:rFonts w:hint="default"/>
        <w:b/>
        <w:color w:val="000000" w:themeColor="text1"/>
      </w:rPr>
    </w:lvl>
    <w:lvl w:ilvl="4">
      <w:start w:val="1"/>
      <w:numFmt w:val="decimal"/>
      <w:isLgl/>
      <w:lvlText w:val="%1.%2.%3.%4.%5"/>
      <w:lvlJc w:val="left"/>
      <w:pPr>
        <w:ind w:left="1080" w:hanging="720"/>
      </w:pPr>
      <w:rPr>
        <w:rFonts w:hint="default"/>
        <w:b/>
        <w:color w:val="000000" w:themeColor="text1"/>
      </w:rPr>
    </w:lvl>
    <w:lvl w:ilvl="5">
      <w:start w:val="1"/>
      <w:numFmt w:val="decimal"/>
      <w:isLgl/>
      <w:lvlText w:val="%1.%2.%3.%4.%5.%6"/>
      <w:lvlJc w:val="left"/>
      <w:pPr>
        <w:ind w:left="1440" w:hanging="1080"/>
      </w:pPr>
      <w:rPr>
        <w:rFonts w:hint="default"/>
        <w:b/>
        <w:color w:val="000000" w:themeColor="text1"/>
      </w:rPr>
    </w:lvl>
    <w:lvl w:ilvl="6">
      <w:start w:val="1"/>
      <w:numFmt w:val="decimal"/>
      <w:isLgl/>
      <w:lvlText w:val="%1.%2.%3.%4.%5.%6.%7"/>
      <w:lvlJc w:val="left"/>
      <w:pPr>
        <w:ind w:left="1440" w:hanging="1080"/>
      </w:pPr>
      <w:rPr>
        <w:rFonts w:hint="default"/>
        <w:b/>
        <w:color w:val="000000" w:themeColor="text1"/>
      </w:rPr>
    </w:lvl>
    <w:lvl w:ilvl="7">
      <w:start w:val="1"/>
      <w:numFmt w:val="decimal"/>
      <w:isLgl/>
      <w:lvlText w:val="%1.%2.%3.%4.%5.%6.%7.%8"/>
      <w:lvlJc w:val="left"/>
      <w:pPr>
        <w:ind w:left="1800" w:hanging="1440"/>
      </w:pPr>
      <w:rPr>
        <w:rFonts w:hint="default"/>
        <w:b/>
        <w:color w:val="000000" w:themeColor="text1"/>
      </w:rPr>
    </w:lvl>
    <w:lvl w:ilvl="8">
      <w:start w:val="1"/>
      <w:numFmt w:val="decimal"/>
      <w:isLgl/>
      <w:lvlText w:val="%1.%2.%3.%4.%5.%6.%7.%8.%9"/>
      <w:lvlJc w:val="left"/>
      <w:pPr>
        <w:ind w:left="1800" w:hanging="1440"/>
      </w:pPr>
      <w:rPr>
        <w:rFonts w:hint="default"/>
        <w:b/>
        <w:color w:val="000000" w:themeColor="text1"/>
      </w:rPr>
    </w:lvl>
  </w:abstractNum>
  <w:abstractNum w:abstractNumId="12" w15:restartNumberingAfterBreak="0">
    <w:nsid w:val="23D1309D"/>
    <w:multiLevelType w:val="hybridMultilevel"/>
    <w:tmpl w:val="08863AFC"/>
    <w:lvl w:ilvl="0" w:tplc="20A6DA7C">
      <w:start w:val="1"/>
      <w:numFmt w:val="decimal"/>
      <w:lvlText w:val="%1."/>
      <w:lvlJc w:val="left"/>
      <w:pPr>
        <w:ind w:left="360" w:hanging="360"/>
      </w:pPr>
      <w:rPr>
        <w:rFonts w:ascii="Tahoma" w:hAnsi="Tahoma" w:cs="Tahoma" w:hint="default"/>
        <w:b/>
        <w:bCs/>
        <w:sz w:val="22"/>
        <w:szCs w:val="22"/>
      </w:rPr>
    </w:lvl>
    <w:lvl w:ilvl="1" w:tplc="1208225E">
      <w:start w:val="1"/>
      <w:numFmt w:val="lowerLetter"/>
      <w:lvlText w:val="%2."/>
      <w:lvlJc w:val="left"/>
      <w:pPr>
        <w:ind w:left="502" w:hanging="360"/>
      </w:pPr>
      <w:rPr>
        <w:lang w:val="es-HN"/>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298A4E82"/>
    <w:multiLevelType w:val="hybridMultilevel"/>
    <w:tmpl w:val="5D24A6EC"/>
    <w:lvl w:ilvl="0" w:tplc="5B0C2D66">
      <w:start w:val="1"/>
      <w:numFmt w:val="decimal"/>
      <w:lvlText w:val="%1."/>
      <w:lvlJc w:val="left"/>
      <w:pPr>
        <w:ind w:left="360" w:hanging="360"/>
      </w:pPr>
      <w:rPr>
        <w:rFonts w:hint="default"/>
        <w:b/>
        <w:bCs/>
      </w:rPr>
    </w:lvl>
    <w:lvl w:ilvl="1" w:tplc="2B3E3EF6">
      <w:start w:val="1"/>
      <w:numFmt w:val="lowerLetter"/>
      <w:lvlText w:val="%2."/>
      <w:lvlJc w:val="left"/>
      <w:pPr>
        <w:ind w:left="786" w:hanging="360"/>
      </w:pPr>
      <w:rPr>
        <w:rFonts w:ascii="Times New Roman" w:hAnsi="Times New Roman" w:cs="Times New Roman" w:hint="default"/>
        <w:b w:val="0"/>
        <w:bCs w:val="0"/>
        <w:lang w:val="es-HN"/>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29915986"/>
    <w:multiLevelType w:val="hybridMultilevel"/>
    <w:tmpl w:val="A31258C0"/>
    <w:lvl w:ilvl="0" w:tplc="A59E303A">
      <w:start w:val="1"/>
      <w:numFmt w:val="decimal"/>
      <w:lvlText w:val="%1."/>
      <w:lvlJc w:val="left"/>
      <w:pPr>
        <w:ind w:left="1080" w:hanging="360"/>
      </w:pPr>
      <w:rPr>
        <w:rFonts w:asciiTheme="minorHAnsi" w:eastAsiaTheme="minorEastAsia" w:hAnsiTheme="minorHAnsi" w:cstheme="minorBidi" w:hint="default"/>
        <w:color w:val="auto"/>
        <w:sz w:val="23"/>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5" w15:restartNumberingAfterBreak="0">
    <w:nsid w:val="2AB17A9B"/>
    <w:multiLevelType w:val="multilevel"/>
    <w:tmpl w:val="0409001D"/>
    <w:styleLink w:val="Estilodelistamediano"/>
    <w:lvl w:ilvl="0">
      <w:start w:val="1"/>
      <w:numFmt w:val="bullet"/>
      <w:lvlText w:val=""/>
      <w:lvlJc w:val="left"/>
      <w:pPr>
        <w:ind w:left="360" w:hanging="360"/>
      </w:pPr>
      <w:rPr>
        <w:rFonts w:asciiTheme="minorHAnsi" w:eastAsiaTheme="minorEastAsia" w:hAnsi="Wingdings 2" w:cstheme="minorBidi" w:hint="default"/>
        <w:color w:val="C0504D" w:themeColor="accent2"/>
        <w:sz w:val="23"/>
        <w:szCs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B255CAC"/>
    <w:multiLevelType w:val="hybridMultilevel"/>
    <w:tmpl w:val="75B400E0"/>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C880799"/>
    <w:multiLevelType w:val="hybridMultilevel"/>
    <w:tmpl w:val="B7F49C8A"/>
    <w:lvl w:ilvl="0" w:tplc="557000B0">
      <w:start w:val="1"/>
      <w:numFmt w:val="bullet"/>
      <w:pStyle w:val="Listaconvietas"/>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2E290E55"/>
    <w:multiLevelType w:val="hybridMultilevel"/>
    <w:tmpl w:val="1DFCA7F8"/>
    <w:lvl w:ilvl="0" w:tplc="480A0013">
      <w:start w:val="1"/>
      <w:numFmt w:val="upperRoman"/>
      <w:lvlText w:val="%1."/>
      <w:lvlJc w:val="righ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9" w15:restartNumberingAfterBreak="0">
    <w:nsid w:val="34612F31"/>
    <w:multiLevelType w:val="hybridMultilevel"/>
    <w:tmpl w:val="419C8738"/>
    <w:lvl w:ilvl="0" w:tplc="84FA10A2">
      <w:start w:val="1"/>
      <w:numFmt w:val="lowerLetter"/>
      <w:lvlText w:val="%1."/>
      <w:lvlJc w:val="left"/>
      <w:pPr>
        <w:ind w:left="1080" w:hanging="360"/>
      </w:pPr>
      <w:rPr>
        <w:rFonts w:ascii="Times New Roman" w:hAnsi="Times New Roman" w:cs="Times New Roman" w:hint="default"/>
        <w:lang w:val="es-HN"/>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0" w15:restartNumberingAfterBreak="0">
    <w:nsid w:val="3BFE3ED9"/>
    <w:multiLevelType w:val="hybridMultilevel"/>
    <w:tmpl w:val="CA1AF16E"/>
    <w:lvl w:ilvl="0" w:tplc="13D070A4">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1" w15:restartNumberingAfterBreak="0">
    <w:nsid w:val="414F40D2"/>
    <w:multiLevelType w:val="hybridMultilevel"/>
    <w:tmpl w:val="03A8A742"/>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2" w15:restartNumberingAfterBreak="0">
    <w:nsid w:val="48ED5DDF"/>
    <w:multiLevelType w:val="hybridMultilevel"/>
    <w:tmpl w:val="867CB2A8"/>
    <w:lvl w:ilvl="0" w:tplc="A79EEBD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9170DCF"/>
    <w:multiLevelType w:val="multilevel"/>
    <w:tmpl w:val="40F41C58"/>
    <w:lvl w:ilvl="0">
      <w:start w:val="1"/>
      <w:numFmt w:val="bullet"/>
      <w:lvlText w:val=""/>
      <w:lvlPicBulletId w:val="0"/>
      <w:lvlJc w:val="left"/>
      <w:pPr>
        <w:tabs>
          <w:tab w:val="num" w:pos="720"/>
        </w:tabs>
        <w:ind w:left="720" w:hanging="360"/>
      </w:pPr>
      <w:rPr>
        <w:rFonts w:ascii="Symbol" w:hAnsi="Symbol" w:hint="default"/>
        <w:color w:val="auto"/>
        <w:sz w:val="20"/>
        <w:szCs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ED2D08"/>
    <w:multiLevelType w:val="hybridMultilevel"/>
    <w:tmpl w:val="8D16113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5" w15:restartNumberingAfterBreak="0">
    <w:nsid w:val="5D491517"/>
    <w:multiLevelType w:val="hybridMultilevel"/>
    <w:tmpl w:val="85C8DA02"/>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6" w15:restartNumberingAfterBreak="0">
    <w:nsid w:val="60154C43"/>
    <w:multiLevelType w:val="hybridMultilevel"/>
    <w:tmpl w:val="C994AB4C"/>
    <w:lvl w:ilvl="0" w:tplc="7BC263DE">
      <w:start w:val="1"/>
      <w:numFmt w:val="bullet"/>
      <w:lvlText w:val="-"/>
      <w:lvlJc w:val="left"/>
      <w:pPr>
        <w:ind w:left="720" w:hanging="360"/>
      </w:pPr>
      <w:rPr>
        <w:rFonts w:ascii="Calibri" w:eastAsiaTheme="minorEastAsia" w:hAnsi="Calibri" w:cs="Calibri"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7" w15:restartNumberingAfterBreak="0">
    <w:nsid w:val="62B20195"/>
    <w:multiLevelType w:val="multilevel"/>
    <w:tmpl w:val="AA761E3E"/>
    <w:lvl w:ilvl="0">
      <w:start w:val="1"/>
      <w:numFmt w:val="decimal"/>
      <w:lvlText w:val="%1."/>
      <w:lvlJc w:val="left"/>
      <w:pPr>
        <w:ind w:left="360" w:hanging="360"/>
      </w:pPr>
      <w:rPr>
        <w:rFonts w:hint="default"/>
      </w:rPr>
    </w:lvl>
    <w:lvl w:ilvl="1">
      <w:start w:val="1"/>
      <w:numFmt w:val="decimal"/>
      <w:lvlText w:val="%1.%2."/>
      <w:lvlJc w:val="left"/>
      <w:pPr>
        <w:ind w:left="716" w:hanging="432"/>
      </w:pPr>
      <w:rPr>
        <w:b/>
        <w:bCs w:val="0"/>
        <w:color w:val="000000" w:themeColor="text1"/>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C10766A"/>
    <w:multiLevelType w:val="hybridMultilevel"/>
    <w:tmpl w:val="7F12360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02A4F78"/>
    <w:multiLevelType w:val="hybridMultilevel"/>
    <w:tmpl w:val="E96440DA"/>
    <w:lvl w:ilvl="0" w:tplc="8424CEBE">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0" w15:restartNumberingAfterBreak="0">
    <w:nsid w:val="716501FC"/>
    <w:multiLevelType w:val="hybridMultilevel"/>
    <w:tmpl w:val="043A7D64"/>
    <w:lvl w:ilvl="0" w:tplc="062AF0BC">
      <w:start w:val="1"/>
      <w:numFmt w:val="lowerLetter"/>
      <w:lvlText w:val="%1)"/>
      <w:lvlJc w:val="left"/>
      <w:pPr>
        <w:ind w:left="720" w:hanging="360"/>
      </w:pPr>
      <w:rPr>
        <w:rFonts w:ascii="Arial Narrow" w:eastAsiaTheme="minorEastAsia" w:hAnsi="Arial Narrow" w:cstheme="minorHAnsi"/>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1" w15:restartNumberingAfterBreak="0">
    <w:nsid w:val="72365738"/>
    <w:multiLevelType w:val="hybridMultilevel"/>
    <w:tmpl w:val="7F12360A"/>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2" w15:restartNumberingAfterBreak="0">
    <w:nsid w:val="790F1A24"/>
    <w:multiLevelType w:val="multilevel"/>
    <w:tmpl w:val="3D8208E0"/>
    <w:lvl w:ilvl="0">
      <w:start w:val="1"/>
      <w:numFmt w:val="upperRoman"/>
      <w:lvlText w:val="%1."/>
      <w:lvlJc w:val="right"/>
      <w:pPr>
        <w:ind w:left="360" w:hanging="360"/>
      </w:pPr>
      <w:rPr>
        <w:rFonts w:hint="default"/>
      </w:rPr>
    </w:lvl>
    <w:lvl w:ilvl="1">
      <w:start w:val="1"/>
      <w:numFmt w:val="decimal"/>
      <w:lvlText w:val="%1.%2."/>
      <w:lvlJc w:val="left"/>
      <w:pPr>
        <w:ind w:left="716" w:hanging="432"/>
      </w:pPr>
      <w:rPr>
        <w:b/>
        <w:bCs w:val="0"/>
        <w:color w:val="000000" w:themeColor="text1"/>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D807B61"/>
    <w:multiLevelType w:val="hybridMultilevel"/>
    <w:tmpl w:val="75B400E0"/>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FE25E12"/>
    <w:multiLevelType w:val="hybridMultilevel"/>
    <w:tmpl w:val="7F12360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71879333">
    <w:abstractNumId w:val="15"/>
  </w:num>
  <w:num w:numId="2" w16cid:durableId="442504989">
    <w:abstractNumId w:val="17"/>
  </w:num>
  <w:num w:numId="3" w16cid:durableId="1828472773">
    <w:abstractNumId w:val="3"/>
  </w:num>
  <w:num w:numId="4" w16cid:durableId="1266765743">
    <w:abstractNumId w:val="2"/>
  </w:num>
  <w:num w:numId="5" w16cid:durableId="2075347841">
    <w:abstractNumId w:val="1"/>
  </w:num>
  <w:num w:numId="6" w16cid:durableId="1444499587">
    <w:abstractNumId w:val="0"/>
  </w:num>
  <w:num w:numId="7" w16cid:durableId="378283291">
    <w:abstractNumId w:val="7"/>
  </w:num>
  <w:num w:numId="8" w16cid:durableId="532112486">
    <w:abstractNumId w:val="9"/>
  </w:num>
  <w:num w:numId="9" w16cid:durableId="460421255">
    <w:abstractNumId w:val="12"/>
  </w:num>
  <w:num w:numId="10" w16cid:durableId="1626737162">
    <w:abstractNumId w:val="4"/>
  </w:num>
  <w:num w:numId="11" w16cid:durableId="1057894072">
    <w:abstractNumId w:val="13"/>
  </w:num>
  <w:num w:numId="12" w16cid:durableId="753747506">
    <w:abstractNumId w:val="27"/>
  </w:num>
  <w:num w:numId="13" w16cid:durableId="626786742">
    <w:abstractNumId w:val="10"/>
  </w:num>
  <w:num w:numId="14" w16cid:durableId="1859806574">
    <w:abstractNumId w:val="31"/>
  </w:num>
  <w:num w:numId="15" w16cid:durableId="1008950601">
    <w:abstractNumId w:val="8"/>
  </w:num>
  <w:num w:numId="16" w16cid:durableId="1788693196">
    <w:abstractNumId w:val="19"/>
  </w:num>
  <w:num w:numId="17" w16cid:durableId="771128922">
    <w:abstractNumId w:val="30"/>
  </w:num>
  <w:num w:numId="18" w16cid:durableId="829179145">
    <w:abstractNumId w:val="26"/>
  </w:num>
  <w:num w:numId="19" w16cid:durableId="1674726560">
    <w:abstractNumId w:val="22"/>
  </w:num>
  <w:num w:numId="20" w16cid:durableId="607929972">
    <w:abstractNumId w:val="23"/>
  </w:num>
  <w:num w:numId="21" w16cid:durableId="50617569">
    <w:abstractNumId w:val="29"/>
  </w:num>
  <w:num w:numId="22" w16cid:durableId="1671642295">
    <w:abstractNumId w:val="6"/>
  </w:num>
  <w:num w:numId="23" w16cid:durableId="1017000780">
    <w:abstractNumId w:val="18"/>
  </w:num>
  <w:num w:numId="24" w16cid:durableId="945621369">
    <w:abstractNumId w:val="33"/>
  </w:num>
  <w:num w:numId="25" w16cid:durableId="1668245608">
    <w:abstractNumId w:val="28"/>
  </w:num>
  <w:num w:numId="26" w16cid:durableId="882131240">
    <w:abstractNumId w:val="16"/>
  </w:num>
  <w:num w:numId="27" w16cid:durableId="513762747">
    <w:abstractNumId w:val="32"/>
  </w:num>
  <w:num w:numId="28" w16cid:durableId="522865561">
    <w:abstractNumId w:val="11"/>
  </w:num>
  <w:num w:numId="29" w16cid:durableId="412359859">
    <w:abstractNumId w:val="20"/>
  </w:num>
  <w:num w:numId="30" w16cid:durableId="1986396520">
    <w:abstractNumId w:val="14"/>
  </w:num>
  <w:num w:numId="31" w16cid:durableId="1053968448">
    <w:abstractNumId w:val="21"/>
  </w:num>
  <w:num w:numId="32" w16cid:durableId="1648974561">
    <w:abstractNumId w:val="5"/>
  </w:num>
  <w:num w:numId="33" w16cid:durableId="611014050">
    <w:abstractNumId w:val="24"/>
  </w:num>
  <w:num w:numId="34" w16cid:durableId="88742765">
    <w:abstractNumId w:val="25"/>
  </w:num>
  <w:num w:numId="35" w16cid:durableId="1682509926">
    <w:abstractNumId w:val="3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pt-BR" w:vendorID="64" w:dllVersion="6" w:nlCheck="1" w:checkStyle="0"/>
  <w:activeWritingStyle w:appName="MSWord" w:lang="es-ES" w:vendorID="64" w:dllVersion="6" w:nlCheck="1" w:checkStyle="0"/>
  <w:activeWritingStyle w:appName="MSWord" w:lang="es-HN"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n-US" w:vendorID="64" w:dllVersion="6" w:nlCheck="1" w:checkStyle="0"/>
  <w:activeWritingStyle w:appName="MSWord" w:lang="es-US" w:vendorID="64" w:dllVersion="6" w:nlCheck="1" w:checkStyle="1"/>
  <w:activeWritingStyle w:appName="MSWord" w:lang="es-ES" w:vendorID="64" w:dllVersion="0" w:nlCheck="1" w:checkStyle="0"/>
  <w:activeWritingStyle w:appName="MSWord" w:lang="es-HN"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HN" w:vendorID="64" w:dllVersion="4096" w:nlCheck="1" w:checkStyle="0"/>
  <w:activeWritingStyle w:appName="MSWord" w:lang="en-US" w:vendorID="64" w:dllVersion="4096" w:nlCheck="1" w:checkStyle="0"/>
  <w:activeWritingStyle w:appName="MSWord" w:lang="es-PE" w:vendorID="64" w:dllVersion="0" w:nlCheck="1" w:checkStyle="0"/>
  <w:activeWritingStyle w:appName="MSWord" w:lang="en-US" w:vendorID="64" w:dllVersion="0" w:nlCheck="1" w:checkStyle="0"/>
  <w:activeWritingStyle w:appName="MSWord" w:lang="es-AR" w:vendorID="64" w:dllVersion="0" w:nlCheck="1" w:checkStyle="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IyMzcwt7A0NTMwNzBV0lEKTi0uzszPAykwrAUAuMB/NSwAAAA="/>
  </w:docVars>
  <w:rsids>
    <w:rsidRoot w:val="0063543E"/>
    <w:rsid w:val="0000026C"/>
    <w:rsid w:val="00000589"/>
    <w:rsid w:val="00000859"/>
    <w:rsid w:val="00001941"/>
    <w:rsid w:val="00002B15"/>
    <w:rsid w:val="00002E52"/>
    <w:rsid w:val="00002F86"/>
    <w:rsid w:val="00002F9D"/>
    <w:rsid w:val="00010A30"/>
    <w:rsid w:val="00013467"/>
    <w:rsid w:val="0001715F"/>
    <w:rsid w:val="000212CA"/>
    <w:rsid w:val="000238E9"/>
    <w:rsid w:val="00025758"/>
    <w:rsid w:val="00025E27"/>
    <w:rsid w:val="000343E6"/>
    <w:rsid w:val="00034E0C"/>
    <w:rsid w:val="000367ED"/>
    <w:rsid w:val="000402B1"/>
    <w:rsid w:val="0004097A"/>
    <w:rsid w:val="000414AF"/>
    <w:rsid w:val="00042D90"/>
    <w:rsid w:val="00042E9B"/>
    <w:rsid w:val="0004319E"/>
    <w:rsid w:val="00043B3A"/>
    <w:rsid w:val="00043DC4"/>
    <w:rsid w:val="00044ED8"/>
    <w:rsid w:val="000463D1"/>
    <w:rsid w:val="00046444"/>
    <w:rsid w:val="00046CAD"/>
    <w:rsid w:val="00051C81"/>
    <w:rsid w:val="00052FC6"/>
    <w:rsid w:val="00054AD8"/>
    <w:rsid w:val="00055C32"/>
    <w:rsid w:val="0006072F"/>
    <w:rsid w:val="00061B7D"/>
    <w:rsid w:val="0006348F"/>
    <w:rsid w:val="00063B6D"/>
    <w:rsid w:val="00065B06"/>
    <w:rsid w:val="000661E3"/>
    <w:rsid w:val="00066777"/>
    <w:rsid w:val="000671A8"/>
    <w:rsid w:val="0007575A"/>
    <w:rsid w:val="00077716"/>
    <w:rsid w:val="00077F98"/>
    <w:rsid w:val="000811F6"/>
    <w:rsid w:val="000816B9"/>
    <w:rsid w:val="00081EE1"/>
    <w:rsid w:val="000822F5"/>
    <w:rsid w:val="000824D3"/>
    <w:rsid w:val="000839D8"/>
    <w:rsid w:val="00084239"/>
    <w:rsid w:val="00084862"/>
    <w:rsid w:val="0008706D"/>
    <w:rsid w:val="00087685"/>
    <w:rsid w:val="00090A57"/>
    <w:rsid w:val="00090CF1"/>
    <w:rsid w:val="00091193"/>
    <w:rsid w:val="00091BA2"/>
    <w:rsid w:val="000947A6"/>
    <w:rsid w:val="000950BE"/>
    <w:rsid w:val="00095783"/>
    <w:rsid w:val="0009612A"/>
    <w:rsid w:val="00097CFA"/>
    <w:rsid w:val="000A03C2"/>
    <w:rsid w:val="000A1F5E"/>
    <w:rsid w:val="000A27C0"/>
    <w:rsid w:val="000A5E3C"/>
    <w:rsid w:val="000A664B"/>
    <w:rsid w:val="000A68FE"/>
    <w:rsid w:val="000A7A99"/>
    <w:rsid w:val="000B22F1"/>
    <w:rsid w:val="000B347C"/>
    <w:rsid w:val="000B3A91"/>
    <w:rsid w:val="000B3E29"/>
    <w:rsid w:val="000B42CD"/>
    <w:rsid w:val="000B785B"/>
    <w:rsid w:val="000C0EA3"/>
    <w:rsid w:val="000C0F3F"/>
    <w:rsid w:val="000C3396"/>
    <w:rsid w:val="000C3AC1"/>
    <w:rsid w:val="000C423A"/>
    <w:rsid w:val="000D1367"/>
    <w:rsid w:val="000D220F"/>
    <w:rsid w:val="000D2D13"/>
    <w:rsid w:val="000D2F95"/>
    <w:rsid w:val="000D6864"/>
    <w:rsid w:val="000D78CC"/>
    <w:rsid w:val="000E2772"/>
    <w:rsid w:val="000E45C6"/>
    <w:rsid w:val="000E5132"/>
    <w:rsid w:val="000E6270"/>
    <w:rsid w:val="000E65D7"/>
    <w:rsid w:val="000F023B"/>
    <w:rsid w:val="000F03FE"/>
    <w:rsid w:val="000F33CE"/>
    <w:rsid w:val="000F4165"/>
    <w:rsid w:val="000F47E2"/>
    <w:rsid w:val="000F4C1E"/>
    <w:rsid w:val="000F5151"/>
    <w:rsid w:val="000F7BAA"/>
    <w:rsid w:val="001011DA"/>
    <w:rsid w:val="001016AF"/>
    <w:rsid w:val="00101705"/>
    <w:rsid w:val="001017D9"/>
    <w:rsid w:val="0010182C"/>
    <w:rsid w:val="001020D6"/>
    <w:rsid w:val="00102556"/>
    <w:rsid w:val="0010380B"/>
    <w:rsid w:val="00104351"/>
    <w:rsid w:val="00104A4D"/>
    <w:rsid w:val="00106D0F"/>
    <w:rsid w:val="00107719"/>
    <w:rsid w:val="00110AE9"/>
    <w:rsid w:val="00110C0F"/>
    <w:rsid w:val="00110C4E"/>
    <w:rsid w:val="00111F70"/>
    <w:rsid w:val="00112185"/>
    <w:rsid w:val="00113EB7"/>
    <w:rsid w:val="00114562"/>
    <w:rsid w:val="00114906"/>
    <w:rsid w:val="001174C3"/>
    <w:rsid w:val="0012048A"/>
    <w:rsid w:val="00126D7D"/>
    <w:rsid w:val="00126FA1"/>
    <w:rsid w:val="001306B1"/>
    <w:rsid w:val="0013188F"/>
    <w:rsid w:val="00131FD9"/>
    <w:rsid w:val="00134501"/>
    <w:rsid w:val="001353DA"/>
    <w:rsid w:val="001376CA"/>
    <w:rsid w:val="00140650"/>
    <w:rsid w:val="00140BCA"/>
    <w:rsid w:val="00142584"/>
    <w:rsid w:val="00143B45"/>
    <w:rsid w:val="001456CD"/>
    <w:rsid w:val="00145B66"/>
    <w:rsid w:val="00147E03"/>
    <w:rsid w:val="0015240D"/>
    <w:rsid w:val="00152566"/>
    <w:rsid w:val="0015269C"/>
    <w:rsid w:val="001542EB"/>
    <w:rsid w:val="00155D3D"/>
    <w:rsid w:val="0015604F"/>
    <w:rsid w:val="00156270"/>
    <w:rsid w:val="00160669"/>
    <w:rsid w:val="0016124E"/>
    <w:rsid w:val="0016270B"/>
    <w:rsid w:val="00162DB7"/>
    <w:rsid w:val="00164099"/>
    <w:rsid w:val="00165850"/>
    <w:rsid w:val="00166D34"/>
    <w:rsid w:val="0016706F"/>
    <w:rsid w:val="001670F9"/>
    <w:rsid w:val="0017190B"/>
    <w:rsid w:val="00173CC5"/>
    <w:rsid w:val="00174975"/>
    <w:rsid w:val="00174AC2"/>
    <w:rsid w:val="0017599B"/>
    <w:rsid w:val="0017634F"/>
    <w:rsid w:val="00177836"/>
    <w:rsid w:val="0018037A"/>
    <w:rsid w:val="00180A21"/>
    <w:rsid w:val="00180A8D"/>
    <w:rsid w:val="00180AD9"/>
    <w:rsid w:val="0018255D"/>
    <w:rsid w:val="001825F5"/>
    <w:rsid w:val="00182D11"/>
    <w:rsid w:val="00183B0D"/>
    <w:rsid w:val="001871CC"/>
    <w:rsid w:val="00187A3C"/>
    <w:rsid w:val="00187EBA"/>
    <w:rsid w:val="00191FFC"/>
    <w:rsid w:val="00193561"/>
    <w:rsid w:val="00194086"/>
    <w:rsid w:val="0019479E"/>
    <w:rsid w:val="001947B0"/>
    <w:rsid w:val="0019510E"/>
    <w:rsid w:val="00195198"/>
    <w:rsid w:val="001951FC"/>
    <w:rsid w:val="00195535"/>
    <w:rsid w:val="00196AD0"/>
    <w:rsid w:val="00197C82"/>
    <w:rsid w:val="001A002A"/>
    <w:rsid w:val="001A3321"/>
    <w:rsid w:val="001A37FD"/>
    <w:rsid w:val="001A4F07"/>
    <w:rsid w:val="001A6E57"/>
    <w:rsid w:val="001B306F"/>
    <w:rsid w:val="001B3A28"/>
    <w:rsid w:val="001B4278"/>
    <w:rsid w:val="001B660B"/>
    <w:rsid w:val="001C1705"/>
    <w:rsid w:val="001C3165"/>
    <w:rsid w:val="001C43A8"/>
    <w:rsid w:val="001C443D"/>
    <w:rsid w:val="001C5A0B"/>
    <w:rsid w:val="001C5CE4"/>
    <w:rsid w:val="001D0B0A"/>
    <w:rsid w:val="001D13EF"/>
    <w:rsid w:val="001D261E"/>
    <w:rsid w:val="001D30B1"/>
    <w:rsid w:val="001D5CC4"/>
    <w:rsid w:val="001D7160"/>
    <w:rsid w:val="001E0942"/>
    <w:rsid w:val="001E15EF"/>
    <w:rsid w:val="001E257A"/>
    <w:rsid w:val="001E3721"/>
    <w:rsid w:val="001E4923"/>
    <w:rsid w:val="001E49B3"/>
    <w:rsid w:val="001E654B"/>
    <w:rsid w:val="001F1512"/>
    <w:rsid w:val="001F1740"/>
    <w:rsid w:val="001F2DC1"/>
    <w:rsid w:val="001F3506"/>
    <w:rsid w:val="001F49E1"/>
    <w:rsid w:val="001F6164"/>
    <w:rsid w:val="001F7C91"/>
    <w:rsid w:val="00200274"/>
    <w:rsid w:val="002015AF"/>
    <w:rsid w:val="002043C2"/>
    <w:rsid w:val="002059D8"/>
    <w:rsid w:val="0020765C"/>
    <w:rsid w:val="00210CE6"/>
    <w:rsid w:val="00211C9C"/>
    <w:rsid w:val="002134B5"/>
    <w:rsid w:val="00213748"/>
    <w:rsid w:val="00213FC8"/>
    <w:rsid w:val="00214889"/>
    <w:rsid w:val="00215600"/>
    <w:rsid w:val="00215C63"/>
    <w:rsid w:val="0021799F"/>
    <w:rsid w:val="00217B89"/>
    <w:rsid w:val="00217E7B"/>
    <w:rsid w:val="0022054F"/>
    <w:rsid w:val="002236D2"/>
    <w:rsid w:val="0022441A"/>
    <w:rsid w:val="002251EE"/>
    <w:rsid w:val="00225B9B"/>
    <w:rsid w:val="0022747D"/>
    <w:rsid w:val="00227575"/>
    <w:rsid w:val="00230286"/>
    <w:rsid w:val="00230A4C"/>
    <w:rsid w:val="002331C9"/>
    <w:rsid w:val="002334AA"/>
    <w:rsid w:val="00234C62"/>
    <w:rsid w:val="00235A40"/>
    <w:rsid w:val="00236983"/>
    <w:rsid w:val="00237EDA"/>
    <w:rsid w:val="00240292"/>
    <w:rsid w:val="00245CC7"/>
    <w:rsid w:val="00246E5C"/>
    <w:rsid w:val="0024784A"/>
    <w:rsid w:val="00247893"/>
    <w:rsid w:val="00247FF6"/>
    <w:rsid w:val="00251D43"/>
    <w:rsid w:val="002521E8"/>
    <w:rsid w:val="00252522"/>
    <w:rsid w:val="00254655"/>
    <w:rsid w:val="002549FA"/>
    <w:rsid w:val="00254EA3"/>
    <w:rsid w:val="00255096"/>
    <w:rsid w:val="00255AC1"/>
    <w:rsid w:val="00255F25"/>
    <w:rsid w:val="002573E4"/>
    <w:rsid w:val="00261351"/>
    <w:rsid w:val="00261401"/>
    <w:rsid w:val="002620CA"/>
    <w:rsid w:val="0026294E"/>
    <w:rsid w:val="00264089"/>
    <w:rsid w:val="002643EE"/>
    <w:rsid w:val="00264A7A"/>
    <w:rsid w:val="002677D8"/>
    <w:rsid w:val="00267E40"/>
    <w:rsid w:val="002706D8"/>
    <w:rsid w:val="00271C3C"/>
    <w:rsid w:val="00272CCB"/>
    <w:rsid w:val="00272E65"/>
    <w:rsid w:val="00274D95"/>
    <w:rsid w:val="002753E9"/>
    <w:rsid w:val="002804E9"/>
    <w:rsid w:val="00280C1E"/>
    <w:rsid w:val="00280EB8"/>
    <w:rsid w:val="0028102A"/>
    <w:rsid w:val="0028223E"/>
    <w:rsid w:val="00285C3D"/>
    <w:rsid w:val="00285CD5"/>
    <w:rsid w:val="00287033"/>
    <w:rsid w:val="00287D68"/>
    <w:rsid w:val="00287F57"/>
    <w:rsid w:val="00291F82"/>
    <w:rsid w:val="0029232C"/>
    <w:rsid w:val="00293CB1"/>
    <w:rsid w:val="002944A0"/>
    <w:rsid w:val="00295C11"/>
    <w:rsid w:val="00296BAC"/>
    <w:rsid w:val="00297020"/>
    <w:rsid w:val="00297970"/>
    <w:rsid w:val="002A057E"/>
    <w:rsid w:val="002A1DA2"/>
    <w:rsid w:val="002A3180"/>
    <w:rsid w:val="002A4C60"/>
    <w:rsid w:val="002A5D37"/>
    <w:rsid w:val="002A7A57"/>
    <w:rsid w:val="002B1309"/>
    <w:rsid w:val="002B260A"/>
    <w:rsid w:val="002B29F0"/>
    <w:rsid w:val="002B2B3E"/>
    <w:rsid w:val="002B3A51"/>
    <w:rsid w:val="002B49C3"/>
    <w:rsid w:val="002B5524"/>
    <w:rsid w:val="002B5724"/>
    <w:rsid w:val="002B6AC7"/>
    <w:rsid w:val="002B7906"/>
    <w:rsid w:val="002C0C2F"/>
    <w:rsid w:val="002C2B0C"/>
    <w:rsid w:val="002C3068"/>
    <w:rsid w:val="002C33DB"/>
    <w:rsid w:val="002C3E98"/>
    <w:rsid w:val="002C4B08"/>
    <w:rsid w:val="002C6F56"/>
    <w:rsid w:val="002D0E1E"/>
    <w:rsid w:val="002D145A"/>
    <w:rsid w:val="002D2053"/>
    <w:rsid w:val="002D3794"/>
    <w:rsid w:val="002D4008"/>
    <w:rsid w:val="002D5472"/>
    <w:rsid w:val="002D7ECA"/>
    <w:rsid w:val="002E0EA5"/>
    <w:rsid w:val="002E159B"/>
    <w:rsid w:val="002E48E9"/>
    <w:rsid w:val="002F48A0"/>
    <w:rsid w:val="002F496B"/>
    <w:rsid w:val="002F5939"/>
    <w:rsid w:val="002F6819"/>
    <w:rsid w:val="002F7F1C"/>
    <w:rsid w:val="0030091A"/>
    <w:rsid w:val="00300F12"/>
    <w:rsid w:val="0030205B"/>
    <w:rsid w:val="00306F68"/>
    <w:rsid w:val="00307399"/>
    <w:rsid w:val="00312058"/>
    <w:rsid w:val="0031243E"/>
    <w:rsid w:val="00313683"/>
    <w:rsid w:val="00315907"/>
    <w:rsid w:val="00315BC9"/>
    <w:rsid w:val="003166F6"/>
    <w:rsid w:val="003175EB"/>
    <w:rsid w:val="0032054F"/>
    <w:rsid w:val="00321FD2"/>
    <w:rsid w:val="00322D66"/>
    <w:rsid w:val="00323FBF"/>
    <w:rsid w:val="0032409A"/>
    <w:rsid w:val="003247B2"/>
    <w:rsid w:val="00326928"/>
    <w:rsid w:val="00326F29"/>
    <w:rsid w:val="00327F0D"/>
    <w:rsid w:val="003320D2"/>
    <w:rsid w:val="003333B4"/>
    <w:rsid w:val="00333A2B"/>
    <w:rsid w:val="003373C5"/>
    <w:rsid w:val="003403C3"/>
    <w:rsid w:val="00342838"/>
    <w:rsid w:val="003439ED"/>
    <w:rsid w:val="00344BFE"/>
    <w:rsid w:val="00346A52"/>
    <w:rsid w:val="00352610"/>
    <w:rsid w:val="0035271A"/>
    <w:rsid w:val="00352B06"/>
    <w:rsid w:val="00354B3C"/>
    <w:rsid w:val="00354E92"/>
    <w:rsid w:val="003569CC"/>
    <w:rsid w:val="00357A0C"/>
    <w:rsid w:val="00360AD8"/>
    <w:rsid w:val="00360F75"/>
    <w:rsid w:val="00361A8E"/>
    <w:rsid w:val="003645A9"/>
    <w:rsid w:val="0036580B"/>
    <w:rsid w:val="00365D4C"/>
    <w:rsid w:val="00366079"/>
    <w:rsid w:val="003671AB"/>
    <w:rsid w:val="00367B1D"/>
    <w:rsid w:val="0037126A"/>
    <w:rsid w:val="0037273D"/>
    <w:rsid w:val="003746CD"/>
    <w:rsid w:val="00377A39"/>
    <w:rsid w:val="003808D0"/>
    <w:rsid w:val="0038233C"/>
    <w:rsid w:val="0038264F"/>
    <w:rsid w:val="0038280D"/>
    <w:rsid w:val="0038378B"/>
    <w:rsid w:val="00383EE1"/>
    <w:rsid w:val="00390D5F"/>
    <w:rsid w:val="00391C35"/>
    <w:rsid w:val="00392171"/>
    <w:rsid w:val="0039219E"/>
    <w:rsid w:val="00393859"/>
    <w:rsid w:val="003948C3"/>
    <w:rsid w:val="003968B8"/>
    <w:rsid w:val="003A0108"/>
    <w:rsid w:val="003A0188"/>
    <w:rsid w:val="003A0C92"/>
    <w:rsid w:val="003A2260"/>
    <w:rsid w:val="003A3E1B"/>
    <w:rsid w:val="003A4952"/>
    <w:rsid w:val="003A5AA1"/>
    <w:rsid w:val="003A6A95"/>
    <w:rsid w:val="003A731C"/>
    <w:rsid w:val="003B1068"/>
    <w:rsid w:val="003B2933"/>
    <w:rsid w:val="003B62F1"/>
    <w:rsid w:val="003B77CC"/>
    <w:rsid w:val="003C018E"/>
    <w:rsid w:val="003C0341"/>
    <w:rsid w:val="003C1440"/>
    <w:rsid w:val="003C312F"/>
    <w:rsid w:val="003C3BBA"/>
    <w:rsid w:val="003C3BBD"/>
    <w:rsid w:val="003C49E3"/>
    <w:rsid w:val="003C5160"/>
    <w:rsid w:val="003C5254"/>
    <w:rsid w:val="003C5836"/>
    <w:rsid w:val="003C70FF"/>
    <w:rsid w:val="003C7371"/>
    <w:rsid w:val="003D215D"/>
    <w:rsid w:val="003D591F"/>
    <w:rsid w:val="003D6D91"/>
    <w:rsid w:val="003D6E61"/>
    <w:rsid w:val="003E11E0"/>
    <w:rsid w:val="003E244A"/>
    <w:rsid w:val="003E2D00"/>
    <w:rsid w:val="003E34F8"/>
    <w:rsid w:val="003E3518"/>
    <w:rsid w:val="003E3737"/>
    <w:rsid w:val="003E41BC"/>
    <w:rsid w:val="003E455A"/>
    <w:rsid w:val="003E4CB3"/>
    <w:rsid w:val="003E5ED4"/>
    <w:rsid w:val="003E683A"/>
    <w:rsid w:val="003E6B79"/>
    <w:rsid w:val="003F3F9B"/>
    <w:rsid w:val="003F5431"/>
    <w:rsid w:val="003F5CCD"/>
    <w:rsid w:val="003F5F17"/>
    <w:rsid w:val="003F62D2"/>
    <w:rsid w:val="003F6BE2"/>
    <w:rsid w:val="004003C9"/>
    <w:rsid w:val="00400E0F"/>
    <w:rsid w:val="00401ED3"/>
    <w:rsid w:val="0040278C"/>
    <w:rsid w:val="00402BE6"/>
    <w:rsid w:val="00404188"/>
    <w:rsid w:val="0040480E"/>
    <w:rsid w:val="00407783"/>
    <w:rsid w:val="00407F85"/>
    <w:rsid w:val="00410642"/>
    <w:rsid w:val="004107F8"/>
    <w:rsid w:val="0041172F"/>
    <w:rsid w:val="004133C4"/>
    <w:rsid w:val="00413A50"/>
    <w:rsid w:val="0041603B"/>
    <w:rsid w:val="00416BDC"/>
    <w:rsid w:val="004177AB"/>
    <w:rsid w:val="00420EB5"/>
    <w:rsid w:val="0042113C"/>
    <w:rsid w:val="00422157"/>
    <w:rsid w:val="0042296C"/>
    <w:rsid w:val="00423F84"/>
    <w:rsid w:val="004250E9"/>
    <w:rsid w:val="0043084A"/>
    <w:rsid w:val="004340CA"/>
    <w:rsid w:val="004353DF"/>
    <w:rsid w:val="0043712F"/>
    <w:rsid w:val="00437254"/>
    <w:rsid w:val="004401AA"/>
    <w:rsid w:val="00441F43"/>
    <w:rsid w:val="00442161"/>
    <w:rsid w:val="00444426"/>
    <w:rsid w:val="004446A8"/>
    <w:rsid w:val="004455C7"/>
    <w:rsid w:val="00452019"/>
    <w:rsid w:val="00452AA5"/>
    <w:rsid w:val="004536C2"/>
    <w:rsid w:val="00453807"/>
    <w:rsid w:val="00453D18"/>
    <w:rsid w:val="00461C06"/>
    <w:rsid w:val="004620DA"/>
    <w:rsid w:val="004631B2"/>
    <w:rsid w:val="004632F9"/>
    <w:rsid w:val="0046506F"/>
    <w:rsid w:val="00465867"/>
    <w:rsid w:val="00466A76"/>
    <w:rsid w:val="00467246"/>
    <w:rsid w:val="00467E4D"/>
    <w:rsid w:val="00471D25"/>
    <w:rsid w:val="00472D7D"/>
    <w:rsid w:val="00473A68"/>
    <w:rsid w:val="00474D08"/>
    <w:rsid w:val="00474FF8"/>
    <w:rsid w:val="004750A9"/>
    <w:rsid w:val="0047558D"/>
    <w:rsid w:val="00475EE1"/>
    <w:rsid w:val="004761E2"/>
    <w:rsid w:val="00480D5D"/>
    <w:rsid w:val="00481AD5"/>
    <w:rsid w:val="004831D9"/>
    <w:rsid w:val="00484ECF"/>
    <w:rsid w:val="00490BC3"/>
    <w:rsid w:val="0049128F"/>
    <w:rsid w:val="004947F1"/>
    <w:rsid w:val="00494EE9"/>
    <w:rsid w:val="00495256"/>
    <w:rsid w:val="0049782C"/>
    <w:rsid w:val="004A0015"/>
    <w:rsid w:val="004A0F5D"/>
    <w:rsid w:val="004A16C3"/>
    <w:rsid w:val="004A218A"/>
    <w:rsid w:val="004A2E0D"/>
    <w:rsid w:val="004A4C70"/>
    <w:rsid w:val="004A4D02"/>
    <w:rsid w:val="004A50DA"/>
    <w:rsid w:val="004A50EA"/>
    <w:rsid w:val="004A6052"/>
    <w:rsid w:val="004A6ADD"/>
    <w:rsid w:val="004A75F2"/>
    <w:rsid w:val="004B2BF1"/>
    <w:rsid w:val="004B3DC3"/>
    <w:rsid w:val="004B3EDA"/>
    <w:rsid w:val="004B3F7F"/>
    <w:rsid w:val="004B3FDC"/>
    <w:rsid w:val="004B6367"/>
    <w:rsid w:val="004B7F5F"/>
    <w:rsid w:val="004C1496"/>
    <w:rsid w:val="004C178D"/>
    <w:rsid w:val="004C2F09"/>
    <w:rsid w:val="004C509B"/>
    <w:rsid w:val="004D0E8B"/>
    <w:rsid w:val="004D2120"/>
    <w:rsid w:val="004D3BED"/>
    <w:rsid w:val="004D524F"/>
    <w:rsid w:val="004E08A6"/>
    <w:rsid w:val="004E41E0"/>
    <w:rsid w:val="004E460F"/>
    <w:rsid w:val="004E7CA2"/>
    <w:rsid w:val="004F0FA2"/>
    <w:rsid w:val="004F30A3"/>
    <w:rsid w:val="004F3A48"/>
    <w:rsid w:val="004F439E"/>
    <w:rsid w:val="004F4A3D"/>
    <w:rsid w:val="004F4EAE"/>
    <w:rsid w:val="004F5607"/>
    <w:rsid w:val="004F7021"/>
    <w:rsid w:val="004F7488"/>
    <w:rsid w:val="004F7502"/>
    <w:rsid w:val="004F7864"/>
    <w:rsid w:val="004F7DFA"/>
    <w:rsid w:val="00501581"/>
    <w:rsid w:val="00501F28"/>
    <w:rsid w:val="00502F99"/>
    <w:rsid w:val="00504A5E"/>
    <w:rsid w:val="00504E0C"/>
    <w:rsid w:val="00505234"/>
    <w:rsid w:val="00505D76"/>
    <w:rsid w:val="00507F84"/>
    <w:rsid w:val="005110E9"/>
    <w:rsid w:val="005157E9"/>
    <w:rsid w:val="00515AF2"/>
    <w:rsid w:val="005161EC"/>
    <w:rsid w:val="0051715D"/>
    <w:rsid w:val="00517A81"/>
    <w:rsid w:val="00517D6F"/>
    <w:rsid w:val="00520753"/>
    <w:rsid w:val="0052293F"/>
    <w:rsid w:val="00523CDD"/>
    <w:rsid w:val="00525FD7"/>
    <w:rsid w:val="005268F3"/>
    <w:rsid w:val="00526DCA"/>
    <w:rsid w:val="00527794"/>
    <w:rsid w:val="00530A34"/>
    <w:rsid w:val="005312A1"/>
    <w:rsid w:val="005319DB"/>
    <w:rsid w:val="0053297D"/>
    <w:rsid w:val="005342B3"/>
    <w:rsid w:val="00542691"/>
    <w:rsid w:val="00542E26"/>
    <w:rsid w:val="00544580"/>
    <w:rsid w:val="00544772"/>
    <w:rsid w:val="00544AD0"/>
    <w:rsid w:val="00544DDC"/>
    <w:rsid w:val="00554A77"/>
    <w:rsid w:val="00555042"/>
    <w:rsid w:val="005550BA"/>
    <w:rsid w:val="00555504"/>
    <w:rsid w:val="005559DA"/>
    <w:rsid w:val="00562FA2"/>
    <w:rsid w:val="005662C0"/>
    <w:rsid w:val="00567EDB"/>
    <w:rsid w:val="005707C0"/>
    <w:rsid w:val="00574BE1"/>
    <w:rsid w:val="00574D25"/>
    <w:rsid w:val="00580D84"/>
    <w:rsid w:val="00581680"/>
    <w:rsid w:val="0058219B"/>
    <w:rsid w:val="00582BA0"/>
    <w:rsid w:val="00585071"/>
    <w:rsid w:val="005851BB"/>
    <w:rsid w:val="00590491"/>
    <w:rsid w:val="00590812"/>
    <w:rsid w:val="0059214A"/>
    <w:rsid w:val="0059374B"/>
    <w:rsid w:val="00594398"/>
    <w:rsid w:val="00594E7A"/>
    <w:rsid w:val="005952CC"/>
    <w:rsid w:val="00595762"/>
    <w:rsid w:val="00595B16"/>
    <w:rsid w:val="0059750C"/>
    <w:rsid w:val="0059790C"/>
    <w:rsid w:val="00597A9A"/>
    <w:rsid w:val="00597EF5"/>
    <w:rsid w:val="005A01BE"/>
    <w:rsid w:val="005A0846"/>
    <w:rsid w:val="005A0DCA"/>
    <w:rsid w:val="005A0E16"/>
    <w:rsid w:val="005A22D3"/>
    <w:rsid w:val="005A2513"/>
    <w:rsid w:val="005A2D18"/>
    <w:rsid w:val="005A62F1"/>
    <w:rsid w:val="005A765B"/>
    <w:rsid w:val="005A7F33"/>
    <w:rsid w:val="005B06D2"/>
    <w:rsid w:val="005B24B7"/>
    <w:rsid w:val="005B4705"/>
    <w:rsid w:val="005B5021"/>
    <w:rsid w:val="005B6FEF"/>
    <w:rsid w:val="005C180D"/>
    <w:rsid w:val="005C309A"/>
    <w:rsid w:val="005C3103"/>
    <w:rsid w:val="005C3414"/>
    <w:rsid w:val="005C3C7E"/>
    <w:rsid w:val="005C40C4"/>
    <w:rsid w:val="005C5785"/>
    <w:rsid w:val="005C631F"/>
    <w:rsid w:val="005C6800"/>
    <w:rsid w:val="005C6B6A"/>
    <w:rsid w:val="005C75BA"/>
    <w:rsid w:val="005D0D98"/>
    <w:rsid w:val="005D0EAE"/>
    <w:rsid w:val="005D263E"/>
    <w:rsid w:val="005D34B2"/>
    <w:rsid w:val="005D4657"/>
    <w:rsid w:val="005D4C2F"/>
    <w:rsid w:val="005D50DC"/>
    <w:rsid w:val="005D5524"/>
    <w:rsid w:val="005D5F6A"/>
    <w:rsid w:val="005E094F"/>
    <w:rsid w:val="005E0D29"/>
    <w:rsid w:val="005E2AFC"/>
    <w:rsid w:val="005E40EA"/>
    <w:rsid w:val="005E42F3"/>
    <w:rsid w:val="005E4CA9"/>
    <w:rsid w:val="005E50DB"/>
    <w:rsid w:val="005E51DB"/>
    <w:rsid w:val="005E5C06"/>
    <w:rsid w:val="005E6143"/>
    <w:rsid w:val="005E6AB7"/>
    <w:rsid w:val="005E79FD"/>
    <w:rsid w:val="005F015F"/>
    <w:rsid w:val="005F0430"/>
    <w:rsid w:val="005F0B30"/>
    <w:rsid w:val="005F153C"/>
    <w:rsid w:val="005F1B3B"/>
    <w:rsid w:val="005F3FBE"/>
    <w:rsid w:val="005F46C5"/>
    <w:rsid w:val="005F50AE"/>
    <w:rsid w:val="005F53D5"/>
    <w:rsid w:val="005F57A6"/>
    <w:rsid w:val="005F621F"/>
    <w:rsid w:val="005F64DE"/>
    <w:rsid w:val="005F6722"/>
    <w:rsid w:val="00601211"/>
    <w:rsid w:val="00601930"/>
    <w:rsid w:val="0060583E"/>
    <w:rsid w:val="00605C3E"/>
    <w:rsid w:val="006100A7"/>
    <w:rsid w:val="00610989"/>
    <w:rsid w:val="00610E3B"/>
    <w:rsid w:val="006124E4"/>
    <w:rsid w:val="006138DF"/>
    <w:rsid w:val="00614287"/>
    <w:rsid w:val="006143DC"/>
    <w:rsid w:val="00614448"/>
    <w:rsid w:val="006155B7"/>
    <w:rsid w:val="00616A82"/>
    <w:rsid w:val="006177C5"/>
    <w:rsid w:val="00620034"/>
    <w:rsid w:val="00621FAD"/>
    <w:rsid w:val="00622CCD"/>
    <w:rsid w:val="0062451A"/>
    <w:rsid w:val="006265D4"/>
    <w:rsid w:val="00626FCF"/>
    <w:rsid w:val="00627063"/>
    <w:rsid w:val="00630425"/>
    <w:rsid w:val="006313A2"/>
    <w:rsid w:val="006320BF"/>
    <w:rsid w:val="00632B0C"/>
    <w:rsid w:val="0063543E"/>
    <w:rsid w:val="00636345"/>
    <w:rsid w:val="006363B2"/>
    <w:rsid w:val="00636E14"/>
    <w:rsid w:val="0063786B"/>
    <w:rsid w:val="006401CD"/>
    <w:rsid w:val="006403F6"/>
    <w:rsid w:val="006414CA"/>
    <w:rsid w:val="006415D3"/>
    <w:rsid w:val="00641798"/>
    <w:rsid w:val="006425AC"/>
    <w:rsid w:val="00643BC7"/>
    <w:rsid w:val="00645084"/>
    <w:rsid w:val="00646508"/>
    <w:rsid w:val="00646D85"/>
    <w:rsid w:val="0065014C"/>
    <w:rsid w:val="00651F7F"/>
    <w:rsid w:val="00653B06"/>
    <w:rsid w:val="0065447A"/>
    <w:rsid w:val="0065457F"/>
    <w:rsid w:val="006556E1"/>
    <w:rsid w:val="00655889"/>
    <w:rsid w:val="00660017"/>
    <w:rsid w:val="00660125"/>
    <w:rsid w:val="006615FE"/>
    <w:rsid w:val="006624B2"/>
    <w:rsid w:val="00662630"/>
    <w:rsid w:val="00662B99"/>
    <w:rsid w:val="00664E2E"/>
    <w:rsid w:val="0066508F"/>
    <w:rsid w:val="00665B41"/>
    <w:rsid w:val="00665B4D"/>
    <w:rsid w:val="0066630D"/>
    <w:rsid w:val="006666D2"/>
    <w:rsid w:val="00672673"/>
    <w:rsid w:val="00672A45"/>
    <w:rsid w:val="0067380A"/>
    <w:rsid w:val="006746BE"/>
    <w:rsid w:val="00674ACF"/>
    <w:rsid w:val="00675037"/>
    <w:rsid w:val="00675364"/>
    <w:rsid w:val="00676057"/>
    <w:rsid w:val="006776E5"/>
    <w:rsid w:val="00677E0D"/>
    <w:rsid w:val="006800DB"/>
    <w:rsid w:val="00680597"/>
    <w:rsid w:val="00680984"/>
    <w:rsid w:val="00680A90"/>
    <w:rsid w:val="00681719"/>
    <w:rsid w:val="00681B8A"/>
    <w:rsid w:val="00682899"/>
    <w:rsid w:val="00684C62"/>
    <w:rsid w:val="006858AE"/>
    <w:rsid w:val="006860BB"/>
    <w:rsid w:val="00686681"/>
    <w:rsid w:val="006875B2"/>
    <w:rsid w:val="00687EC9"/>
    <w:rsid w:val="00687FF7"/>
    <w:rsid w:val="006920A4"/>
    <w:rsid w:val="006926BB"/>
    <w:rsid w:val="00693382"/>
    <w:rsid w:val="00693AA0"/>
    <w:rsid w:val="00694027"/>
    <w:rsid w:val="0069535C"/>
    <w:rsid w:val="00695546"/>
    <w:rsid w:val="00695A5B"/>
    <w:rsid w:val="00695E00"/>
    <w:rsid w:val="00695E95"/>
    <w:rsid w:val="006972CA"/>
    <w:rsid w:val="006A0022"/>
    <w:rsid w:val="006A0FFE"/>
    <w:rsid w:val="006A119C"/>
    <w:rsid w:val="006A149C"/>
    <w:rsid w:val="006A2389"/>
    <w:rsid w:val="006A6E97"/>
    <w:rsid w:val="006A7A1C"/>
    <w:rsid w:val="006B0443"/>
    <w:rsid w:val="006B0C09"/>
    <w:rsid w:val="006B392D"/>
    <w:rsid w:val="006B508E"/>
    <w:rsid w:val="006B50B5"/>
    <w:rsid w:val="006B6084"/>
    <w:rsid w:val="006B75C7"/>
    <w:rsid w:val="006C4ECF"/>
    <w:rsid w:val="006C7331"/>
    <w:rsid w:val="006C7670"/>
    <w:rsid w:val="006C77A9"/>
    <w:rsid w:val="006C7CB4"/>
    <w:rsid w:val="006D0386"/>
    <w:rsid w:val="006D06A4"/>
    <w:rsid w:val="006D1B36"/>
    <w:rsid w:val="006D2788"/>
    <w:rsid w:val="006D3718"/>
    <w:rsid w:val="006D4681"/>
    <w:rsid w:val="006D5350"/>
    <w:rsid w:val="006D5AC5"/>
    <w:rsid w:val="006D6347"/>
    <w:rsid w:val="006E1EB7"/>
    <w:rsid w:val="006E2949"/>
    <w:rsid w:val="006E2ADD"/>
    <w:rsid w:val="006E3457"/>
    <w:rsid w:val="006E3DF6"/>
    <w:rsid w:val="006E55ED"/>
    <w:rsid w:val="006E5B34"/>
    <w:rsid w:val="006F08D8"/>
    <w:rsid w:val="006F1494"/>
    <w:rsid w:val="006F15CE"/>
    <w:rsid w:val="006F1864"/>
    <w:rsid w:val="006F19B6"/>
    <w:rsid w:val="006F1BD1"/>
    <w:rsid w:val="006F4867"/>
    <w:rsid w:val="006F495D"/>
    <w:rsid w:val="006F4DE3"/>
    <w:rsid w:val="006F544C"/>
    <w:rsid w:val="006F7169"/>
    <w:rsid w:val="006F7F8A"/>
    <w:rsid w:val="00701AEC"/>
    <w:rsid w:val="00703A6B"/>
    <w:rsid w:val="0070415A"/>
    <w:rsid w:val="007047D2"/>
    <w:rsid w:val="00705F16"/>
    <w:rsid w:val="0070711C"/>
    <w:rsid w:val="00710140"/>
    <w:rsid w:val="00711401"/>
    <w:rsid w:val="00712622"/>
    <w:rsid w:val="007129E8"/>
    <w:rsid w:val="00712A98"/>
    <w:rsid w:val="007139AD"/>
    <w:rsid w:val="007156F3"/>
    <w:rsid w:val="00715B8B"/>
    <w:rsid w:val="00715EAB"/>
    <w:rsid w:val="0071713F"/>
    <w:rsid w:val="00722230"/>
    <w:rsid w:val="0072257F"/>
    <w:rsid w:val="007229E3"/>
    <w:rsid w:val="00724BD6"/>
    <w:rsid w:val="00727A78"/>
    <w:rsid w:val="00727F29"/>
    <w:rsid w:val="0073387E"/>
    <w:rsid w:val="00733EE2"/>
    <w:rsid w:val="0073403B"/>
    <w:rsid w:val="00734815"/>
    <w:rsid w:val="007356AC"/>
    <w:rsid w:val="00735D10"/>
    <w:rsid w:val="007362B1"/>
    <w:rsid w:val="00736EC9"/>
    <w:rsid w:val="00737934"/>
    <w:rsid w:val="0074082A"/>
    <w:rsid w:val="007457CF"/>
    <w:rsid w:val="00746034"/>
    <w:rsid w:val="00746EA8"/>
    <w:rsid w:val="00747661"/>
    <w:rsid w:val="00753C3A"/>
    <w:rsid w:val="0075425B"/>
    <w:rsid w:val="007568B0"/>
    <w:rsid w:val="00760D43"/>
    <w:rsid w:val="0076137D"/>
    <w:rsid w:val="007614DF"/>
    <w:rsid w:val="00761783"/>
    <w:rsid w:val="007632BE"/>
    <w:rsid w:val="0076335D"/>
    <w:rsid w:val="0076485A"/>
    <w:rsid w:val="0076500A"/>
    <w:rsid w:val="00766039"/>
    <w:rsid w:val="0076794E"/>
    <w:rsid w:val="00774A94"/>
    <w:rsid w:val="0077578B"/>
    <w:rsid w:val="00776DE6"/>
    <w:rsid w:val="00780119"/>
    <w:rsid w:val="007835F1"/>
    <w:rsid w:val="00783B02"/>
    <w:rsid w:val="00785ABF"/>
    <w:rsid w:val="00785D5A"/>
    <w:rsid w:val="00787EF8"/>
    <w:rsid w:val="0079066C"/>
    <w:rsid w:val="00791351"/>
    <w:rsid w:val="007913C8"/>
    <w:rsid w:val="00791BDB"/>
    <w:rsid w:val="00791E05"/>
    <w:rsid w:val="007923DE"/>
    <w:rsid w:val="00792EB6"/>
    <w:rsid w:val="007930E6"/>
    <w:rsid w:val="007971EC"/>
    <w:rsid w:val="0079763B"/>
    <w:rsid w:val="007A0BC9"/>
    <w:rsid w:val="007A0C20"/>
    <w:rsid w:val="007A1223"/>
    <w:rsid w:val="007A578F"/>
    <w:rsid w:val="007A5D7D"/>
    <w:rsid w:val="007A6200"/>
    <w:rsid w:val="007B28BE"/>
    <w:rsid w:val="007B38FE"/>
    <w:rsid w:val="007B79DE"/>
    <w:rsid w:val="007B7BAE"/>
    <w:rsid w:val="007C0CD8"/>
    <w:rsid w:val="007C0DBC"/>
    <w:rsid w:val="007C25D0"/>
    <w:rsid w:val="007C35D5"/>
    <w:rsid w:val="007C3D3D"/>
    <w:rsid w:val="007C456D"/>
    <w:rsid w:val="007C6D58"/>
    <w:rsid w:val="007C6F5C"/>
    <w:rsid w:val="007D2E32"/>
    <w:rsid w:val="007D3777"/>
    <w:rsid w:val="007D6CBE"/>
    <w:rsid w:val="007E41E8"/>
    <w:rsid w:val="007E4453"/>
    <w:rsid w:val="007E4732"/>
    <w:rsid w:val="007E5F74"/>
    <w:rsid w:val="007E62D0"/>
    <w:rsid w:val="007F04ED"/>
    <w:rsid w:val="007F19CC"/>
    <w:rsid w:val="007F4ACC"/>
    <w:rsid w:val="007F62F7"/>
    <w:rsid w:val="007F6740"/>
    <w:rsid w:val="007F6756"/>
    <w:rsid w:val="007F7BE2"/>
    <w:rsid w:val="00800EED"/>
    <w:rsid w:val="00801514"/>
    <w:rsid w:val="008031B9"/>
    <w:rsid w:val="0080405B"/>
    <w:rsid w:val="008043FD"/>
    <w:rsid w:val="008053E3"/>
    <w:rsid w:val="008100C8"/>
    <w:rsid w:val="00810370"/>
    <w:rsid w:val="00810457"/>
    <w:rsid w:val="008110B8"/>
    <w:rsid w:val="008118AB"/>
    <w:rsid w:val="00812F3C"/>
    <w:rsid w:val="008150DF"/>
    <w:rsid w:val="00821B78"/>
    <w:rsid w:val="00822E8C"/>
    <w:rsid w:val="00823A9D"/>
    <w:rsid w:val="00824251"/>
    <w:rsid w:val="00824563"/>
    <w:rsid w:val="00824C0F"/>
    <w:rsid w:val="0082597A"/>
    <w:rsid w:val="0082681B"/>
    <w:rsid w:val="00826B44"/>
    <w:rsid w:val="0082770E"/>
    <w:rsid w:val="00827EFD"/>
    <w:rsid w:val="008301F0"/>
    <w:rsid w:val="00830747"/>
    <w:rsid w:val="008326E2"/>
    <w:rsid w:val="008330D4"/>
    <w:rsid w:val="00833940"/>
    <w:rsid w:val="008340BC"/>
    <w:rsid w:val="00834F56"/>
    <w:rsid w:val="008355B0"/>
    <w:rsid w:val="00835EEA"/>
    <w:rsid w:val="00837F49"/>
    <w:rsid w:val="00840BFC"/>
    <w:rsid w:val="00841CA0"/>
    <w:rsid w:val="00843CD3"/>
    <w:rsid w:val="00844696"/>
    <w:rsid w:val="00844D6A"/>
    <w:rsid w:val="0084543D"/>
    <w:rsid w:val="00851073"/>
    <w:rsid w:val="00852086"/>
    <w:rsid w:val="00852F83"/>
    <w:rsid w:val="008555EC"/>
    <w:rsid w:val="00855A4C"/>
    <w:rsid w:val="00857616"/>
    <w:rsid w:val="00857FE8"/>
    <w:rsid w:val="0086014D"/>
    <w:rsid w:val="0086222E"/>
    <w:rsid w:val="00863035"/>
    <w:rsid w:val="00863DA6"/>
    <w:rsid w:val="00865D8D"/>
    <w:rsid w:val="00872547"/>
    <w:rsid w:val="00873A6A"/>
    <w:rsid w:val="00875F4B"/>
    <w:rsid w:val="0087688A"/>
    <w:rsid w:val="00876BA8"/>
    <w:rsid w:val="00877AA5"/>
    <w:rsid w:val="008821BA"/>
    <w:rsid w:val="00885147"/>
    <w:rsid w:val="0088532E"/>
    <w:rsid w:val="008875DE"/>
    <w:rsid w:val="00887742"/>
    <w:rsid w:val="00890DFE"/>
    <w:rsid w:val="0089195D"/>
    <w:rsid w:val="008921AF"/>
    <w:rsid w:val="0089482E"/>
    <w:rsid w:val="00894D94"/>
    <w:rsid w:val="00894F24"/>
    <w:rsid w:val="0089625F"/>
    <w:rsid w:val="00896AC9"/>
    <w:rsid w:val="008978EE"/>
    <w:rsid w:val="00897E7C"/>
    <w:rsid w:val="008A087F"/>
    <w:rsid w:val="008A1398"/>
    <w:rsid w:val="008A21E4"/>
    <w:rsid w:val="008A2214"/>
    <w:rsid w:val="008A2F11"/>
    <w:rsid w:val="008A3755"/>
    <w:rsid w:val="008A6985"/>
    <w:rsid w:val="008A6BDA"/>
    <w:rsid w:val="008A767F"/>
    <w:rsid w:val="008A779A"/>
    <w:rsid w:val="008A7C3B"/>
    <w:rsid w:val="008B088D"/>
    <w:rsid w:val="008B171B"/>
    <w:rsid w:val="008B174B"/>
    <w:rsid w:val="008B2F26"/>
    <w:rsid w:val="008B30B7"/>
    <w:rsid w:val="008B314B"/>
    <w:rsid w:val="008B43A0"/>
    <w:rsid w:val="008B4C76"/>
    <w:rsid w:val="008B4F53"/>
    <w:rsid w:val="008B50EE"/>
    <w:rsid w:val="008B57CB"/>
    <w:rsid w:val="008B5C88"/>
    <w:rsid w:val="008C0063"/>
    <w:rsid w:val="008C033A"/>
    <w:rsid w:val="008C112D"/>
    <w:rsid w:val="008C230D"/>
    <w:rsid w:val="008C23C3"/>
    <w:rsid w:val="008C3163"/>
    <w:rsid w:val="008C3B74"/>
    <w:rsid w:val="008C5189"/>
    <w:rsid w:val="008C62C2"/>
    <w:rsid w:val="008D0E50"/>
    <w:rsid w:val="008D15F3"/>
    <w:rsid w:val="008D20D8"/>
    <w:rsid w:val="008D228F"/>
    <w:rsid w:val="008D23B3"/>
    <w:rsid w:val="008D2896"/>
    <w:rsid w:val="008D2CC3"/>
    <w:rsid w:val="008D4E5B"/>
    <w:rsid w:val="008D561B"/>
    <w:rsid w:val="008D5742"/>
    <w:rsid w:val="008D6631"/>
    <w:rsid w:val="008E0E86"/>
    <w:rsid w:val="008E180F"/>
    <w:rsid w:val="008E1D0B"/>
    <w:rsid w:val="008E280E"/>
    <w:rsid w:val="008E3B8E"/>
    <w:rsid w:val="008E4AE3"/>
    <w:rsid w:val="008E4E2D"/>
    <w:rsid w:val="008E4F0C"/>
    <w:rsid w:val="008E5E09"/>
    <w:rsid w:val="008E5E71"/>
    <w:rsid w:val="008E7518"/>
    <w:rsid w:val="008F1B31"/>
    <w:rsid w:val="008F43DF"/>
    <w:rsid w:val="008F58C7"/>
    <w:rsid w:val="0090040F"/>
    <w:rsid w:val="00900E13"/>
    <w:rsid w:val="00901937"/>
    <w:rsid w:val="00902D16"/>
    <w:rsid w:val="00904F7A"/>
    <w:rsid w:val="00906BB8"/>
    <w:rsid w:val="009075BE"/>
    <w:rsid w:val="00907903"/>
    <w:rsid w:val="00910C2E"/>
    <w:rsid w:val="00911F82"/>
    <w:rsid w:val="009146F8"/>
    <w:rsid w:val="00916D99"/>
    <w:rsid w:val="00917F02"/>
    <w:rsid w:val="0092125A"/>
    <w:rsid w:val="0092132A"/>
    <w:rsid w:val="0092145D"/>
    <w:rsid w:val="00922903"/>
    <w:rsid w:val="00922B8A"/>
    <w:rsid w:val="00922F7B"/>
    <w:rsid w:val="00923E8B"/>
    <w:rsid w:val="009245E9"/>
    <w:rsid w:val="0092555C"/>
    <w:rsid w:val="00925E2C"/>
    <w:rsid w:val="00926190"/>
    <w:rsid w:val="009272B3"/>
    <w:rsid w:val="00930C6F"/>
    <w:rsid w:val="00930FFA"/>
    <w:rsid w:val="009310E5"/>
    <w:rsid w:val="00932ECC"/>
    <w:rsid w:val="00933997"/>
    <w:rsid w:val="009345CF"/>
    <w:rsid w:val="00934E5C"/>
    <w:rsid w:val="009357FB"/>
    <w:rsid w:val="00935C5A"/>
    <w:rsid w:val="0093741F"/>
    <w:rsid w:val="00937F48"/>
    <w:rsid w:val="0094273C"/>
    <w:rsid w:val="00942B6D"/>
    <w:rsid w:val="00943247"/>
    <w:rsid w:val="009436A2"/>
    <w:rsid w:val="009446CB"/>
    <w:rsid w:val="0094583F"/>
    <w:rsid w:val="009466C1"/>
    <w:rsid w:val="00952603"/>
    <w:rsid w:val="00953A36"/>
    <w:rsid w:val="0095418B"/>
    <w:rsid w:val="00956818"/>
    <w:rsid w:val="00956A53"/>
    <w:rsid w:val="00957031"/>
    <w:rsid w:val="00960F84"/>
    <w:rsid w:val="00962304"/>
    <w:rsid w:val="00962475"/>
    <w:rsid w:val="009631DF"/>
    <w:rsid w:val="00967431"/>
    <w:rsid w:val="00967B63"/>
    <w:rsid w:val="0097063C"/>
    <w:rsid w:val="00970F82"/>
    <w:rsid w:val="00972697"/>
    <w:rsid w:val="00973A41"/>
    <w:rsid w:val="00977125"/>
    <w:rsid w:val="00980174"/>
    <w:rsid w:val="0098019B"/>
    <w:rsid w:val="0098047D"/>
    <w:rsid w:val="00980517"/>
    <w:rsid w:val="00981503"/>
    <w:rsid w:val="00981FA4"/>
    <w:rsid w:val="00982E5E"/>
    <w:rsid w:val="00985148"/>
    <w:rsid w:val="00986228"/>
    <w:rsid w:val="00987799"/>
    <w:rsid w:val="00987C25"/>
    <w:rsid w:val="0099278A"/>
    <w:rsid w:val="00994032"/>
    <w:rsid w:val="009943E2"/>
    <w:rsid w:val="00994AF0"/>
    <w:rsid w:val="009977F8"/>
    <w:rsid w:val="009A00F7"/>
    <w:rsid w:val="009A15C3"/>
    <w:rsid w:val="009A1DA6"/>
    <w:rsid w:val="009A1EE2"/>
    <w:rsid w:val="009A2388"/>
    <w:rsid w:val="009A2F16"/>
    <w:rsid w:val="009A335C"/>
    <w:rsid w:val="009A45FE"/>
    <w:rsid w:val="009A50CF"/>
    <w:rsid w:val="009A5957"/>
    <w:rsid w:val="009A5C27"/>
    <w:rsid w:val="009A5C95"/>
    <w:rsid w:val="009A5E38"/>
    <w:rsid w:val="009A5EA6"/>
    <w:rsid w:val="009A6C0E"/>
    <w:rsid w:val="009B16BA"/>
    <w:rsid w:val="009B1FFD"/>
    <w:rsid w:val="009B3A44"/>
    <w:rsid w:val="009B4B19"/>
    <w:rsid w:val="009B6A84"/>
    <w:rsid w:val="009C006B"/>
    <w:rsid w:val="009C0F1D"/>
    <w:rsid w:val="009C214E"/>
    <w:rsid w:val="009C3B97"/>
    <w:rsid w:val="009C5621"/>
    <w:rsid w:val="009C5953"/>
    <w:rsid w:val="009C5C4B"/>
    <w:rsid w:val="009C6116"/>
    <w:rsid w:val="009C72E3"/>
    <w:rsid w:val="009C7414"/>
    <w:rsid w:val="009D19A6"/>
    <w:rsid w:val="009D2659"/>
    <w:rsid w:val="009D2F67"/>
    <w:rsid w:val="009D3C9A"/>
    <w:rsid w:val="009D58B0"/>
    <w:rsid w:val="009D5D1C"/>
    <w:rsid w:val="009D5F6D"/>
    <w:rsid w:val="009D63E5"/>
    <w:rsid w:val="009D69F0"/>
    <w:rsid w:val="009E20C5"/>
    <w:rsid w:val="009E24F3"/>
    <w:rsid w:val="009E2A07"/>
    <w:rsid w:val="009E35E4"/>
    <w:rsid w:val="009E6946"/>
    <w:rsid w:val="009F0D9B"/>
    <w:rsid w:val="009F148D"/>
    <w:rsid w:val="009F1E26"/>
    <w:rsid w:val="009F254C"/>
    <w:rsid w:val="009F296F"/>
    <w:rsid w:val="009F34F9"/>
    <w:rsid w:val="009F3E1E"/>
    <w:rsid w:val="009F43EE"/>
    <w:rsid w:val="009F4AD3"/>
    <w:rsid w:val="009F5E44"/>
    <w:rsid w:val="009F64F3"/>
    <w:rsid w:val="009F7801"/>
    <w:rsid w:val="00A01051"/>
    <w:rsid w:val="00A02CDD"/>
    <w:rsid w:val="00A057F7"/>
    <w:rsid w:val="00A0607A"/>
    <w:rsid w:val="00A06D99"/>
    <w:rsid w:val="00A07C20"/>
    <w:rsid w:val="00A101F7"/>
    <w:rsid w:val="00A1373F"/>
    <w:rsid w:val="00A150A1"/>
    <w:rsid w:val="00A16436"/>
    <w:rsid w:val="00A166C6"/>
    <w:rsid w:val="00A222C8"/>
    <w:rsid w:val="00A229CD"/>
    <w:rsid w:val="00A24128"/>
    <w:rsid w:val="00A246A2"/>
    <w:rsid w:val="00A27B8E"/>
    <w:rsid w:val="00A32830"/>
    <w:rsid w:val="00A35E0B"/>
    <w:rsid w:val="00A402FF"/>
    <w:rsid w:val="00A4045E"/>
    <w:rsid w:val="00A41A82"/>
    <w:rsid w:val="00A4340B"/>
    <w:rsid w:val="00A44458"/>
    <w:rsid w:val="00A44625"/>
    <w:rsid w:val="00A44C87"/>
    <w:rsid w:val="00A4580B"/>
    <w:rsid w:val="00A45C0E"/>
    <w:rsid w:val="00A463CF"/>
    <w:rsid w:val="00A4671E"/>
    <w:rsid w:val="00A474DD"/>
    <w:rsid w:val="00A51404"/>
    <w:rsid w:val="00A53589"/>
    <w:rsid w:val="00A53C4A"/>
    <w:rsid w:val="00A5403D"/>
    <w:rsid w:val="00A55994"/>
    <w:rsid w:val="00A56B1B"/>
    <w:rsid w:val="00A56F95"/>
    <w:rsid w:val="00A576D3"/>
    <w:rsid w:val="00A577AF"/>
    <w:rsid w:val="00A616F6"/>
    <w:rsid w:val="00A61CEE"/>
    <w:rsid w:val="00A6278F"/>
    <w:rsid w:val="00A62A6F"/>
    <w:rsid w:val="00A62F9F"/>
    <w:rsid w:val="00A63956"/>
    <w:rsid w:val="00A660AD"/>
    <w:rsid w:val="00A66B6F"/>
    <w:rsid w:val="00A70998"/>
    <w:rsid w:val="00A71651"/>
    <w:rsid w:val="00A717FB"/>
    <w:rsid w:val="00A71BE7"/>
    <w:rsid w:val="00A73764"/>
    <w:rsid w:val="00A74FA3"/>
    <w:rsid w:val="00A75601"/>
    <w:rsid w:val="00A75FDE"/>
    <w:rsid w:val="00A76EB8"/>
    <w:rsid w:val="00A77185"/>
    <w:rsid w:val="00A77660"/>
    <w:rsid w:val="00A77A99"/>
    <w:rsid w:val="00A805CC"/>
    <w:rsid w:val="00A82092"/>
    <w:rsid w:val="00A82501"/>
    <w:rsid w:val="00A90C1B"/>
    <w:rsid w:val="00A90CCE"/>
    <w:rsid w:val="00A9143C"/>
    <w:rsid w:val="00A92368"/>
    <w:rsid w:val="00A94AAB"/>
    <w:rsid w:val="00A953D8"/>
    <w:rsid w:val="00A9578E"/>
    <w:rsid w:val="00A95BE1"/>
    <w:rsid w:val="00A97DBA"/>
    <w:rsid w:val="00A97DD0"/>
    <w:rsid w:val="00A97EB1"/>
    <w:rsid w:val="00AA196C"/>
    <w:rsid w:val="00AA2CDA"/>
    <w:rsid w:val="00AA4D96"/>
    <w:rsid w:val="00AA50F5"/>
    <w:rsid w:val="00AA717E"/>
    <w:rsid w:val="00AA7FB9"/>
    <w:rsid w:val="00AB2A80"/>
    <w:rsid w:val="00AB6875"/>
    <w:rsid w:val="00AB68AA"/>
    <w:rsid w:val="00AB6B32"/>
    <w:rsid w:val="00AB6C7C"/>
    <w:rsid w:val="00AB7686"/>
    <w:rsid w:val="00AB78C0"/>
    <w:rsid w:val="00AC081A"/>
    <w:rsid w:val="00AC3566"/>
    <w:rsid w:val="00AC53DF"/>
    <w:rsid w:val="00AC55C2"/>
    <w:rsid w:val="00AC6D1B"/>
    <w:rsid w:val="00AC6F9D"/>
    <w:rsid w:val="00AD0318"/>
    <w:rsid w:val="00AD069D"/>
    <w:rsid w:val="00AD077F"/>
    <w:rsid w:val="00AD2CDE"/>
    <w:rsid w:val="00AD2FB1"/>
    <w:rsid w:val="00AD365C"/>
    <w:rsid w:val="00AD3776"/>
    <w:rsid w:val="00AD3A4D"/>
    <w:rsid w:val="00AD501B"/>
    <w:rsid w:val="00AD5B2F"/>
    <w:rsid w:val="00AD66B7"/>
    <w:rsid w:val="00AD7082"/>
    <w:rsid w:val="00AD76F8"/>
    <w:rsid w:val="00AE0ADB"/>
    <w:rsid w:val="00AE1335"/>
    <w:rsid w:val="00AE153D"/>
    <w:rsid w:val="00AE1623"/>
    <w:rsid w:val="00AE3ACA"/>
    <w:rsid w:val="00AE57C2"/>
    <w:rsid w:val="00AE61B6"/>
    <w:rsid w:val="00AE6303"/>
    <w:rsid w:val="00AF1867"/>
    <w:rsid w:val="00AF1878"/>
    <w:rsid w:val="00AF32D0"/>
    <w:rsid w:val="00AF490E"/>
    <w:rsid w:val="00AF5FE2"/>
    <w:rsid w:val="00AF6035"/>
    <w:rsid w:val="00AF6C18"/>
    <w:rsid w:val="00AF735D"/>
    <w:rsid w:val="00AF7878"/>
    <w:rsid w:val="00B0115A"/>
    <w:rsid w:val="00B01DF8"/>
    <w:rsid w:val="00B02CD3"/>
    <w:rsid w:val="00B05001"/>
    <w:rsid w:val="00B0689F"/>
    <w:rsid w:val="00B103D2"/>
    <w:rsid w:val="00B10B71"/>
    <w:rsid w:val="00B11680"/>
    <w:rsid w:val="00B12B02"/>
    <w:rsid w:val="00B13553"/>
    <w:rsid w:val="00B141BC"/>
    <w:rsid w:val="00B16703"/>
    <w:rsid w:val="00B16BA1"/>
    <w:rsid w:val="00B175A0"/>
    <w:rsid w:val="00B17662"/>
    <w:rsid w:val="00B20697"/>
    <w:rsid w:val="00B218E8"/>
    <w:rsid w:val="00B24133"/>
    <w:rsid w:val="00B25B72"/>
    <w:rsid w:val="00B26E93"/>
    <w:rsid w:val="00B30BE6"/>
    <w:rsid w:val="00B30C77"/>
    <w:rsid w:val="00B314A1"/>
    <w:rsid w:val="00B32767"/>
    <w:rsid w:val="00B33A52"/>
    <w:rsid w:val="00B34667"/>
    <w:rsid w:val="00B35A70"/>
    <w:rsid w:val="00B35C90"/>
    <w:rsid w:val="00B4026C"/>
    <w:rsid w:val="00B40992"/>
    <w:rsid w:val="00B42AAD"/>
    <w:rsid w:val="00B4423B"/>
    <w:rsid w:val="00B44369"/>
    <w:rsid w:val="00B45FB8"/>
    <w:rsid w:val="00B46073"/>
    <w:rsid w:val="00B47754"/>
    <w:rsid w:val="00B47819"/>
    <w:rsid w:val="00B51155"/>
    <w:rsid w:val="00B517AB"/>
    <w:rsid w:val="00B52343"/>
    <w:rsid w:val="00B53720"/>
    <w:rsid w:val="00B53AAA"/>
    <w:rsid w:val="00B53CAC"/>
    <w:rsid w:val="00B550FE"/>
    <w:rsid w:val="00B55D81"/>
    <w:rsid w:val="00B56D7A"/>
    <w:rsid w:val="00B614B9"/>
    <w:rsid w:val="00B64282"/>
    <w:rsid w:val="00B65D0A"/>
    <w:rsid w:val="00B660E9"/>
    <w:rsid w:val="00B677BF"/>
    <w:rsid w:val="00B678CD"/>
    <w:rsid w:val="00B71307"/>
    <w:rsid w:val="00B73534"/>
    <w:rsid w:val="00B7619E"/>
    <w:rsid w:val="00B76468"/>
    <w:rsid w:val="00B76C96"/>
    <w:rsid w:val="00B773FB"/>
    <w:rsid w:val="00B802B5"/>
    <w:rsid w:val="00B80A5B"/>
    <w:rsid w:val="00B81116"/>
    <w:rsid w:val="00B8160F"/>
    <w:rsid w:val="00B81D54"/>
    <w:rsid w:val="00B85FF9"/>
    <w:rsid w:val="00B86578"/>
    <w:rsid w:val="00B86F92"/>
    <w:rsid w:val="00B91B79"/>
    <w:rsid w:val="00B92200"/>
    <w:rsid w:val="00B94327"/>
    <w:rsid w:val="00B94329"/>
    <w:rsid w:val="00B95C9B"/>
    <w:rsid w:val="00B95D28"/>
    <w:rsid w:val="00B95D51"/>
    <w:rsid w:val="00B97F5E"/>
    <w:rsid w:val="00BA1727"/>
    <w:rsid w:val="00BA1DDC"/>
    <w:rsid w:val="00BA2951"/>
    <w:rsid w:val="00BA3906"/>
    <w:rsid w:val="00BA5380"/>
    <w:rsid w:val="00BA56DD"/>
    <w:rsid w:val="00BA6C32"/>
    <w:rsid w:val="00BA6F26"/>
    <w:rsid w:val="00BB1833"/>
    <w:rsid w:val="00BB2F80"/>
    <w:rsid w:val="00BB3203"/>
    <w:rsid w:val="00BB4CFD"/>
    <w:rsid w:val="00BB5762"/>
    <w:rsid w:val="00BC2FF9"/>
    <w:rsid w:val="00BC35D1"/>
    <w:rsid w:val="00BC444A"/>
    <w:rsid w:val="00BC62C8"/>
    <w:rsid w:val="00BC6EEA"/>
    <w:rsid w:val="00BC74DC"/>
    <w:rsid w:val="00BC77CE"/>
    <w:rsid w:val="00BC7AF5"/>
    <w:rsid w:val="00BD0E01"/>
    <w:rsid w:val="00BD3F27"/>
    <w:rsid w:val="00BD44BF"/>
    <w:rsid w:val="00BD4C27"/>
    <w:rsid w:val="00BD4F60"/>
    <w:rsid w:val="00BD7301"/>
    <w:rsid w:val="00BD7E7E"/>
    <w:rsid w:val="00BE175C"/>
    <w:rsid w:val="00BE334E"/>
    <w:rsid w:val="00BE393B"/>
    <w:rsid w:val="00BE3E81"/>
    <w:rsid w:val="00BE465E"/>
    <w:rsid w:val="00BE63DA"/>
    <w:rsid w:val="00BE6ED3"/>
    <w:rsid w:val="00BE70BF"/>
    <w:rsid w:val="00BF0877"/>
    <w:rsid w:val="00BF5FC6"/>
    <w:rsid w:val="00BF6757"/>
    <w:rsid w:val="00BF67AE"/>
    <w:rsid w:val="00BF7134"/>
    <w:rsid w:val="00BF72A6"/>
    <w:rsid w:val="00BF749F"/>
    <w:rsid w:val="00C00884"/>
    <w:rsid w:val="00C02A5C"/>
    <w:rsid w:val="00C06605"/>
    <w:rsid w:val="00C07B05"/>
    <w:rsid w:val="00C128A7"/>
    <w:rsid w:val="00C144C1"/>
    <w:rsid w:val="00C16E9A"/>
    <w:rsid w:val="00C2085C"/>
    <w:rsid w:val="00C21D78"/>
    <w:rsid w:val="00C22C7F"/>
    <w:rsid w:val="00C23179"/>
    <w:rsid w:val="00C23404"/>
    <w:rsid w:val="00C242D7"/>
    <w:rsid w:val="00C25FCD"/>
    <w:rsid w:val="00C27C59"/>
    <w:rsid w:val="00C30E53"/>
    <w:rsid w:val="00C31243"/>
    <w:rsid w:val="00C332DE"/>
    <w:rsid w:val="00C33376"/>
    <w:rsid w:val="00C366A6"/>
    <w:rsid w:val="00C36822"/>
    <w:rsid w:val="00C37A58"/>
    <w:rsid w:val="00C42775"/>
    <w:rsid w:val="00C46A20"/>
    <w:rsid w:val="00C46CFC"/>
    <w:rsid w:val="00C46F15"/>
    <w:rsid w:val="00C46F71"/>
    <w:rsid w:val="00C472CC"/>
    <w:rsid w:val="00C4742E"/>
    <w:rsid w:val="00C5229F"/>
    <w:rsid w:val="00C526F5"/>
    <w:rsid w:val="00C53D7C"/>
    <w:rsid w:val="00C54101"/>
    <w:rsid w:val="00C543F8"/>
    <w:rsid w:val="00C54E4A"/>
    <w:rsid w:val="00C55849"/>
    <w:rsid w:val="00C55B9D"/>
    <w:rsid w:val="00C56519"/>
    <w:rsid w:val="00C571D1"/>
    <w:rsid w:val="00C6199B"/>
    <w:rsid w:val="00C638AD"/>
    <w:rsid w:val="00C63DAA"/>
    <w:rsid w:val="00C6458A"/>
    <w:rsid w:val="00C655DE"/>
    <w:rsid w:val="00C7049F"/>
    <w:rsid w:val="00C7096E"/>
    <w:rsid w:val="00C718D1"/>
    <w:rsid w:val="00C73172"/>
    <w:rsid w:val="00C73255"/>
    <w:rsid w:val="00C73D01"/>
    <w:rsid w:val="00C742A1"/>
    <w:rsid w:val="00C75671"/>
    <w:rsid w:val="00C75F0E"/>
    <w:rsid w:val="00C844E3"/>
    <w:rsid w:val="00C86043"/>
    <w:rsid w:val="00C86B02"/>
    <w:rsid w:val="00C8796F"/>
    <w:rsid w:val="00C90D64"/>
    <w:rsid w:val="00C91B6D"/>
    <w:rsid w:val="00C9342B"/>
    <w:rsid w:val="00C937D4"/>
    <w:rsid w:val="00C941F2"/>
    <w:rsid w:val="00C9445F"/>
    <w:rsid w:val="00C965FE"/>
    <w:rsid w:val="00CA01DE"/>
    <w:rsid w:val="00CA0BC5"/>
    <w:rsid w:val="00CA0FE2"/>
    <w:rsid w:val="00CA381B"/>
    <w:rsid w:val="00CA3E4F"/>
    <w:rsid w:val="00CA4140"/>
    <w:rsid w:val="00CA6220"/>
    <w:rsid w:val="00CA6627"/>
    <w:rsid w:val="00CB1E0A"/>
    <w:rsid w:val="00CB24C7"/>
    <w:rsid w:val="00CB3B9B"/>
    <w:rsid w:val="00CB3C50"/>
    <w:rsid w:val="00CB4226"/>
    <w:rsid w:val="00CB7D46"/>
    <w:rsid w:val="00CC08B1"/>
    <w:rsid w:val="00CC2C3B"/>
    <w:rsid w:val="00CC39C1"/>
    <w:rsid w:val="00CC4F82"/>
    <w:rsid w:val="00CD072F"/>
    <w:rsid w:val="00CD0799"/>
    <w:rsid w:val="00CD1B42"/>
    <w:rsid w:val="00CD294E"/>
    <w:rsid w:val="00CD2C0C"/>
    <w:rsid w:val="00CD4546"/>
    <w:rsid w:val="00CD5603"/>
    <w:rsid w:val="00CD5BFA"/>
    <w:rsid w:val="00CE10A0"/>
    <w:rsid w:val="00CE2AA0"/>
    <w:rsid w:val="00CE2D7F"/>
    <w:rsid w:val="00CE331C"/>
    <w:rsid w:val="00CE374F"/>
    <w:rsid w:val="00CE5432"/>
    <w:rsid w:val="00CF0333"/>
    <w:rsid w:val="00CF2F57"/>
    <w:rsid w:val="00CF3064"/>
    <w:rsid w:val="00CF50DB"/>
    <w:rsid w:val="00CF6223"/>
    <w:rsid w:val="00CF622C"/>
    <w:rsid w:val="00D052E0"/>
    <w:rsid w:val="00D06F9E"/>
    <w:rsid w:val="00D12973"/>
    <w:rsid w:val="00D13BFC"/>
    <w:rsid w:val="00D1401A"/>
    <w:rsid w:val="00D164A0"/>
    <w:rsid w:val="00D16CA8"/>
    <w:rsid w:val="00D1783D"/>
    <w:rsid w:val="00D204F5"/>
    <w:rsid w:val="00D23F31"/>
    <w:rsid w:val="00D268D5"/>
    <w:rsid w:val="00D27EF9"/>
    <w:rsid w:val="00D3048E"/>
    <w:rsid w:val="00D3167E"/>
    <w:rsid w:val="00D32575"/>
    <w:rsid w:val="00D34541"/>
    <w:rsid w:val="00D3588A"/>
    <w:rsid w:val="00D36752"/>
    <w:rsid w:val="00D36D75"/>
    <w:rsid w:val="00D3706E"/>
    <w:rsid w:val="00D3751B"/>
    <w:rsid w:val="00D40956"/>
    <w:rsid w:val="00D424BD"/>
    <w:rsid w:val="00D426AF"/>
    <w:rsid w:val="00D43111"/>
    <w:rsid w:val="00D4537F"/>
    <w:rsid w:val="00D458BF"/>
    <w:rsid w:val="00D4599C"/>
    <w:rsid w:val="00D476EC"/>
    <w:rsid w:val="00D52718"/>
    <w:rsid w:val="00D52960"/>
    <w:rsid w:val="00D52CE2"/>
    <w:rsid w:val="00D52EE7"/>
    <w:rsid w:val="00D53BC4"/>
    <w:rsid w:val="00D53F87"/>
    <w:rsid w:val="00D552E5"/>
    <w:rsid w:val="00D55ED2"/>
    <w:rsid w:val="00D5638C"/>
    <w:rsid w:val="00D57E73"/>
    <w:rsid w:val="00D61312"/>
    <w:rsid w:val="00D6187E"/>
    <w:rsid w:val="00D61DDE"/>
    <w:rsid w:val="00D621D1"/>
    <w:rsid w:val="00D628C9"/>
    <w:rsid w:val="00D637F2"/>
    <w:rsid w:val="00D64982"/>
    <w:rsid w:val="00D6578E"/>
    <w:rsid w:val="00D67142"/>
    <w:rsid w:val="00D67D51"/>
    <w:rsid w:val="00D70188"/>
    <w:rsid w:val="00D73934"/>
    <w:rsid w:val="00D753F4"/>
    <w:rsid w:val="00D766DC"/>
    <w:rsid w:val="00D76E23"/>
    <w:rsid w:val="00D80AF9"/>
    <w:rsid w:val="00D84127"/>
    <w:rsid w:val="00D845EF"/>
    <w:rsid w:val="00D84F3E"/>
    <w:rsid w:val="00D86CE7"/>
    <w:rsid w:val="00D90024"/>
    <w:rsid w:val="00D90154"/>
    <w:rsid w:val="00D90873"/>
    <w:rsid w:val="00D916F7"/>
    <w:rsid w:val="00D92B1F"/>
    <w:rsid w:val="00D937BD"/>
    <w:rsid w:val="00D93BFB"/>
    <w:rsid w:val="00D953C7"/>
    <w:rsid w:val="00D95698"/>
    <w:rsid w:val="00DA1190"/>
    <w:rsid w:val="00DA11D4"/>
    <w:rsid w:val="00DA1E20"/>
    <w:rsid w:val="00DA261F"/>
    <w:rsid w:val="00DA577A"/>
    <w:rsid w:val="00DA70C6"/>
    <w:rsid w:val="00DA773F"/>
    <w:rsid w:val="00DB13BE"/>
    <w:rsid w:val="00DB2084"/>
    <w:rsid w:val="00DB7495"/>
    <w:rsid w:val="00DB76C7"/>
    <w:rsid w:val="00DB7E98"/>
    <w:rsid w:val="00DB7EBA"/>
    <w:rsid w:val="00DC17E2"/>
    <w:rsid w:val="00DC202D"/>
    <w:rsid w:val="00DC79D3"/>
    <w:rsid w:val="00DD0F05"/>
    <w:rsid w:val="00DD1383"/>
    <w:rsid w:val="00DD2B4A"/>
    <w:rsid w:val="00DD2BEB"/>
    <w:rsid w:val="00DD2F60"/>
    <w:rsid w:val="00DD3A93"/>
    <w:rsid w:val="00DD3EB3"/>
    <w:rsid w:val="00DD42E0"/>
    <w:rsid w:val="00DD4B45"/>
    <w:rsid w:val="00DD7159"/>
    <w:rsid w:val="00DD7732"/>
    <w:rsid w:val="00DE2690"/>
    <w:rsid w:val="00DE334B"/>
    <w:rsid w:val="00DE4A47"/>
    <w:rsid w:val="00DE66F5"/>
    <w:rsid w:val="00DE726F"/>
    <w:rsid w:val="00DE77B8"/>
    <w:rsid w:val="00DF2907"/>
    <w:rsid w:val="00DF570D"/>
    <w:rsid w:val="00E02230"/>
    <w:rsid w:val="00E04625"/>
    <w:rsid w:val="00E04CBB"/>
    <w:rsid w:val="00E054AD"/>
    <w:rsid w:val="00E06B82"/>
    <w:rsid w:val="00E06C7C"/>
    <w:rsid w:val="00E0785D"/>
    <w:rsid w:val="00E1016B"/>
    <w:rsid w:val="00E12B26"/>
    <w:rsid w:val="00E14C4E"/>
    <w:rsid w:val="00E16EF8"/>
    <w:rsid w:val="00E21A74"/>
    <w:rsid w:val="00E21D58"/>
    <w:rsid w:val="00E21F3C"/>
    <w:rsid w:val="00E24911"/>
    <w:rsid w:val="00E25A12"/>
    <w:rsid w:val="00E272A6"/>
    <w:rsid w:val="00E2751D"/>
    <w:rsid w:val="00E27D6E"/>
    <w:rsid w:val="00E31054"/>
    <w:rsid w:val="00E3447F"/>
    <w:rsid w:val="00E37518"/>
    <w:rsid w:val="00E4011F"/>
    <w:rsid w:val="00E42C22"/>
    <w:rsid w:val="00E43C53"/>
    <w:rsid w:val="00E44A63"/>
    <w:rsid w:val="00E4519B"/>
    <w:rsid w:val="00E4539C"/>
    <w:rsid w:val="00E468AE"/>
    <w:rsid w:val="00E4735D"/>
    <w:rsid w:val="00E47FA5"/>
    <w:rsid w:val="00E50F2D"/>
    <w:rsid w:val="00E55FA7"/>
    <w:rsid w:val="00E56B3F"/>
    <w:rsid w:val="00E62474"/>
    <w:rsid w:val="00E629FC"/>
    <w:rsid w:val="00E6673B"/>
    <w:rsid w:val="00E70AE5"/>
    <w:rsid w:val="00E70FE0"/>
    <w:rsid w:val="00E737E4"/>
    <w:rsid w:val="00E7553B"/>
    <w:rsid w:val="00E76E6E"/>
    <w:rsid w:val="00E77E02"/>
    <w:rsid w:val="00E81A8C"/>
    <w:rsid w:val="00E839DA"/>
    <w:rsid w:val="00E84327"/>
    <w:rsid w:val="00E85374"/>
    <w:rsid w:val="00E86CFB"/>
    <w:rsid w:val="00E86DB2"/>
    <w:rsid w:val="00E87995"/>
    <w:rsid w:val="00E924D2"/>
    <w:rsid w:val="00E93F5F"/>
    <w:rsid w:val="00E94EE1"/>
    <w:rsid w:val="00E97949"/>
    <w:rsid w:val="00EA0576"/>
    <w:rsid w:val="00EA23CB"/>
    <w:rsid w:val="00EA26E5"/>
    <w:rsid w:val="00EA271B"/>
    <w:rsid w:val="00EA28CE"/>
    <w:rsid w:val="00EA2D53"/>
    <w:rsid w:val="00EA36BC"/>
    <w:rsid w:val="00EA373D"/>
    <w:rsid w:val="00EA4D23"/>
    <w:rsid w:val="00EA5AA4"/>
    <w:rsid w:val="00EB1CB0"/>
    <w:rsid w:val="00EB3931"/>
    <w:rsid w:val="00EB3CC9"/>
    <w:rsid w:val="00EB612D"/>
    <w:rsid w:val="00EB758B"/>
    <w:rsid w:val="00EC0D2E"/>
    <w:rsid w:val="00EC1CA5"/>
    <w:rsid w:val="00EC1F49"/>
    <w:rsid w:val="00EC2B8B"/>
    <w:rsid w:val="00EC406D"/>
    <w:rsid w:val="00EC5A3A"/>
    <w:rsid w:val="00EC61F7"/>
    <w:rsid w:val="00EC6549"/>
    <w:rsid w:val="00ED0567"/>
    <w:rsid w:val="00ED07A5"/>
    <w:rsid w:val="00ED3FF0"/>
    <w:rsid w:val="00ED45DD"/>
    <w:rsid w:val="00ED5D00"/>
    <w:rsid w:val="00ED6CE7"/>
    <w:rsid w:val="00EE00E1"/>
    <w:rsid w:val="00EE2F13"/>
    <w:rsid w:val="00EE2F72"/>
    <w:rsid w:val="00EE6223"/>
    <w:rsid w:val="00EE6AFB"/>
    <w:rsid w:val="00EE734C"/>
    <w:rsid w:val="00EE7B7F"/>
    <w:rsid w:val="00EF031F"/>
    <w:rsid w:val="00EF1EC8"/>
    <w:rsid w:val="00EF231A"/>
    <w:rsid w:val="00EF3A06"/>
    <w:rsid w:val="00EF4692"/>
    <w:rsid w:val="00EF46A7"/>
    <w:rsid w:val="00EF5C70"/>
    <w:rsid w:val="00EF6278"/>
    <w:rsid w:val="00EF7D8E"/>
    <w:rsid w:val="00F03477"/>
    <w:rsid w:val="00F03D5E"/>
    <w:rsid w:val="00F0476C"/>
    <w:rsid w:val="00F05339"/>
    <w:rsid w:val="00F05752"/>
    <w:rsid w:val="00F10627"/>
    <w:rsid w:val="00F10E25"/>
    <w:rsid w:val="00F110D8"/>
    <w:rsid w:val="00F126E9"/>
    <w:rsid w:val="00F1311E"/>
    <w:rsid w:val="00F14156"/>
    <w:rsid w:val="00F14C8C"/>
    <w:rsid w:val="00F14FBC"/>
    <w:rsid w:val="00F15079"/>
    <w:rsid w:val="00F159BF"/>
    <w:rsid w:val="00F15EC4"/>
    <w:rsid w:val="00F16354"/>
    <w:rsid w:val="00F16D3F"/>
    <w:rsid w:val="00F1717A"/>
    <w:rsid w:val="00F17C37"/>
    <w:rsid w:val="00F21C92"/>
    <w:rsid w:val="00F23772"/>
    <w:rsid w:val="00F24270"/>
    <w:rsid w:val="00F244F6"/>
    <w:rsid w:val="00F24E98"/>
    <w:rsid w:val="00F25437"/>
    <w:rsid w:val="00F26C99"/>
    <w:rsid w:val="00F27BAB"/>
    <w:rsid w:val="00F306EB"/>
    <w:rsid w:val="00F349AB"/>
    <w:rsid w:val="00F34EAF"/>
    <w:rsid w:val="00F36AD7"/>
    <w:rsid w:val="00F3735A"/>
    <w:rsid w:val="00F379A8"/>
    <w:rsid w:val="00F4013A"/>
    <w:rsid w:val="00F4048E"/>
    <w:rsid w:val="00F40AC2"/>
    <w:rsid w:val="00F41869"/>
    <w:rsid w:val="00F42B2E"/>
    <w:rsid w:val="00F45DCF"/>
    <w:rsid w:val="00F466A6"/>
    <w:rsid w:val="00F46817"/>
    <w:rsid w:val="00F474F9"/>
    <w:rsid w:val="00F47EA6"/>
    <w:rsid w:val="00F521BF"/>
    <w:rsid w:val="00F52247"/>
    <w:rsid w:val="00F53F3C"/>
    <w:rsid w:val="00F54D46"/>
    <w:rsid w:val="00F5699A"/>
    <w:rsid w:val="00F574D7"/>
    <w:rsid w:val="00F578CD"/>
    <w:rsid w:val="00F60647"/>
    <w:rsid w:val="00F633AB"/>
    <w:rsid w:val="00F638D7"/>
    <w:rsid w:val="00F64870"/>
    <w:rsid w:val="00F657BC"/>
    <w:rsid w:val="00F667B1"/>
    <w:rsid w:val="00F66B62"/>
    <w:rsid w:val="00F66FB3"/>
    <w:rsid w:val="00F676AA"/>
    <w:rsid w:val="00F7023B"/>
    <w:rsid w:val="00F711C4"/>
    <w:rsid w:val="00F715E0"/>
    <w:rsid w:val="00F729A2"/>
    <w:rsid w:val="00F72B5F"/>
    <w:rsid w:val="00F7333D"/>
    <w:rsid w:val="00F737B5"/>
    <w:rsid w:val="00F73F3C"/>
    <w:rsid w:val="00F74209"/>
    <w:rsid w:val="00F742C0"/>
    <w:rsid w:val="00F744D4"/>
    <w:rsid w:val="00F746DE"/>
    <w:rsid w:val="00F76378"/>
    <w:rsid w:val="00F76515"/>
    <w:rsid w:val="00F80D39"/>
    <w:rsid w:val="00F872E0"/>
    <w:rsid w:val="00F87C0C"/>
    <w:rsid w:val="00F96600"/>
    <w:rsid w:val="00F978F3"/>
    <w:rsid w:val="00FA047D"/>
    <w:rsid w:val="00FA0494"/>
    <w:rsid w:val="00FA0B46"/>
    <w:rsid w:val="00FA275B"/>
    <w:rsid w:val="00FA395A"/>
    <w:rsid w:val="00FA7302"/>
    <w:rsid w:val="00FA74AE"/>
    <w:rsid w:val="00FA74E0"/>
    <w:rsid w:val="00FB1BF6"/>
    <w:rsid w:val="00FB1F3D"/>
    <w:rsid w:val="00FB2012"/>
    <w:rsid w:val="00FB29E3"/>
    <w:rsid w:val="00FB3169"/>
    <w:rsid w:val="00FB4258"/>
    <w:rsid w:val="00FB5E4F"/>
    <w:rsid w:val="00FB610C"/>
    <w:rsid w:val="00FB7A9F"/>
    <w:rsid w:val="00FB7BBB"/>
    <w:rsid w:val="00FB7F09"/>
    <w:rsid w:val="00FC2E5E"/>
    <w:rsid w:val="00FC330E"/>
    <w:rsid w:val="00FC507C"/>
    <w:rsid w:val="00FC565C"/>
    <w:rsid w:val="00FC67FC"/>
    <w:rsid w:val="00FC6856"/>
    <w:rsid w:val="00FC7223"/>
    <w:rsid w:val="00FC7E92"/>
    <w:rsid w:val="00FD16D2"/>
    <w:rsid w:val="00FD1D47"/>
    <w:rsid w:val="00FD3372"/>
    <w:rsid w:val="00FD37CA"/>
    <w:rsid w:val="00FD5C4E"/>
    <w:rsid w:val="00FD6CF1"/>
    <w:rsid w:val="00FE59BE"/>
    <w:rsid w:val="00FE604A"/>
    <w:rsid w:val="00FF05F9"/>
    <w:rsid w:val="00FF17AD"/>
    <w:rsid w:val="00FF2F0B"/>
    <w:rsid w:val="00FF4351"/>
    <w:rsid w:val="00FF5418"/>
    <w:rsid w:val="00FF5720"/>
    <w:rsid w:val="00FF5DD0"/>
    <w:rsid w:val="00FF793B"/>
    <w:rsid w:val="3247C535"/>
    <w:rsid w:val="3E532C29"/>
    <w:rsid w:val="4B61C52C"/>
    <w:rsid w:val="51195097"/>
    <w:rsid w:val="5B4416CC"/>
    <w:rsid w:val="67A7FFA2"/>
    <w:rsid w:val="6A95BAA9"/>
    <w:rsid w:val="6DE68435"/>
    <w:rsid w:val="6F04EF09"/>
  </w:rsids>
  <m:mathPr>
    <m:mathFont m:val="Cambria Math"/>
    <m:brkBin m:val="before"/>
    <m:brkBinSub m:val="--"/>
    <m:smallFrac m:val="0"/>
    <m:dispDef/>
    <m:lMargin m:val="0"/>
    <m:rMargin m:val="0"/>
    <m:defJc m:val="centerGroup"/>
    <m:wrapIndent m:val="1440"/>
    <m:intLim m:val="subSup"/>
    <m:naryLim m:val="undOvr"/>
  </m:mathPr>
  <w:themeFontLang w:val="es-H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B391AC"/>
  <w15:docId w15:val="{A4DD5160-B3F6-46CA-B8B5-96EDC1886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lsdException w:name="Medium Grid 2 Accent 2"/>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6A95"/>
    <w:pPr>
      <w:spacing w:after="180" w:line="264" w:lineRule="auto"/>
    </w:pPr>
    <w:rPr>
      <w:rFonts w:ascii="Arial Narrow" w:eastAsiaTheme="minorEastAsia" w:hAnsi="Arial Narrow"/>
      <w:sz w:val="23"/>
      <w:szCs w:val="23"/>
      <w:lang w:val="es-ES"/>
    </w:rPr>
  </w:style>
  <w:style w:type="paragraph" w:styleId="Ttulo1">
    <w:name w:val="heading 1"/>
    <w:basedOn w:val="Normal"/>
    <w:next w:val="Normal"/>
    <w:link w:val="Ttulo1Car"/>
    <w:uiPriority w:val="99"/>
    <w:unhideWhenUsed/>
    <w:qFormat/>
    <w:rsid w:val="0067380A"/>
    <w:pPr>
      <w:spacing w:after="0" w:line="240" w:lineRule="auto"/>
      <w:outlineLvl w:val="0"/>
    </w:pPr>
    <w:rPr>
      <w:rFonts w:eastAsiaTheme="majorEastAsia" w:cstheme="majorBidi"/>
      <w:b/>
      <w:caps/>
      <w:sz w:val="24"/>
      <w:szCs w:val="32"/>
    </w:rPr>
  </w:style>
  <w:style w:type="paragraph" w:styleId="Ttulo2">
    <w:name w:val="heading 2"/>
    <w:basedOn w:val="Normal"/>
    <w:next w:val="Normal"/>
    <w:link w:val="Ttulo2Car"/>
    <w:uiPriority w:val="99"/>
    <w:unhideWhenUsed/>
    <w:qFormat/>
    <w:rsid w:val="0067380A"/>
    <w:pPr>
      <w:spacing w:after="0" w:line="240" w:lineRule="auto"/>
      <w:outlineLvl w:val="1"/>
    </w:pPr>
    <w:rPr>
      <w:b/>
      <w:bCs/>
      <w:sz w:val="22"/>
      <w:szCs w:val="28"/>
    </w:rPr>
  </w:style>
  <w:style w:type="paragraph" w:styleId="Ttulo3">
    <w:name w:val="heading 3"/>
    <w:basedOn w:val="Normal"/>
    <w:next w:val="Normal"/>
    <w:link w:val="Ttulo3Car"/>
    <w:uiPriority w:val="99"/>
    <w:unhideWhenUsed/>
    <w:qFormat/>
    <w:rsid w:val="0063543E"/>
    <w:pPr>
      <w:spacing w:before="240" w:after="60"/>
      <w:outlineLvl w:val="2"/>
    </w:pPr>
    <w:rPr>
      <w:b/>
      <w:bCs/>
      <w:color w:val="000000" w:themeColor="text1"/>
      <w:spacing w:val="10"/>
    </w:rPr>
  </w:style>
  <w:style w:type="paragraph" w:styleId="Ttulo4">
    <w:name w:val="heading 4"/>
    <w:basedOn w:val="Normal"/>
    <w:next w:val="Normal"/>
    <w:link w:val="Ttulo4Car"/>
    <w:uiPriority w:val="99"/>
    <w:unhideWhenUsed/>
    <w:qFormat/>
    <w:rsid w:val="0063543E"/>
    <w:pPr>
      <w:spacing w:before="240" w:after="0"/>
      <w:outlineLvl w:val="3"/>
    </w:pPr>
    <w:rPr>
      <w:caps/>
      <w:spacing w:val="14"/>
      <w:sz w:val="22"/>
      <w:szCs w:val="22"/>
    </w:rPr>
  </w:style>
  <w:style w:type="paragraph" w:styleId="Ttulo5">
    <w:name w:val="heading 5"/>
    <w:basedOn w:val="Normal"/>
    <w:next w:val="Normal"/>
    <w:link w:val="Ttulo5Car"/>
    <w:uiPriority w:val="99"/>
    <w:unhideWhenUsed/>
    <w:qFormat/>
    <w:rsid w:val="0063543E"/>
    <w:pPr>
      <w:spacing w:before="200" w:after="0"/>
      <w:outlineLvl w:val="4"/>
    </w:pPr>
    <w:rPr>
      <w:b/>
      <w:bCs/>
      <w:color w:val="1F497D" w:themeColor="text2"/>
      <w:spacing w:val="10"/>
    </w:rPr>
  </w:style>
  <w:style w:type="paragraph" w:styleId="Ttulo6">
    <w:name w:val="heading 6"/>
    <w:basedOn w:val="Normal"/>
    <w:next w:val="Normal"/>
    <w:link w:val="Ttulo6Car"/>
    <w:uiPriority w:val="99"/>
    <w:unhideWhenUsed/>
    <w:qFormat/>
    <w:rsid w:val="0063543E"/>
    <w:pPr>
      <w:spacing w:after="0"/>
      <w:outlineLvl w:val="5"/>
    </w:pPr>
    <w:rPr>
      <w:b/>
      <w:bCs/>
      <w:color w:val="C0504D" w:themeColor="accent2"/>
      <w:spacing w:val="10"/>
    </w:rPr>
  </w:style>
  <w:style w:type="paragraph" w:styleId="Ttulo7">
    <w:name w:val="heading 7"/>
    <w:basedOn w:val="Normal"/>
    <w:next w:val="Normal"/>
    <w:link w:val="Ttulo7Car"/>
    <w:uiPriority w:val="99"/>
    <w:unhideWhenUsed/>
    <w:qFormat/>
    <w:rsid w:val="0063543E"/>
    <w:pPr>
      <w:spacing w:after="0"/>
      <w:outlineLvl w:val="6"/>
    </w:pPr>
    <w:rPr>
      <w:smallCaps/>
      <w:color w:val="000000" w:themeColor="text1"/>
      <w:spacing w:val="10"/>
    </w:rPr>
  </w:style>
  <w:style w:type="paragraph" w:styleId="Ttulo8">
    <w:name w:val="heading 8"/>
    <w:basedOn w:val="Normal"/>
    <w:next w:val="Normal"/>
    <w:link w:val="Ttulo8Car"/>
    <w:uiPriority w:val="99"/>
    <w:unhideWhenUsed/>
    <w:qFormat/>
    <w:rsid w:val="0063543E"/>
    <w:pPr>
      <w:spacing w:after="0"/>
      <w:outlineLvl w:val="7"/>
    </w:pPr>
    <w:rPr>
      <w:b/>
      <w:bCs/>
      <w:i/>
      <w:iCs/>
      <w:color w:val="4F81BD" w:themeColor="accent1"/>
      <w:spacing w:val="10"/>
      <w:sz w:val="24"/>
      <w:szCs w:val="24"/>
    </w:rPr>
  </w:style>
  <w:style w:type="paragraph" w:styleId="Ttulo9">
    <w:name w:val="heading 9"/>
    <w:basedOn w:val="Normal"/>
    <w:next w:val="Normal"/>
    <w:link w:val="Ttulo9Car"/>
    <w:uiPriority w:val="99"/>
    <w:unhideWhenUsed/>
    <w:qFormat/>
    <w:rsid w:val="0063543E"/>
    <w:pPr>
      <w:spacing w:after="0"/>
      <w:outlineLvl w:val="8"/>
    </w:pPr>
    <w:rPr>
      <w:b/>
      <w:bCs/>
      <w:caps/>
      <w:color w:val="9BBB59" w:themeColor="accent3"/>
      <w:spacing w:val="4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67380A"/>
    <w:rPr>
      <w:rFonts w:ascii="Arial Narrow" w:eastAsiaTheme="majorEastAsia" w:hAnsi="Arial Narrow" w:cstheme="majorBidi"/>
      <w:b/>
      <w:caps/>
      <w:sz w:val="24"/>
      <w:szCs w:val="32"/>
      <w:lang w:val="es-ES"/>
    </w:rPr>
  </w:style>
  <w:style w:type="character" w:customStyle="1" w:styleId="Ttulo2Car">
    <w:name w:val="Título 2 Car"/>
    <w:basedOn w:val="Fuentedeprrafopredeter"/>
    <w:link w:val="Ttulo2"/>
    <w:uiPriority w:val="99"/>
    <w:rsid w:val="0067380A"/>
    <w:rPr>
      <w:rFonts w:ascii="Arial Narrow" w:eastAsiaTheme="minorEastAsia" w:hAnsi="Arial Narrow"/>
      <w:b/>
      <w:bCs/>
      <w:szCs w:val="28"/>
      <w:lang w:val="es-ES"/>
    </w:rPr>
  </w:style>
  <w:style w:type="character" w:customStyle="1" w:styleId="Ttulo3Car">
    <w:name w:val="Título 3 Car"/>
    <w:basedOn w:val="Fuentedeprrafopredeter"/>
    <w:link w:val="Ttulo3"/>
    <w:uiPriority w:val="99"/>
    <w:rsid w:val="0063543E"/>
    <w:rPr>
      <w:rFonts w:eastAsiaTheme="minorEastAsia"/>
      <w:b/>
      <w:bCs/>
      <w:color w:val="000000" w:themeColor="text1"/>
      <w:spacing w:val="10"/>
      <w:sz w:val="23"/>
      <w:szCs w:val="23"/>
      <w:lang w:val="es-ES"/>
    </w:rPr>
  </w:style>
  <w:style w:type="character" w:customStyle="1" w:styleId="Ttulo4Car">
    <w:name w:val="Título 4 Car"/>
    <w:basedOn w:val="Fuentedeprrafopredeter"/>
    <w:link w:val="Ttulo4"/>
    <w:uiPriority w:val="99"/>
    <w:rsid w:val="0063543E"/>
    <w:rPr>
      <w:rFonts w:eastAsiaTheme="minorEastAsia"/>
      <w:caps/>
      <w:spacing w:val="14"/>
      <w:lang w:val="es-ES"/>
    </w:rPr>
  </w:style>
  <w:style w:type="character" w:customStyle="1" w:styleId="Ttulo5Car">
    <w:name w:val="Título 5 Car"/>
    <w:basedOn w:val="Fuentedeprrafopredeter"/>
    <w:link w:val="Ttulo5"/>
    <w:uiPriority w:val="99"/>
    <w:rsid w:val="0063543E"/>
    <w:rPr>
      <w:rFonts w:eastAsiaTheme="minorEastAsia"/>
      <w:b/>
      <w:bCs/>
      <w:color w:val="1F497D" w:themeColor="text2"/>
      <w:spacing w:val="10"/>
      <w:sz w:val="23"/>
      <w:szCs w:val="23"/>
      <w:lang w:val="es-ES"/>
    </w:rPr>
  </w:style>
  <w:style w:type="character" w:customStyle="1" w:styleId="Ttulo6Car">
    <w:name w:val="Título 6 Car"/>
    <w:basedOn w:val="Fuentedeprrafopredeter"/>
    <w:link w:val="Ttulo6"/>
    <w:uiPriority w:val="99"/>
    <w:rsid w:val="0063543E"/>
    <w:rPr>
      <w:rFonts w:eastAsiaTheme="minorEastAsia"/>
      <w:b/>
      <w:bCs/>
      <w:color w:val="C0504D" w:themeColor="accent2"/>
      <w:spacing w:val="10"/>
      <w:sz w:val="23"/>
      <w:szCs w:val="23"/>
      <w:lang w:val="es-ES"/>
    </w:rPr>
  </w:style>
  <w:style w:type="character" w:customStyle="1" w:styleId="Ttulo7Car">
    <w:name w:val="Título 7 Car"/>
    <w:basedOn w:val="Fuentedeprrafopredeter"/>
    <w:link w:val="Ttulo7"/>
    <w:uiPriority w:val="99"/>
    <w:rsid w:val="0063543E"/>
    <w:rPr>
      <w:rFonts w:eastAsiaTheme="minorEastAsia"/>
      <w:smallCaps/>
      <w:color w:val="000000" w:themeColor="text1"/>
      <w:spacing w:val="10"/>
      <w:sz w:val="23"/>
      <w:szCs w:val="23"/>
      <w:lang w:val="es-ES"/>
    </w:rPr>
  </w:style>
  <w:style w:type="character" w:customStyle="1" w:styleId="Ttulo8Car">
    <w:name w:val="Título 8 Car"/>
    <w:basedOn w:val="Fuentedeprrafopredeter"/>
    <w:link w:val="Ttulo8"/>
    <w:uiPriority w:val="99"/>
    <w:rsid w:val="0063543E"/>
    <w:rPr>
      <w:rFonts w:eastAsiaTheme="minorEastAsia"/>
      <w:b/>
      <w:bCs/>
      <w:i/>
      <w:iCs/>
      <w:color w:val="4F81BD" w:themeColor="accent1"/>
      <w:spacing w:val="10"/>
      <w:sz w:val="24"/>
      <w:szCs w:val="24"/>
      <w:lang w:val="es-ES"/>
    </w:rPr>
  </w:style>
  <w:style w:type="character" w:customStyle="1" w:styleId="Ttulo9Car">
    <w:name w:val="Título 9 Car"/>
    <w:basedOn w:val="Fuentedeprrafopredeter"/>
    <w:link w:val="Ttulo9"/>
    <w:uiPriority w:val="99"/>
    <w:rsid w:val="0063543E"/>
    <w:rPr>
      <w:rFonts w:eastAsiaTheme="minorEastAsia"/>
      <w:b/>
      <w:bCs/>
      <w:caps/>
      <w:color w:val="9BBB59" w:themeColor="accent3"/>
      <w:spacing w:val="40"/>
      <w:sz w:val="20"/>
      <w:szCs w:val="23"/>
      <w:lang w:val="es-ES"/>
    </w:rPr>
  </w:style>
  <w:style w:type="paragraph" w:styleId="Piedepgina">
    <w:name w:val="footer"/>
    <w:basedOn w:val="Normal"/>
    <w:link w:val="PiedepginaCar"/>
    <w:uiPriority w:val="99"/>
    <w:unhideWhenUsed/>
    <w:rsid w:val="0063543E"/>
    <w:pPr>
      <w:tabs>
        <w:tab w:val="center" w:pos="4320"/>
        <w:tab w:val="right" w:pos="8640"/>
      </w:tabs>
    </w:pPr>
  </w:style>
  <w:style w:type="character" w:customStyle="1" w:styleId="PiedepginaCar">
    <w:name w:val="Pie de página Car"/>
    <w:basedOn w:val="Fuentedeprrafopredeter"/>
    <w:link w:val="Piedepgina"/>
    <w:uiPriority w:val="99"/>
    <w:rsid w:val="0063543E"/>
    <w:rPr>
      <w:rFonts w:eastAsiaTheme="minorEastAsia"/>
      <w:sz w:val="23"/>
      <w:szCs w:val="23"/>
      <w:lang w:val="es-ES"/>
    </w:rPr>
  </w:style>
  <w:style w:type="paragraph" w:styleId="Encabezado">
    <w:name w:val="header"/>
    <w:basedOn w:val="Normal"/>
    <w:link w:val="EncabezadoCar"/>
    <w:uiPriority w:val="99"/>
    <w:unhideWhenUsed/>
    <w:rsid w:val="0063543E"/>
    <w:pPr>
      <w:tabs>
        <w:tab w:val="center" w:pos="4320"/>
        <w:tab w:val="right" w:pos="8640"/>
      </w:tabs>
    </w:pPr>
  </w:style>
  <w:style w:type="character" w:customStyle="1" w:styleId="EncabezadoCar">
    <w:name w:val="Encabezado Car"/>
    <w:basedOn w:val="Fuentedeprrafopredeter"/>
    <w:link w:val="Encabezado"/>
    <w:uiPriority w:val="99"/>
    <w:rsid w:val="0063543E"/>
    <w:rPr>
      <w:rFonts w:eastAsiaTheme="minorEastAsia"/>
      <w:sz w:val="23"/>
      <w:szCs w:val="23"/>
      <w:lang w:val="es-ES"/>
    </w:rPr>
  </w:style>
  <w:style w:type="paragraph" w:styleId="Citadestacada">
    <w:name w:val="Intense Quote"/>
    <w:basedOn w:val="Normal"/>
    <w:link w:val="CitadestacadaCar"/>
    <w:uiPriority w:val="99"/>
    <w:qFormat/>
    <w:rsid w:val="0063543E"/>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ind w:left="720" w:right="720"/>
      <w:contextualSpacing/>
    </w:pPr>
    <w:rPr>
      <w:b/>
      <w:bCs/>
      <w:color w:val="C0504D" w:themeColor="accent2"/>
    </w:rPr>
  </w:style>
  <w:style w:type="character" w:customStyle="1" w:styleId="CitadestacadaCar">
    <w:name w:val="Cita destacada Car"/>
    <w:basedOn w:val="Fuentedeprrafopredeter"/>
    <w:link w:val="Citadestacada"/>
    <w:uiPriority w:val="99"/>
    <w:rsid w:val="0063543E"/>
    <w:rPr>
      <w:rFonts w:eastAsiaTheme="minorEastAsia"/>
      <w:b/>
      <w:bCs/>
      <w:color w:val="C0504D" w:themeColor="accent2"/>
      <w:sz w:val="23"/>
      <w:szCs w:val="23"/>
      <w:shd w:val="clear" w:color="auto" w:fill="FFFFFF" w:themeFill="background1"/>
      <w:lang w:val="es-ES"/>
    </w:rPr>
  </w:style>
  <w:style w:type="paragraph" w:styleId="Subttulo">
    <w:name w:val="Subtitle"/>
    <w:basedOn w:val="Normal"/>
    <w:link w:val="SubttuloCar"/>
    <w:uiPriority w:val="99"/>
    <w:qFormat/>
    <w:rsid w:val="0063543E"/>
    <w:pPr>
      <w:spacing w:after="720" w:line="240" w:lineRule="auto"/>
    </w:pPr>
    <w:rPr>
      <w:rFonts w:asciiTheme="majorHAnsi" w:eastAsiaTheme="majorEastAsia" w:hAnsiTheme="majorHAnsi" w:cstheme="majorBidi"/>
      <w:b/>
      <w:bCs/>
      <w:caps/>
      <w:color w:val="C0504D" w:themeColor="accent2"/>
      <w:spacing w:val="50"/>
      <w:sz w:val="24"/>
      <w:szCs w:val="24"/>
    </w:rPr>
  </w:style>
  <w:style w:type="character" w:customStyle="1" w:styleId="SubttuloCar">
    <w:name w:val="Subtítulo Car"/>
    <w:basedOn w:val="Fuentedeprrafopredeter"/>
    <w:link w:val="Subttulo"/>
    <w:uiPriority w:val="99"/>
    <w:rsid w:val="0063543E"/>
    <w:rPr>
      <w:rFonts w:asciiTheme="majorHAnsi" w:eastAsiaTheme="majorEastAsia" w:hAnsiTheme="majorHAnsi" w:cstheme="majorBidi"/>
      <w:b/>
      <w:bCs/>
      <w:caps/>
      <w:color w:val="C0504D" w:themeColor="accent2"/>
      <w:spacing w:val="50"/>
      <w:sz w:val="24"/>
      <w:szCs w:val="24"/>
      <w:lang w:val="es-ES"/>
    </w:rPr>
  </w:style>
  <w:style w:type="paragraph" w:styleId="Ttulo">
    <w:name w:val="Title"/>
    <w:basedOn w:val="Normal"/>
    <w:link w:val="TtuloCar"/>
    <w:uiPriority w:val="99"/>
    <w:qFormat/>
    <w:rsid w:val="0063543E"/>
    <w:pPr>
      <w:spacing w:after="0" w:line="240" w:lineRule="auto"/>
    </w:pPr>
    <w:rPr>
      <w:color w:val="1F497D" w:themeColor="text2"/>
      <w:sz w:val="72"/>
      <w:szCs w:val="72"/>
    </w:rPr>
  </w:style>
  <w:style w:type="character" w:customStyle="1" w:styleId="TtuloCar">
    <w:name w:val="Título Car"/>
    <w:basedOn w:val="Fuentedeprrafopredeter"/>
    <w:link w:val="Ttulo"/>
    <w:uiPriority w:val="99"/>
    <w:rsid w:val="0063543E"/>
    <w:rPr>
      <w:rFonts w:eastAsiaTheme="minorEastAsia"/>
      <w:color w:val="1F497D" w:themeColor="text2"/>
      <w:sz w:val="72"/>
      <w:szCs w:val="72"/>
      <w:lang w:val="es-ES"/>
    </w:rPr>
  </w:style>
  <w:style w:type="paragraph" w:styleId="Textodeglobo">
    <w:name w:val="Balloon Text"/>
    <w:basedOn w:val="Normal"/>
    <w:link w:val="TextodegloboCar"/>
    <w:uiPriority w:val="99"/>
    <w:semiHidden/>
    <w:unhideWhenUsed/>
    <w:rsid w:val="0063543E"/>
    <w:rPr>
      <w:rFonts w:hAnsi="Tahoma"/>
      <w:sz w:val="16"/>
      <w:szCs w:val="16"/>
    </w:rPr>
  </w:style>
  <w:style w:type="character" w:customStyle="1" w:styleId="TextodegloboCar">
    <w:name w:val="Texto de globo Car"/>
    <w:basedOn w:val="Fuentedeprrafopredeter"/>
    <w:link w:val="Textodeglobo"/>
    <w:uiPriority w:val="99"/>
    <w:semiHidden/>
    <w:rsid w:val="0063543E"/>
    <w:rPr>
      <w:rFonts w:eastAsiaTheme="minorEastAsia" w:hAnsi="Tahoma"/>
      <w:sz w:val="16"/>
      <w:szCs w:val="16"/>
      <w:lang w:val="es-ES"/>
    </w:rPr>
  </w:style>
  <w:style w:type="character" w:styleId="Ttulodellibro">
    <w:name w:val="Book Title"/>
    <w:basedOn w:val="Fuentedeprrafopredeter"/>
    <w:uiPriority w:val="99"/>
    <w:qFormat/>
    <w:rsid w:val="0063543E"/>
    <w:rPr>
      <w:rFonts w:asciiTheme="minorHAnsi" w:eastAsiaTheme="minorEastAsia" w:hAnsiTheme="minorHAnsi" w:cstheme="minorBidi"/>
      <w:bCs w:val="0"/>
      <w:i/>
      <w:iCs/>
      <w:color w:val="1F497D" w:themeColor="text2"/>
      <w:sz w:val="23"/>
      <w:szCs w:val="23"/>
      <w:lang w:val="es-ES"/>
    </w:rPr>
  </w:style>
  <w:style w:type="paragraph" w:styleId="Descripcin">
    <w:name w:val="caption"/>
    <w:basedOn w:val="Normal"/>
    <w:next w:val="Normal"/>
    <w:uiPriority w:val="99"/>
    <w:unhideWhenUsed/>
    <w:qFormat/>
    <w:rsid w:val="004A6ADD"/>
    <w:pPr>
      <w:spacing w:after="0" w:line="240" w:lineRule="auto"/>
    </w:pPr>
    <w:rPr>
      <w:b/>
      <w:bCs/>
      <w:sz w:val="22"/>
      <w:szCs w:val="16"/>
    </w:rPr>
  </w:style>
  <w:style w:type="character" w:styleId="nfasis">
    <w:name w:val="Emphasis"/>
    <w:uiPriority w:val="99"/>
    <w:qFormat/>
    <w:rsid w:val="0063543E"/>
    <w:rPr>
      <w:rFonts w:asciiTheme="minorHAnsi" w:eastAsiaTheme="minorEastAsia" w:hAnsiTheme="minorHAnsi" w:cstheme="minorBidi"/>
      <w:b/>
      <w:bCs/>
      <w:i/>
      <w:iCs/>
      <w:color w:val="1F497D" w:themeColor="text2"/>
      <w:spacing w:val="10"/>
      <w:sz w:val="23"/>
      <w:szCs w:val="23"/>
      <w:lang w:val="es-ES"/>
    </w:rPr>
  </w:style>
  <w:style w:type="character" w:styleId="Hipervnculo">
    <w:name w:val="Hyperlink"/>
    <w:basedOn w:val="Fuentedeprrafopredeter"/>
    <w:uiPriority w:val="99"/>
    <w:unhideWhenUsed/>
    <w:rsid w:val="0063543E"/>
    <w:rPr>
      <w:color w:val="0000FF" w:themeColor="hyperlink"/>
      <w:u w:val="single"/>
    </w:rPr>
  </w:style>
  <w:style w:type="character" w:styleId="nfasisintenso">
    <w:name w:val="Intense Emphasis"/>
    <w:basedOn w:val="Fuentedeprrafopredeter"/>
    <w:uiPriority w:val="99"/>
    <w:qFormat/>
    <w:rsid w:val="0063543E"/>
    <w:rPr>
      <w:rFonts w:asciiTheme="minorHAnsi" w:hAnsiTheme="minorHAnsi"/>
      <w:b/>
      <w:bCs/>
      <w:dstrike w:val="0"/>
      <w:color w:val="C0504D" w:themeColor="accent2"/>
      <w:spacing w:val="10"/>
      <w:w w:val="100"/>
      <w:kern w:val="0"/>
      <w:position w:val="0"/>
      <w:sz w:val="23"/>
      <w:vertAlign w:val="baseline"/>
    </w:rPr>
  </w:style>
  <w:style w:type="character" w:styleId="Referenciaintensa">
    <w:name w:val="Intense Reference"/>
    <w:basedOn w:val="Fuentedeprrafopredeter"/>
    <w:uiPriority w:val="99"/>
    <w:qFormat/>
    <w:rsid w:val="0063543E"/>
    <w:rPr>
      <w:rFonts w:asciiTheme="minorHAnsi" w:hAnsiTheme="minorHAnsi"/>
      <w:b/>
      <w:bCs/>
      <w:caps/>
      <w:color w:val="4F81BD" w:themeColor="accent1"/>
      <w:spacing w:val="10"/>
      <w:w w:val="100"/>
      <w:position w:val="0"/>
      <w:sz w:val="20"/>
      <w:szCs w:val="20"/>
      <w:u w:val="single" w:color="4F81BD" w:themeColor="accent1"/>
      <w:bdr w:val="none" w:sz="0" w:space="0" w:color="auto"/>
    </w:rPr>
  </w:style>
  <w:style w:type="paragraph" w:styleId="Lista">
    <w:name w:val="List"/>
    <w:basedOn w:val="Normal"/>
    <w:uiPriority w:val="99"/>
    <w:semiHidden/>
    <w:unhideWhenUsed/>
    <w:rsid w:val="0063543E"/>
    <w:pPr>
      <w:ind w:left="360" w:hanging="360"/>
    </w:pPr>
  </w:style>
  <w:style w:type="paragraph" w:styleId="Lista2">
    <w:name w:val="List 2"/>
    <w:basedOn w:val="Normal"/>
    <w:uiPriority w:val="99"/>
    <w:semiHidden/>
    <w:unhideWhenUsed/>
    <w:rsid w:val="0063543E"/>
    <w:pPr>
      <w:ind w:left="720" w:hanging="360"/>
    </w:pPr>
  </w:style>
  <w:style w:type="paragraph" w:styleId="Listaconvietas">
    <w:name w:val="List Bullet"/>
    <w:basedOn w:val="Normal"/>
    <w:uiPriority w:val="36"/>
    <w:unhideWhenUsed/>
    <w:qFormat/>
    <w:rsid w:val="0063543E"/>
    <w:pPr>
      <w:numPr>
        <w:numId w:val="2"/>
      </w:numPr>
    </w:pPr>
    <w:rPr>
      <w:sz w:val="24"/>
      <w:szCs w:val="24"/>
    </w:rPr>
  </w:style>
  <w:style w:type="paragraph" w:styleId="Listaconvietas2">
    <w:name w:val="List Bullet 2"/>
    <w:basedOn w:val="Normal"/>
    <w:uiPriority w:val="36"/>
    <w:unhideWhenUsed/>
    <w:qFormat/>
    <w:rsid w:val="0063543E"/>
    <w:pPr>
      <w:numPr>
        <w:numId w:val="3"/>
      </w:numPr>
    </w:pPr>
    <w:rPr>
      <w:color w:val="4F81BD" w:themeColor="accent1"/>
    </w:rPr>
  </w:style>
  <w:style w:type="paragraph" w:styleId="Listaconvietas3">
    <w:name w:val="List Bullet 3"/>
    <w:basedOn w:val="Normal"/>
    <w:uiPriority w:val="36"/>
    <w:unhideWhenUsed/>
    <w:qFormat/>
    <w:rsid w:val="0063543E"/>
    <w:pPr>
      <w:numPr>
        <w:numId w:val="4"/>
      </w:numPr>
    </w:pPr>
    <w:rPr>
      <w:color w:val="C0504D" w:themeColor="accent2"/>
    </w:rPr>
  </w:style>
  <w:style w:type="paragraph" w:styleId="Listaconvietas4">
    <w:name w:val="List Bullet 4"/>
    <w:basedOn w:val="Normal"/>
    <w:uiPriority w:val="36"/>
    <w:unhideWhenUsed/>
    <w:qFormat/>
    <w:rsid w:val="0063543E"/>
    <w:pPr>
      <w:numPr>
        <w:numId w:val="5"/>
      </w:numPr>
    </w:pPr>
    <w:rPr>
      <w:caps/>
      <w:spacing w:val="4"/>
    </w:rPr>
  </w:style>
  <w:style w:type="paragraph" w:styleId="Listaconvietas5">
    <w:name w:val="List Bullet 5"/>
    <w:basedOn w:val="Normal"/>
    <w:uiPriority w:val="36"/>
    <w:unhideWhenUsed/>
    <w:qFormat/>
    <w:rsid w:val="0063543E"/>
    <w:pPr>
      <w:numPr>
        <w:numId w:val="6"/>
      </w:numPr>
    </w:pPr>
  </w:style>
  <w:style w:type="paragraph" w:styleId="Prrafodelista">
    <w:name w:val="List Paragraph"/>
    <w:aliases w:val="Bullets,Celula,References,List Bullet Mary,Articulo,List Paragraph 1,List_Paragraph,Multilevel para_II,List Paragraph1,List Paragraph-ExecSummary,Akapit z listą BS,List Paragraph (numbered (a)),IBL List Paragraph,List Paragraph nowy"/>
    <w:basedOn w:val="Normal"/>
    <w:link w:val="PrrafodelistaCar"/>
    <w:uiPriority w:val="1"/>
    <w:unhideWhenUsed/>
    <w:qFormat/>
    <w:rsid w:val="0063543E"/>
    <w:pPr>
      <w:ind w:left="720"/>
      <w:contextualSpacing/>
    </w:pPr>
  </w:style>
  <w:style w:type="numbering" w:customStyle="1" w:styleId="Estilodelistamediano">
    <w:name w:val="Estilo de lista mediano"/>
    <w:uiPriority w:val="99"/>
    <w:rsid w:val="0063543E"/>
    <w:pPr>
      <w:numPr>
        <w:numId w:val="1"/>
      </w:numPr>
    </w:pPr>
  </w:style>
  <w:style w:type="paragraph" w:styleId="Sinespaciado">
    <w:name w:val="No Spacing"/>
    <w:basedOn w:val="Normal"/>
    <w:link w:val="SinespaciadoCar"/>
    <w:uiPriority w:val="1"/>
    <w:qFormat/>
    <w:rsid w:val="0063543E"/>
    <w:pPr>
      <w:spacing w:after="0" w:line="240" w:lineRule="auto"/>
    </w:pPr>
  </w:style>
  <w:style w:type="paragraph" w:styleId="Cita">
    <w:name w:val="Quote"/>
    <w:basedOn w:val="Normal"/>
    <w:link w:val="CitaCar"/>
    <w:uiPriority w:val="99"/>
    <w:qFormat/>
    <w:rsid w:val="0063543E"/>
    <w:rPr>
      <w:i/>
      <w:iCs/>
      <w:smallCaps/>
      <w:color w:val="1F497D" w:themeColor="text2"/>
      <w:spacing w:val="6"/>
    </w:rPr>
  </w:style>
  <w:style w:type="character" w:customStyle="1" w:styleId="CitaCar">
    <w:name w:val="Cita Car"/>
    <w:basedOn w:val="Fuentedeprrafopredeter"/>
    <w:link w:val="Cita"/>
    <w:uiPriority w:val="99"/>
    <w:rsid w:val="0063543E"/>
    <w:rPr>
      <w:rFonts w:eastAsiaTheme="minorEastAsia"/>
      <w:i/>
      <w:iCs/>
      <w:smallCaps/>
      <w:color w:val="1F497D" w:themeColor="text2"/>
      <w:spacing w:val="6"/>
      <w:sz w:val="23"/>
      <w:szCs w:val="23"/>
      <w:lang w:val="es-ES"/>
    </w:rPr>
  </w:style>
  <w:style w:type="character" w:styleId="Textoennegrita">
    <w:name w:val="Strong"/>
    <w:uiPriority w:val="99"/>
    <w:qFormat/>
    <w:rsid w:val="0063543E"/>
    <w:rPr>
      <w:rFonts w:asciiTheme="minorHAnsi" w:eastAsiaTheme="minorEastAsia" w:hAnsiTheme="minorHAnsi" w:cstheme="minorBidi"/>
      <w:b/>
      <w:bCs/>
      <w:iCs w:val="0"/>
      <w:color w:val="C0504D" w:themeColor="accent2"/>
      <w:szCs w:val="23"/>
      <w:lang w:val="es-ES"/>
    </w:rPr>
  </w:style>
  <w:style w:type="character" w:styleId="nfasissutil">
    <w:name w:val="Subtle Emphasis"/>
    <w:basedOn w:val="Fuentedeprrafopredeter"/>
    <w:uiPriority w:val="99"/>
    <w:qFormat/>
    <w:rsid w:val="0063543E"/>
    <w:rPr>
      <w:rFonts w:asciiTheme="minorHAnsi" w:hAnsiTheme="minorHAnsi"/>
      <w:i/>
      <w:iCs/>
      <w:sz w:val="23"/>
    </w:rPr>
  </w:style>
  <w:style w:type="character" w:styleId="Referenciasutil">
    <w:name w:val="Subtle Reference"/>
    <w:basedOn w:val="Fuentedeprrafopredeter"/>
    <w:uiPriority w:val="99"/>
    <w:qFormat/>
    <w:rsid w:val="0063543E"/>
    <w:rPr>
      <w:rFonts w:asciiTheme="minorHAnsi" w:hAnsiTheme="minorHAnsi"/>
      <w:b/>
      <w:bCs/>
      <w:i/>
      <w:iCs/>
      <w:color w:val="1F497D" w:themeColor="text2"/>
      <w:sz w:val="23"/>
    </w:rPr>
  </w:style>
  <w:style w:type="table" w:styleId="Tablaconcuadrcula">
    <w:name w:val="Table Grid"/>
    <w:basedOn w:val="Tablanormal"/>
    <w:uiPriority w:val="59"/>
    <w:rsid w:val="0063543E"/>
    <w:pPr>
      <w:spacing w:after="0" w:line="240" w:lineRule="auto"/>
    </w:pPr>
    <w:rPr>
      <w:rFonts w:eastAsiaTheme="minorEastAsia"/>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nsangra">
    <w:name w:val="table of authorities"/>
    <w:basedOn w:val="Normal"/>
    <w:next w:val="Normal"/>
    <w:uiPriority w:val="99"/>
    <w:semiHidden/>
    <w:unhideWhenUsed/>
    <w:rsid w:val="0063543E"/>
    <w:pPr>
      <w:ind w:left="220" w:hanging="220"/>
    </w:pPr>
  </w:style>
  <w:style w:type="paragraph" w:styleId="TDC1">
    <w:name w:val="toc 1"/>
    <w:basedOn w:val="Normal"/>
    <w:next w:val="Normal"/>
    <w:autoRedefine/>
    <w:uiPriority w:val="39"/>
    <w:unhideWhenUsed/>
    <w:rsid w:val="000F4165"/>
    <w:pPr>
      <w:tabs>
        <w:tab w:val="left" w:pos="460"/>
        <w:tab w:val="right" w:leader="dot" w:pos="9488"/>
      </w:tabs>
      <w:spacing w:after="0" w:line="240" w:lineRule="auto"/>
    </w:pPr>
    <w:rPr>
      <w:b/>
      <w:bCs/>
      <w:sz w:val="22"/>
      <w:szCs w:val="24"/>
    </w:rPr>
  </w:style>
  <w:style w:type="paragraph" w:styleId="TDC2">
    <w:name w:val="toc 2"/>
    <w:basedOn w:val="Normal"/>
    <w:next w:val="Normal"/>
    <w:autoRedefine/>
    <w:uiPriority w:val="39"/>
    <w:unhideWhenUsed/>
    <w:rsid w:val="000F4165"/>
    <w:pPr>
      <w:tabs>
        <w:tab w:val="left" w:pos="851"/>
        <w:tab w:val="right" w:leader="dot" w:pos="9488"/>
      </w:tabs>
      <w:spacing w:after="0" w:line="240" w:lineRule="auto"/>
      <w:ind w:firstLine="425"/>
    </w:pPr>
    <w:rPr>
      <w:b/>
      <w:bCs/>
      <w:sz w:val="22"/>
      <w:szCs w:val="20"/>
    </w:rPr>
  </w:style>
  <w:style w:type="paragraph" w:styleId="TDC3">
    <w:name w:val="toc 3"/>
    <w:basedOn w:val="Normal"/>
    <w:next w:val="Normal"/>
    <w:autoRedefine/>
    <w:uiPriority w:val="39"/>
    <w:unhideWhenUsed/>
    <w:qFormat/>
    <w:rsid w:val="000F4165"/>
    <w:pPr>
      <w:spacing w:after="0" w:line="240" w:lineRule="auto"/>
      <w:ind w:left="232"/>
    </w:pPr>
    <w:rPr>
      <w:sz w:val="20"/>
      <w:szCs w:val="20"/>
    </w:rPr>
  </w:style>
  <w:style w:type="paragraph" w:styleId="TDC4">
    <w:name w:val="toc 4"/>
    <w:basedOn w:val="Normal"/>
    <w:next w:val="Normal"/>
    <w:autoRedefine/>
    <w:uiPriority w:val="99"/>
    <w:unhideWhenUsed/>
    <w:qFormat/>
    <w:rsid w:val="0063543E"/>
    <w:pPr>
      <w:spacing w:after="0"/>
      <w:ind w:left="460"/>
    </w:pPr>
    <w:rPr>
      <w:sz w:val="20"/>
      <w:szCs w:val="20"/>
    </w:rPr>
  </w:style>
  <w:style w:type="paragraph" w:styleId="TDC5">
    <w:name w:val="toc 5"/>
    <w:basedOn w:val="Normal"/>
    <w:next w:val="Normal"/>
    <w:autoRedefine/>
    <w:uiPriority w:val="99"/>
    <w:unhideWhenUsed/>
    <w:qFormat/>
    <w:rsid w:val="0063543E"/>
    <w:pPr>
      <w:spacing w:after="0"/>
      <w:ind w:left="690"/>
    </w:pPr>
    <w:rPr>
      <w:sz w:val="20"/>
      <w:szCs w:val="20"/>
    </w:rPr>
  </w:style>
  <w:style w:type="paragraph" w:styleId="TDC6">
    <w:name w:val="toc 6"/>
    <w:basedOn w:val="Normal"/>
    <w:next w:val="Normal"/>
    <w:autoRedefine/>
    <w:uiPriority w:val="99"/>
    <w:unhideWhenUsed/>
    <w:qFormat/>
    <w:rsid w:val="0063543E"/>
    <w:pPr>
      <w:spacing w:after="0"/>
      <w:ind w:left="920"/>
    </w:pPr>
    <w:rPr>
      <w:sz w:val="20"/>
      <w:szCs w:val="20"/>
    </w:rPr>
  </w:style>
  <w:style w:type="paragraph" w:styleId="TDC7">
    <w:name w:val="toc 7"/>
    <w:basedOn w:val="Normal"/>
    <w:next w:val="Normal"/>
    <w:autoRedefine/>
    <w:uiPriority w:val="99"/>
    <w:unhideWhenUsed/>
    <w:qFormat/>
    <w:rsid w:val="0063543E"/>
    <w:pPr>
      <w:spacing w:after="0"/>
      <w:ind w:left="1150"/>
    </w:pPr>
    <w:rPr>
      <w:sz w:val="20"/>
      <w:szCs w:val="20"/>
    </w:rPr>
  </w:style>
  <w:style w:type="paragraph" w:styleId="TDC8">
    <w:name w:val="toc 8"/>
    <w:basedOn w:val="Normal"/>
    <w:next w:val="Normal"/>
    <w:autoRedefine/>
    <w:uiPriority w:val="99"/>
    <w:unhideWhenUsed/>
    <w:qFormat/>
    <w:rsid w:val="0063543E"/>
    <w:pPr>
      <w:spacing w:after="0"/>
      <w:ind w:left="1380"/>
    </w:pPr>
    <w:rPr>
      <w:sz w:val="20"/>
      <w:szCs w:val="20"/>
    </w:rPr>
  </w:style>
  <w:style w:type="paragraph" w:styleId="TDC9">
    <w:name w:val="toc 9"/>
    <w:basedOn w:val="Normal"/>
    <w:next w:val="Normal"/>
    <w:autoRedefine/>
    <w:uiPriority w:val="99"/>
    <w:unhideWhenUsed/>
    <w:qFormat/>
    <w:rsid w:val="0063543E"/>
    <w:pPr>
      <w:spacing w:after="0"/>
      <w:ind w:left="1610"/>
    </w:pPr>
    <w:rPr>
      <w:sz w:val="20"/>
      <w:szCs w:val="20"/>
    </w:rPr>
  </w:style>
  <w:style w:type="character" w:customStyle="1" w:styleId="SinespaciadoCar">
    <w:name w:val="Sin espaciado Car"/>
    <w:basedOn w:val="Fuentedeprrafopredeter"/>
    <w:link w:val="Sinespaciado"/>
    <w:uiPriority w:val="1"/>
    <w:rsid w:val="0063543E"/>
    <w:rPr>
      <w:rFonts w:eastAsiaTheme="minorEastAsia"/>
      <w:sz w:val="23"/>
      <w:szCs w:val="23"/>
      <w:lang w:val="es-ES"/>
    </w:rPr>
  </w:style>
  <w:style w:type="paragraph" w:customStyle="1" w:styleId="Encabezadopar">
    <w:name w:val="Encabezado par"/>
    <w:basedOn w:val="Normal"/>
    <w:uiPriority w:val="39"/>
    <w:semiHidden/>
    <w:unhideWhenUsed/>
    <w:qFormat/>
    <w:rsid w:val="0063543E"/>
    <w:pPr>
      <w:pBdr>
        <w:bottom w:val="single" w:sz="4" w:space="1" w:color="4F81BD" w:themeColor="accent1"/>
      </w:pBdr>
      <w:spacing w:after="0" w:line="240" w:lineRule="auto"/>
    </w:pPr>
    <w:rPr>
      <w:b/>
      <w:bCs/>
      <w:color w:val="1F497D" w:themeColor="text2"/>
      <w:sz w:val="20"/>
    </w:rPr>
  </w:style>
  <w:style w:type="paragraph" w:customStyle="1" w:styleId="Piedepginapar">
    <w:name w:val="Pie de página par"/>
    <w:basedOn w:val="Normal"/>
    <w:uiPriority w:val="49"/>
    <w:semiHidden/>
    <w:unhideWhenUsed/>
    <w:rsid w:val="0063543E"/>
    <w:pPr>
      <w:pBdr>
        <w:top w:val="single" w:sz="4" w:space="1" w:color="4F81BD" w:themeColor="accent1"/>
      </w:pBdr>
    </w:pPr>
    <w:rPr>
      <w:color w:val="1F497D" w:themeColor="text2"/>
      <w:sz w:val="20"/>
      <w:szCs w:val="20"/>
    </w:rPr>
  </w:style>
  <w:style w:type="paragraph" w:customStyle="1" w:styleId="Encabezadoimpar">
    <w:name w:val="Encabezado impar"/>
    <w:basedOn w:val="Normal"/>
    <w:uiPriority w:val="39"/>
    <w:semiHidden/>
    <w:unhideWhenUsed/>
    <w:qFormat/>
    <w:rsid w:val="0063543E"/>
    <w:pPr>
      <w:pBdr>
        <w:bottom w:val="single" w:sz="4" w:space="1" w:color="4F81BD" w:themeColor="accent1"/>
      </w:pBdr>
      <w:spacing w:after="0" w:line="240" w:lineRule="auto"/>
      <w:jc w:val="right"/>
    </w:pPr>
    <w:rPr>
      <w:b/>
      <w:bCs/>
      <w:color w:val="1F497D" w:themeColor="text2"/>
      <w:sz w:val="20"/>
    </w:rPr>
  </w:style>
  <w:style w:type="paragraph" w:customStyle="1" w:styleId="Piedepginaimpar">
    <w:name w:val="Pie de página impar"/>
    <w:basedOn w:val="Normal"/>
    <w:uiPriority w:val="39"/>
    <w:semiHidden/>
    <w:unhideWhenUsed/>
    <w:qFormat/>
    <w:rsid w:val="0063543E"/>
    <w:pPr>
      <w:pBdr>
        <w:top w:val="single" w:sz="4" w:space="1" w:color="4F81BD" w:themeColor="accent1"/>
      </w:pBdr>
      <w:jc w:val="right"/>
    </w:pPr>
    <w:rPr>
      <w:color w:val="1F497D" w:themeColor="text2"/>
      <w:sz w:val="20"/>
      <w:szCs w:val="20"/>
    </w:rPr>
  </w:style>
  <w:style w:type="character" w:styleId="Textodelmarcadordeposicin">
    <w:name w:val="Placeholder Text"/>
    <w:basedOn w:val="Fuentedeprrafopredeter"/>
    <w:uiPriority w:val="99"/>
    <w:rsid w:val="0063543E"/>
    <w:rPr>
      <w:color w:val="808080"/>
    </w:rPr>
  </w:style>
  <w:style w:type="paragraph" w:styleId="Sangranormal">
    <w:name w:val="Normal Indent"/>
    <w:basedOn w:val="Normal"/>
    <w:uiPriority w:val="99"/>
    <w:rsid w:val="0063543E"/>
    <w:pPr>
      <w:spacing w:after="200" w:line="276" w:lineRule="auto"/>
      <w:ind w:left="720"/>
      <w:contextualSpacing/>
    </w:pPr>
    <w:rPr>
      <w:rFonts w:ascii="Century Schoolbook" w:eastAsia="Times New Roman" w:hAnsi="Century Schoolbook" w:cs="Times New Roman"/>
      <w:color w:val="4D4F3F"/>
      <w:sz w:val="20"/>
      <w:szCs w:val="20"/>
    </w:rPr>
  </w:style>
  <w:style w:type="paragraph" w:customStyle="1" w:styleId="Globodetexto">
    <w:name w:val="Globo de texto"/>
    <w:basedOn w:val="Normal"/>
    <w:link w:val="Carcterdeglobodetexto"/>
    <w:uiPriority w:val="99"/>
    <w:semiHidden/>
    <w:rsid w:val="0063543E"/>
    <w:pPr>
      <w:spacing w:after="200" w:line="252" w:lineRule="auto"/>
    </w:pPr>
    <w:rPr>
      <w:rFonts w:ascii="Tahoma" w:eastAsia="Times New Roman" w:hAnsi="Tahoma" w:cs="Tahoma"/>
      <w:sz w:val="16"/>
      <w:szCs w:val="16"/>
      <w:lang w:val="en-US"/>
    </w:rPr>
  </w:style>
  <w:style w:type="character" w:customStyle="1" w:styleId="Carcterdeglobodetexto">
    <w:name w:val="Carácter de globo de texto"/>
    <w:basedOn w:val="Fuentedeprrafopredeter"/>
    <w:link w:val="Globodetexto"/>
    <w:uiPriority w:val="99"/>
    <w:semiHidden/>
    <w:locked/>
    <w:rsid w:val="0063543E"/>
    <w:rPr>
      <w:rFonts w:ascii="Tahoma" w:eastAsia="Times New Roman" w:hAnsi="Tahoma" w:cs="Tahoma"/>
      <w:sz w:val="16"/>
      <w:szCs w:val="16"/>
    </w:rPr>
  </w:style>
  <w:style w:type="paragraph" w:customStyle="1" w:styleId="encabezado0">
    <w:name w:val="encabezado"/>
    <w:basedOn w:val="Normal"/>
    <w:link w:val="Carcterdeencabezado"/>
    <w:uiPriority w:val="99"/>
    <w:semiHidden/>
    <w:rsid w:val="0063543E"/>
    <w:pPr>
      <w:tabs>
        <w:tab w:val="center" w:pos="4320"/>
        <w:tab w:val="right" w:pos="8640"/>
      </w:tabs>
      <w:spacing w:after="200" w:line="252" w:lineRule="auto"/>
    </w:pPr>
    <w:rPr>
      <w:rFonts w:ascii="Century Schoolbook" w:eastAsia="Times New Roman" w:hAnsi="Century Schoolbook" w:cs="Times New Roman"/>
      <w:sz w:val="22"/>
      <w:szCs w:val="22"/>
      <w:lang w:val="en-US"/>
    </w:rPr>
  </w:style>
  <w:style w:type="character" w:customStyle="1" w:styleId="Carcterdeencabezado">
    <w:name w:val="Carácter de encabezado"/>
    <w:basedOn w:val="Fuentedeprrafopredeter"/>
    <w:link w:val="encabezado0"/>
    <w:uiPriority w:val="99"/>
    <w:semiHidden/>
    <w:locked/>
    <w:rsid w:val="0063543E"/>
    <w:rPr>
      <w:rFonts w:ascii="Century Schoolbook" w:eastAsia="Times New Roman" w:hAnsi="Century Schoolbook" w:cs="Times New Roman"/>
    </w:rPr>
  </w:style>
  <w:style w:type="paragraph" w:styleId="TtuloTDC">
    <w:name w:val="TOC Heading"/>
    <w:basedOn w:val="Ttulo1"/>
    <w:next w:val="Normal"/>
    <w:uiPriority w:val="39"/>
    <w:qFormat/>
    <w:rsid w:val="0063543E"/>
    <w:pPr>
      <w:pBdr>
        <w:bottom w:val="thinThickSmallGap" w:sz="12" w:space="1" w:color="75A675"/>
      </w:pBdr>
      <w:spacing w:before="400" w:after="200" w:line="252" w:lineRule="auto"/>
      <w:jc w:val="center"/>
      <w:outlineLvl w:val="9"/>
    </w:pPr>
    <w:rPr>
      <w:rFonts w:ascii="Century Schoolbook" w:eastAsia="Times New Roman" w:hAnsi="Century Schoolbook" w:cs="Times New Roman"/>
      <w:color w:val="4B734B"/>
      <w:spacing w:val="20"/>
      <w:sz w:val="28"/>
      <w:szCs w:val="28"/>
      <w:lang w:val="en-US"/>
    </w:rPr>
  </w:style>
  <w:style w:type="table" w:customStyle="1" w:styleId="Cuadrculaclara1">
    <w:name w:val="Cuadrícula clara1"/>
    <w:uiPriority w:val="99"/>
    <w:rsid w:val="0063543E"/>
    <w:pPr>
      <w:spacing w:after="0" w:line="240" w:lineRule="auto"/>
    </w:pPr>
    <w:rPr>
      <w:rFonts w:ascii="Century Schoolbook" w:eastAsia="Century Schoolbook" w:hAnsi="Century Schoolbook" w:cs="Times New Roman"/>
      <w:sz w:val="20"/>
      <w:szCs w:val="20"/>
      <w:lang w:val="es-HN" w:eastAsia="es-E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styleId="Cuadrculamedia2-nfasis2">
    <w:name w:val="Medium Grid 2 Accent 2"/>
    <w:basedOn w:val="Tablanormal"/>
    <w:uiPriority w:val="99"/>
    <w:rsid w:val="0063543E"/>
    <w:pPr>
      <w:spacing w:after="0" w:line="240" w:lineRule="auto"/>
    </w:pPr>
    <w:rPr>
      <w:rFonts w:ascii="Century Schoolbook" w:eastAsia="Times New Roman" w:hAnsi="Century Schoolbook" w:cs="Times New Roman"/>
      <w:color w:val="000000"/>
      <w:sz w:val="20"/>
      <w:szCs w:val="20"/>
      <w:lang w:val="es-ES" w:eastAsia="es-ES"/>
    </w:rPr>
    <w:tblPr>
      <w:tblStyleRowBandSize w:val="1"/>
      <w:tblStyleColBandSize w:val="1"/>
      <w:tblBorders>
        <w:top w:val="single" w:sz="8" w:space="0" w:color="B0CCB0"/>
        <w:left w:val="single" w:sz="8" w:space="0" w:color="B0CCB0"/>
        <w:bottom w:val="single" w:sz="8" w:space="0" w:color="B0CCB0"/>
        <w:right w:val="single" w:sz="8" w:space="0" w:color="B0CCB0"/>
        <w:insideH w:val="single" w:sz="8" w:space="0" w:color="B0CCB0"/>
        <w:insideV w:val="single" w:sz="8" w:space="0" w:color="B0CCB0"/>
      </w:tblBorders>
    </w:tblPr>
    <w:tcPr>
      <w:shd w:val="clear" w:color="auto" w:fill="EBF2EB"/>
    </w:tcPr>
    <w:tblStylePr w:type="firstRow">
      <w:rPr>
        <w:rFonts w:cs="Times New Roman"/>
        <w:b/>
        <w:bCs/>
        <w:color w:val="000000"/>
      </w:rPr>
      <w:tblPr/>
      <w:tcPr>
        <w:shd w:val="clear" w:color="auto" w:fill="F7FAF7"/>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FF4EF"/>
      </w:tcPr>
    </w:tblStylePr>
    <w:tblStylePr w:type="band1Vert">
      <w:rPr>
        <w:rFonts w:cs="Times New Roman"/>
      </w:rPr>
      <w:tblPr/>
      <w:tcPr>
        <w:shd w:val="clear" w:color="auto" w:fill="D7E5D7"/>
      </w:tcPr>
    </w:tblStylePr>
    <w:tblStylePr w:type="band1Horz">
      <w:rPr>
        <w:rFonts w:cs="Times New Roman"/>
      </w:rPr>
      <w:tblPr/>
      <w:tcPr>
        <w:tcBorders>
          <w:insideH w:val="single" w:sz="6" w:space="0" w:color="B0CCB0"/>
          <w:insideV w:val="single" w:sz="6" w:space="0" w:color="B0CCB0"/>
        </w:tcBorders>
        <w:shd w:val="clear" w:color="auto" w:fill="D7E5D7"/>
      </w:tcPr>
    </w:tblStylePr>
    <w:tblStylePr w:type="nwCell">
      <w:rPr>
        <w:rFonts w:cs="Times New Roman"/>
      </w:rPr>
      <w:tblPr/>
      <w:tcPr>
        <w:shd w:val="clear" w:color="auto" w:fill="FFFFFF"/>
      </w:tcPr>
    </w:tblStylePr>
  </w:style>
  <w:style w:type="table" w:styleId="Cuadrculamedia1-nfasis2">
    <w:name w:val="Medium Grid 1 Accent 2"/>
    <w:basedOn w:val="Tablanormal"/>
    <w:uiPriority w:val="99"/>
    <w:rsid w:val="0063543E"/>
    <w:pPr>
      <w:spacing w:after="0" w:line="240" w:lineRule="auto"/>
    </w:pPr>
    <w:rPr>
      <w:rFonts w:ascii="Century Schoolbook" w:eastAsia="Times New Roman" w:hAnsi="Century Schoolbook" w:cs="Times New Roman"/>
      <w:sz w:val="20"/>
      <w:szCs w:val="20"/>
      <w:lang w:val="es-ES" w:eastAsia="es-ES"/>
    </w:rPr>
    <w:tblPr>
      <w:tblStyleRowBandSize w:val="1"/>
      <w:tblStyleColBandSize w:val="1"/>
      <w:tblBorders>
        <w:top w:val="single" w:sz="8" w:space="0" w:color="C3D8C3"/>
        <w:left w:val="single" w:sz="8" w:space="0" w:color="C3D8C3"/>
        <w:bottom w:val="single" w:sz="8" w:space="0" w:color="C3D8C3"/>
        <w:right w:val="single" w:sz="8" w:space="0" w:color="C3D8C3"/>
        <w:insideH w:val="single" w:sz="8" w:space="0" w:color="C3D8C3"/>
        <w:insideV w:val="single" w:sz="8" w:space="0" w:color="C3D8C3"/>
      </w:tblBorders>
    </w:tblPr>
    <w:tcPr>
      <w:shd w:val="clear" w:color="auto" w:fill="EBF2EB"/>
    </w:tcPr>
    <w:tblStylePr w:type="firstRow">
      <w:rPr>
        <w:rFonts w:cs="Times New Roman"/>
        <w:b/>
        <w:bCs/>
      </w:rPr>
    </w:tblStylePr>
    <w:tblStylePr w:type="lastRow">
      <w:rPr>
        <w:rFonts w:cs="Times New Roman"/>
        <w:b/>
        <w:bCs/>
      </w:rPr>
      <w:tblPr/>
      <w:tcPr>
        <w:tcBorders>
          <w:top w:val="single" w:sz="18" w:space="0" w:color="C3D8C3"/>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7E5D7"/>
      </w:tcPr>
    </w:tblStylePr>
    <w:tblStylePr w:type="band1Horz">
      <w:rPr>
        <w:rFonts w:cs="Times New Roman"/>
      </w:rPr>
      <w:tblPr/>
      <w:tcPr>
        <w:shd w:val="clear" w:color="auto" w:fill="D7E5D7"/>
      </w:tcPr>
    </w:tblStylePr>
  </w:style>
  <w:style w:type="table" w:styleId="Sombreadoclaro-nfasis2">
    <w:name w:val="Light Shading Accent 2"/>
    <w:basedOn w:val="Tablanormal"/>
    <w:uiPriority w:val="99"/>
    <w:rsid w:val="0063543E"/>
    <w:pPr>
      <w:spacing w:after="0" w:line="240" w:lineRule="auto"/>
    </w:pPr>
    <w:rPr>
      <w:rFonts w:ascii="Century Schoolbook" w:eastAsia="Times New Roman" w:hAnsi="Century Schoolbook" w:cs="Times New Roman"/>
      <w:color w:val="75A675"/>
      <w:sz w:val="20"/>
      <w:szCs w:val="20"/>
      <w:lang w:val="es-ES" w:eastAsia="es-ES"/>
    </w:rPr>
    <w:tblPr>
      <w:tblStyleRowBandSize w:val="1"/>
      <w:tblStyleColBandSize w:val="1"/>
      <w:tblBorders>
        <w:top w:val="single" w:sz="8" w:space="0" w:color="B0CCB0"/>
        <w:bottom w:val="single" w:sz="8" w:space="0" w:color="B0CCB0"/>
      </w:tblBorders>
    </w:tblPr>
    <w:tblStylePr w:type="firstRow">
      <w:pPr>
        <w:spacing w:before="0" w:after="0"/>
      </w:pPr>
      <w:rPr>
        <w:rFonts w:cs="Times New Roman"/>
        <w:b/>
        <w:bCs/>
      </w:rPr>
      <w:tblPr/>
      <w:tcPr>
        <w:tcBorders>
          <w:top w:val="single" w:sz="8" w:space="0" w:color="B0CCB0"/>
          <w:left w:val="nil"/>
          <w:bottom w:val="single" w:sz="8" w:space="0" w:color="B0CCB0"/>
          <w:right w:val="nil"/>
          <w:insideH w:val="nil"/>
          <w:insideV w:val="nil"/>
        </w:tcBorders>
      </w:tcPr>
    </w:tblStylePr>
    <w:tblStylePr w:type="lastRow">
      <w:pPr>
        <w:spacing w:before="0" w:after="0"/>
      </w:pPr>
      <w:rPr>
        <w:rFonts w:cs="Times New Roman"/>
        <w:b/>
        <w:bCs/>
      </w:rPr>
      <w:tblPr/>
      <w:tcPr>
        <w:tcBorders>
          <w:top w:val="single" w:sz="8" w:space="0" w:color="B0CCB0"/>
          <w:left w:val="nil"/>
          <w:bottom w:val="single" w:sz="8" w:space="0" w:color="B0CCB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BF2EB"/>
      </w:tcPr>
    </w:tblStylePr>
    <w:tblStylePr w:type="band1Horz">
      <w:rPr>
        <w:rFonts w:cs="Times New Roman"/>
      </w:rPr>
      <w:tblPr/>
      <w:tcPr>
        <w:tcBorders>
          <w:left w:val="nil"/>
          <w:right w:val="nil"/>
          <w:insideH w:val="nil"/>
          <w:insideV w:val="nil"/>
        </w:tcBorders>
        <w:shd w:val="clear" w:color="auto" w:fill="EBF2EB"/>
      </w:tcPr>
    </w:tblStylePr>
  </w:style>
  <w:style w:type="character" w:styleId="Refdecomentario">
    <w:name w:val="annotation reference"/>
    <w:basedOn w:val="Fuentedeprrafopredeter"/>
    <w:uiPriority w:val="99"/>
    <w:rsid w:val="0063543E"/>
    <w:rPr>
      <w:rFonts w:cs="Times New Roman"/>
      <w:sz w:val="16"/>
      <w:szCs w:val="16"/>
    </w:rPr>
  </w:style>
  <w:style w:type="paragraph" w:styleId="Textocomentario">
    <w:name w:val="annotation text"/>
    <w:basedOn w:val="Normal"/>
    <w:link w:val="TextocomentarioCar"/>
    <w:uiPriority w:val="99"/>
    <w:rsid w:val="0063543E"/>
    <w:pPr>
      <w:spacing w:after="200" w:line="240" w:lineRule="auto"/>
    </w:pPr>
    <w:rPr>
      <w:rFonts w:ascii="Century Schoolbook" w:eastAsia="Times New Roman" w:hAnsi="Century Schoolbook" w:cs="Times New Roman"/>
      <w:sz w:val="20"/>
      <w:szCs w:val="20"/>
      <w:lang w:val="en-US"/>
    </w:rPr>
  </w:style>
  <w:style w:type="character" w:customStyle="1" w:styleId="TextocomentarioCar">
    <w:name w:val="Texto comentario Car"/>
    <w:basedOn w:val="Fuentedeprrafopredeter"/>
    <w:link w:val="Textocomentario"/>
    <w:uiPriority w:val="99"/>
    <w:rsid w:val="0063543E"/>
    <w:rPr>
      <w:rFonts w:ascii="Century Schoolbook" w:eastAsia="Times New Roman" w:hAnsi="Century Schoolbook" w:cs="Times New Roman"/>
      <w:sz w:val="20"/>
      <w:szCs w:val="20"/>
    </w:rPr>
  </w:style>
  <w:style w:type="paragraph" w:styleId="Asuntodelcomentario">
    <w:name w:val="annotation subject"/>
    <w:basedOn w:val="Textocomentario"/>
    <w:next w:val="Textocomentario"/>
    <w:link w:val="AsuntodelcomentarioCar"/>
    <w:uiPriority w:val="99"/>
    <w:semiHidden/>
    <w:rsid w:val="0063543E"/>
    <w:rPr>
      <w:b/>
      <w:bCs/>
    </w:rPr>
  </w:style>
  <w:style w:type="character" w:customStyle="1" w:styleId="AsuntodelcomentarioCar">
    <w:name w:val="Asunto del comentario Car"/>
    <w:basedOn w:val="TextocomentarioCar"/>
    <w:link w:val="Asuntodelcomentario"/>
    <w:uiPriority w:val="99"/>
    <w:semiHidden/>
    <w:rsid w:val="0063543E"/>
    <w:rPr>
      <w:rFonts w:ascii="Century Schoolbook" w:eastAsia="Times New Roman" w:hAnsi="Century Schoolbook" w:cs="Times New Roman"/>
      <w:b/>
      <w:bCs/>
      <w:sz w:val="20"/>
      <w:szCs w:val="20"/>
    </w:rPr>
  </w:style>
  <w:style w:type="paragraph" w:styleId="Textonotapie">
    <w:name w:val="footnote text"/>
    <w:aliases w:val="Footnote Text Char Char,Footnote Text Char,fn,ft,Footnote Text Char Char Car Car"/>
    <w:basedOn w:val="Normal"/>
    <w:link w:val="TextonotapieCar"/>
    <w:uiPriority w:val="99"/>
    <w:semiHidden/>
    <w:rsid w:val="0063543E"/>
    <w:pPr>
      <w:spacing w:after="0" w:line="240" w:lineRule="auto"/>
    </w:pPr>
    <w:rPr>
      <w:rFonts w:eastAsia="Times New Roman" w:cs="Times New Roman"/>
      <w:i/>
      <w:sz w:val="24"/>
      <w:szCs w:val="24"/>
      <w:lang w:val="en-US"/>
    </w:rPr>
  </w:style>
  <w:style w:type="character" w:customStyle="1" w:styleId="TextonotapieCar">
    <w:name w:val="Texto nota pie Car"/>
    <w:aliases w:val="Footnote Text Char Char Car,Footnote Text Char Car,fn Car,ft Car,Footnote Text Char Char Car Car Car"/>
    <w:basedOn w:val="Fuentedeprrafopredeter"/>
    <w:link w:val="Textonotapie"/>
    <w:uiPriority w:val="99"/>
    <w:semiHidden/>
    <w:rsid w:val="0063543E"/>
    <w:rPr>
      <w:rFonts w:ascii="Arial Narrow" w:eastAsia="Times New Roman" w:hAnsi="Arial Narrow" w:cs="Times New Roman"/>
      <w:i/>
      <w:sz w:val="24"/>
      <w:szCs w:val="24"/>
    </w:rPr>
  </w:style>
  <w:style w:type="character" w:styleId="Refdenotaalpie">
    <w:name w:val="footnote reference"/>
    <w:basedOn w:val="Fuentedeprrafopredeter"/>
    <w:uiPriority w:val="99"/>
    <w:semiHidden/>
    <w:rsid w:val="0063543E"/>
    <w:rPr>
      <w:rFonts w:cs="Times New Roman"/>
      <w:vertAlign w:val="superscript"/>
    </w:rPr>
  </w:style>
  <w:style w:type="paragraph" w:styleId="Textoindependiente">
    <w:name w:val="Body Text"/>
    <w:basedOn w:val="Normal"/>
    <w:link w:val="TextoindependienteCar"/>
    <w:uiPriority w:val="99"/>
    <w:rsid w:val="0063543E"/>
    <w:pPr>
      <w:spacing w:after="0" w:line="240" w:lineRule="auto"/>
      <w:jc w:val="both"/>
    </w:pPr>
    <w:rPr>
      <w:rFonts w:ascii="Times New Roman" w:eastAsia="MS Mincho"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63543E"/>
    <w:rPr>
      <w:rFonts w:ascii="Times New Roman" w:eastAsia="MS Mincho" w:hAnsi="Times New Roman" w:cs="Times New Roman"/>
      <w:sz w:val="24"/>
      <w:szCs w:val="24"/>
      <w:lang w:val="es-ES" w:eastAsia="es-ES"/>
    </w:rPr>
  </w:style>
  <w:style w:type="numbering" w:customStyle="1" w:styleId="Listaconvietas1">
    <w:name w:val="Lista con viñetas1"/>
    <w:rsid w:val="0063543E"/>
    <w:pPr>
      <w:numPr>
        <w:numId w:val="7"/>
      </w:numPr>
    </w:pPr>
  </w:style>
  <w:style w:type="numbering" w:customStyle="1" w:styleId="Listanumerada">
    <w:name w:val="Lista numerada"/>
    <w:rsid w:val="0063543E"/>
    <w:pPr>
      <w:numPr>
        <w:numId w:val="8"/>
      </w:numPr>
    </w:pPr>
  </w:style>
  <w:style w:type="table" w:styleId="Listaclara-nfasis3">
    <w:name w:val="Light List Accent 3"/>
    <w:basedOn w:val="Tablanormal"/>
    <w:uiPriority w:val="61"/>
    <w:rsid w:val="0063543E"/>
    <w:pPr>
      <w:spacing w:after="0" w:line="240" w:lineRule="auto"/>
    </w:pPr>
    <w:rPr>
      <w:rFonts w:ascii="Century Schoolbook" w:eastAsia="Century Schoolbook" w:hAnsi="Century Schoolbook" w:cs="Times New Roman"/>
      <w:lang w:val="es-ES" w:eastAsia="es-E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PrrafodelistaCar">
    <w:name w:val="Párrafo de lista Car"/>
    <w:aliases w:val="Bullets Car,Celula Car,References Car,List Bullet Mary Car,Articulo Car,List Paragraph 1 Car,List_Paragraph Car,Multilevel para_II Car,List Paragraph1 Car,List Paragraph-ExecSummary Car,Akapit z listą BS Car,IBL List Paragraph Car"/>
    <w:link w:val="Prrafodelista"/>
    <w:uiPriority w:val="1"/>
    <w:qFormat/>
    <w:locked/>
    <w:rsid w:val="00101705"/>
    <w:rPr>
      <w:rFonts w:eastAsiaTheme="minorEastAsia"/>
      <w:sz w:val="23"/>
      <w:szCs w:val="23"/>
      <w:lang w:val="es-ES"/>
    </w:rPr>
  </w:style>
  <w:style w:type="character" w:customStyle="1" w:styleId="st">
    <w:name w:val="st"/>
    <w:basedOn w:val="Fuentedeprrafopredeter"/>
    <w:rsid w:val="009A5C27"/>
  </w:style>
  <w:style w:type="table" w:customStyle="1" w:styleId="TableGrid1">
    <w:name w:val="Table Grid1"/>
    <w:basedOn w:val="Tablanormal"/>
    <w:next w:val="Tablaconcuadrcula"/>
    <w:uiPriority w:val="39"/>
    <w:rsid w:val="009A5C27"/>
    <w:pPr>
      <w:spacing w:after="0" w:line="240" w:lineRule="auto"/>
    </w:pPr>
    <w:rPr>
      <w:lang w:val="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81B8A"/>
    <w:pPr>
      <w:autoSpaceDE w:val="0"/>
      <w:autoSpaceDN w:val="0"/>
      <w:adjustRightInd w:val="0"/>
      <w:spacing w:after="0" w:line="240" w:lineRule="auto"/>
    </w:pPr>
    <w:rPr>
      <w:rFonts w:ascii="Arial" w:eastAsia="Times New Roman" w:hAnsi="Arial" w:cs="Arial"/>
      <w:color w:val="000000"/>
      <w:sz w:val="24"/>
      <w:szCs w:val="24"/>
      <w:lang w:val="es-ES" w:eastAsia="es-ES"/>
    </w:rPr>
  </w:style>
  <w:style w:type="table" w:customStyle="1" w:styleId="Tablaconcuadrcula2">
    <w:name w:val="Tabla con cuadrícula2"/>
    <w:basedOn w:val="Tablanormal"/>
    <w:next w:val="Tablaconcuadrcula"/>
    <w:uiPriority w:val="39"/>
    <w:rsid w:val="00034E0C"/>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9A2388"/>
    <w:pPr>
      <w:spacing w:after="0" w:line="240" w:lineRule="auto"/>
    </w:pPr>
    <w:rPr>
      <w:rFonts w:eastAsiaTheme="minorEastAsia"/>
      <w:sz w:val="23"/>
      <w:szCs w:val="23"/>
      <w:lang w:val="es-ES"/>
    </w:rPr>
  </w:style>
  <w:style w:type="paragraph" w:customStyle="1" w:styleId="trt0xe">
    <w:name w:val="trt0xe"/>
    <w:basedOn w:val="Normal"/>
    <w:rsid w:val="009A00F7"/>
    <w:pPr>
      <w:spacing w:before="100" w:beforeAutospacing="1" w:after="100" w:afterAutospacing="1" w:line="240" w:lineRule="auto"/>
    </w:pPr>
    <w:rPr>
      <w:rFonts w:ascii="Times New Roman" w:eastAsia="Times New Roman" w:hAnsi="Times New Roman" w:cs="Times New Roman"/>
      <w:sz w:val="24"/>
      <w:szCs w:val="24"/>
      <w:lang w:val="es-HN"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55100">
      <w:bodyDiv w:val="1"/>
      <w:marLeft w:val="0"/>
      <w:marRight w:val="0"/>
      <w:marTop w:val="0"/>
      <w:marBottom w:val="0"/>
      <w:divBdr>
        <w:top w:val="none" w:sz="0" w:space="0" w:color="auto"/>
        <w:left w:val="none" w:sz="0" w:space="0" w:color="auto"/>
        <w:bottom w:val="none" w:sz="0" w:space="0" w:color="auto"/>
        <w:right w:val="none" w:sz="0" w:space="0" w:color="auto"/>
      </w:divBdr>
    </w:div>
    <w:div w:id="108355191">
      <w:bodyDiv w:val="1"/>
      <w:marLeft w:val="0"/>
      <w:marRight w:val="0"/>
      <w:marTop w:val="0"/>
      <w:marBottom w:val="0"/>
      <w:divBdr>
        <w:top w:val="none" w:sz="0" w:space="0" w:color="auto"/>
        <w:left w:val="none" w:sz="0" w:space="0" w:color="auto"/>
        <w:bottom w:val="none" w:sz="0" w:space="0" w:color="auto"/>
        <w:right w:val="none" w:sz="0" w:space="0" w:color="auto"/>
      </w:divBdr>
    </w:div>
    <w:div w:id="121507103">
      <w:bodyDiv w:val="1"/>
      <w:marLeft w:val="0"/>
      <w:marRight w:val="0"/>
      <w:marTop w:val="0"/>
      <w:marBottom w:val="0"/>
      <w:divBdr>
        <w:top w:val="none" w:sz="0" w:space="0" w:color="auto"/>
        <w:left w:val="none" w:sz="0" w:space="0" w:color="auto"/>
        <w:bottom w:val="none" w:sz="0" w:space="0" w:color="auto"/>
        <w:right w:val="none" w:sz="0" w:space="0" w:color="auto"/>
      </w:divBdr>
    </w:div>
    <w:div w:id="127407264">
      <w:bodyDiv w:val="1"/>
      <w:marLeft w:val="0"/>
      <w:marRight w:val="0"/>
      <w:marTop w:val="0"/>
      <w:marBottom w:val="0"/>
      <w:divBdr>
        <w:top w:val="none" w:sz="0" w:space="0" w:color="auto"/>
        <w:left w:val="none" w:sz="0" w:space="0" w:color="auto"/>
        <w:bottom w:val="none" w:sz="0" w:space="0" w:color="auto"/>
        <w:right w:val="none" w:sz="0" w:space="0" w:color="auto"/>
      </w:divBdr>
    </w:div>
    <w:div w:id="144248787">
      <w:bodyDiv w:val="1"/>
      <w:marLeft w:val="0"/>
      <w:marRight w:val="0"/>
      <w:marTop w:val="0"/>
      <w:marBottom w:val="0"/>
      <w:divBdr>
        <w:top w:val="none" w:sz="0" w:space="0" w:color="auto"/>
        <w:left w:val="none" w:sz="0" w:space="0" w:color="auto"/>
        <w:bottom w:val="none" w:sz="0" w:space="0" w:color="auto"/>
        <w:right w:val="none" w:sz="0" w:space="0" w:color="auto"/>
      </w:divBdr>
    </w:div>
    <w:div w:id="237984863">
      <w:bodyDiv w:val="1"/>
      <w:marLeft w:val="0"/>
      <w:marRight w:val="0"/>
      <w:marTop w:val="0"/>
      <w:marBottom w:val="0"/>
      <w:divBdr>
        <w:top w:val="none" w:sz="0" w:space="0" w:color="auto"/>
        <w:left w:val="none" w:sz="0" w:space="0" w:color="auto"/>
        <w:bottom w:val="none" w:sz="0" w:space="0" w:color="auto"/>
        <w:right w:val="none" w:sz="0" w:space="0" w:color="auto"/>
      </w:divBdr>
    </w:div>
    <w:div w:id="241068397">
      <w:bodyDiv w:val="1"/>
      <w:marLeft w:val="0"/>
      <w:marRight w:val="0"/>
      <w:marTop w:val="0"/>
      <w:marBottom w:val="0"/>
      <w:divBdr>
        <w:top w:val="none" w:sz="0" w:space="0" w:color="auto"/>
        <w:left w:val="none" w:sz="0" w:space="0" w:color="auto"/>
        <w:bottom w:val="none" w:sz="0" w:space="0" w:color="auto"/>
        <w:right w:val="none" w:sz="0" w:space="0" w:color="auto"/>
      </w:divBdr>
    </w:div>
    <w:div w:id="247083839">
      <w:bodyDiv w:val="1"/>
      <w:marLeft w:val="0"/>
      <w:marRight w:val="0"/>
      <w:marTop w:val="0"/>
      <w:marBottom w:val="0"/>
      <w:divBdr>
        <w:top w:val="none" w:sz="0" w:space="0" w:color="auto"/>
        <w:left w:val="none" w:sz="0" w:space="0" w:color="auto"/>
        <w:bottom w:val="none" w:sz="0" w:space="0" w:color="auto"/>
        <w:right w:val="none" w:sz="0" w:space="0" w:color="auto"/>
      </w:divBdr>
    </w:div>
    <w:div w:id="368603156">
      <w:bodyDiv w:val="1"/>
      <w:marLeft w:val="0"/>
      <w:marRight w:val="0"/>
      <w:marTop w:val="0"/>
      <w:marBottom w:val="0"/>
      <w:divBdr>
        <w:top w:val="none" w:sz="0" w:space="0" w:color="auto"/>
        <w:left w:val="none" w:sz="0" w:space="0" w:color="auto"/>
        <w:bottom w:val="none" w:sz="0" w:space="0" w:color="auto"/>
        <w:right w:val="none" w:sz="0" w:space="0" w:color="auto"/>
      </w:divBdr>
    </w:div>
    <w:div w:id="399911427">
      <w:bodyDiv w:val="1"/>
      <w:marLeft w:val="0"/>
      <w:marRight w:val="0"/>
      <w:marTop w:val="0"/>
      <w:marBottom w:val="0"/>
      <w:divBdr>
        <w:top w:val="none" w:sz="0" w:space="0" w:color="auto"/>
        <w:left w:val="none" w:sz="0" w:space="0" w:color="auto"/>
        <w:bottom w:val="none" w:sz="0" w:space="0" w:color="auto"/>
        <w:right w:val="none" w:sz="0" w:space="0" w:color="auto"/>
      </w:divBdr>
    </w:div>
    <w:div w:id="399988875">
      <w:bodyDiv w:val="1"/>
      <w:marLeft w:val="0"/>
      <w:marRight w:val="0"/>
      <w:marTop w:val="0"/>
      <w:marBottom w:val="0"/>
      <w:divBdr>
        <w:top w:val="none" w:sz="0" w:space="0" w:color="auto"/>
        <w:left w:val="none" w:sz="0" w:space="0" w:color="auto"/>
        <w:bottom w:val="none" w:sz="0" w:space="0" w:color="auto"/>
        <w:right w:val="none" w:sz="0" w:space="0" w:color="auto"/>
      </w:divBdr>
    </w:div>
    <w:div w:id="468984692">
      <w:bodyDiv w:val="1"/>
      <w:marLeft w:val="0"/>
      <w:marRight w:val="0"/>
      <w:marTop w:val="0"/>
      <w:marBottom w:val="0"/>
      <w:divBdr>
        <w:top w:val="none" w:sz="0" w:space="0" w:color="auto"/>
        <w:left w:val="none" w:sz="0" w:space="0" w:color="auto"/>
        <w:bottom w:val="none" w:sz="0" w:space="0" w:color="auto"/>
        <w:right w:val="none" w:sz="0" w:space="0" w:color="auto"/>
      </w:divBdr>
    </w:div>
    <w:div w:id="483547104">
      <w:bodyDiv w:val="1"/>
      <w:marLeft w:val="0"/>
      <w:marRight w:val="0"/>
      <w:marTop w:val="0"/>
      <w:marBottom w:val="0"/>
      <w:divBdr>
        <w:top w:val="none" w:sz="0" w:space="0" w:color="auto"/>
        <w:left w:val="none" w:sz="0" w:space="0" w:color="auto"/>
        <w:bottom w:val="none" w:sz="0" w:space="0" w:color="auto"/>
        <w:right w:val="none" w:sz="0" w:space="0" w:color="auto"/>
      </w:divBdr>
    </w:div>
    <w:div w:id="540674821">
      <w:bodyDiv w:val="1"/>
      <w:marLeft w:val="0"/>
      <w:marRight w:val="0"/>
      <w:marTop w:val="0"/>
      <w:marBottom w:val="0"/>
      <w:divBdr>
        <w:top w:val="none" w:sz="0" w:space="0" w:color="auto"/>
        <w:left w:val="none" w:sz="0" w:space="0" w:color="auto"/>
        <w:bottom w:val="none" w:sz="0" w:space="0" w:color="auto"/>
        <w:right w:val="none" w:sz="0" w:space="0" w:color="auto"/>
      </w:divBdr>
    </w:div>
    <w:div w:id="606274546">
      <w:bodyDiv w:val="1"/>
      <w:marLeft w:val="0"/>
      <w:marRight w:val="0"/>
      <w:marTop w:val="0"/>
      <w:marBottom w:val="0"/>
      <w:divBdr>
        <w:top w:val="none" w:sz="0" w:space="0" w:color="auto"/>
        <w:left w:val="none" w:sz="0" w:space="0" w:color="auto"/>
        <w:bottom w:val="none" w:sz="0" w:space="0" w:color="auto"/>
        <w:right w:val="none" w:sz="0" w:space="0" w:color="auto"/>
      </w:divBdr>
    </w:div>
    <w:div w:id="613290762">
      <w:bodyDiv w:val="1"/>
      <w:marLeft w:val="0"/>
      <w:marRight w:val="0"/>
      <w:marTop w:val="0"/>
      <w:marBottom w:val="0"/>
      <w:divBdr>
        <w:top w:val="none" w:sz="0" w:space="0" w:color="auto"/>
        <w:left w:val="none" w:sz="0" w:space="0" w:color="auto"/>
        <w:bottom w:val="none" w:sz="0" w:space="0" w:color="auto"/>
        <w:right w:val="none" w:sz="0" w:space="0" w:color="auto"/>
      </w:divBdr>
    </w:div>
    <w:div w:id="621427668">
      <w:bodyDiv w:val="1"/>
      <w:marLeft w:val="0"/>
      <w:marRight w:val="0"/>
      <w:marTop w:val="0"/>
      <w:marBottom w:val="0"/>
      <w:divBdr>
        <w:top w:val="none" w:sz="0" w:space="0" w:color="auto"/>
        <w:left w:val="none" w:sz="0" w:space="0" w:color="auto"/>
        <w:bottom w:val="none" w:sz="0" w:space="0" w:color="auto"/>
        <w:right w:val="none" w:sz="0" w:space="0" w:color="auto"/>
      </w:divBdr>
    </w:div>
    <w:div w:id="651756810">
      <w:bodyDiv w:val="1"/>
      <w:marLeft w:val="0"/>
      <w:marRight w:val="0"/>
      <w:marTop w:val="0"/>
      <w:marBottom w:val="0"/>
      <w:divBdr>
        <w:top w:val="none" w:sz="0" w:space="0" w:color="auto"/>
        <w:left w:val="none" w:sz="0" w:space="0" w:color="auto"/>
        <w:bottom w:val="none" w:sz="0" w:space="0" w:color="auto"/>
        <w:right w:val="none" w:sz="0" w:space="0" w:color="auto"/>
      </w:divBdr>
    </w:div>
    <w:div w:id="681930919">
      <w:bodyDiv w:val="1"/>
      <w:marLeft w:val="0"/>
      <w:marRight w:val="0"/>
      <w:marTop w:val="0"/>
      <w:marBottom w:val="0"/>
      <w:divBdr>
        <w:top w:val="none" w:sz="0" w:space="0" w:color="auto"/>
        <w:left w:val="none" w:sz="0" w:space="0" w:color="auto"/>
        <w:bottom w:val="none" w:sz="0" w:space="0" w:color="auto"/>
        <w:right w:val="none" w:sz="0" w:space="0" w:color="auto"/>
      </w:divBdr>
    </w:div>
    <w:div w:id="697123297">
      <w:bodyDiv w:val="1"/>
      <w:marLeft w:val="0"/>
      <w:marRight w:val="0"/>
      <w:marTop w:val="0"/>
      <w:marBottom w:val="0"/>
      <w:divBdr>
        <w:top w:val="none" w:sz="0" w:space="0" w:color="auto"/>
        <w:left w:val="none" w:sz="0" w:space="0" w:color="auto"/>
        <w:bottom w:val="none" w:sz="0" w:space="0" w:color="auto"/>
        <w:right w:val="none" w:sz="0" w:space="0" w:color="auto"/>
      </w:divBdr>
    </w:div>
    <w:div w:id="702635349">
      <w:bodyDiv w:val="1"/>
      <w:marLeft w:val="0"/>
      <w:marRight w:val="0"/>
      <w:marTop w:val="0"/>
      <w:marBottom w:val="0"/>
      <w:divBdr>
        <w:top w:val="none" w:sz="0" w:space="0" w:color="auto"/>
        <w:left w:val="none" w:sz="0" w:space="0" w:color="auto"/>
        <w:bottom w:val="none" w:sz="0" w:space="0" w:color="auto"/>
        <w:right w:val="none" w:sz="0" w:space="0" w:color="auto"/>
      </w:divBdr>
    </w:div>
    <w:div w:id="709646237">
      <w:bodyDiv w:val="1"/>
      <w:marLeft w:val="0"/>
      <w:marRight w:val="0"/>
      <w:marTop w:val="0"/>
      <w:marBottom w:val="0"/>
      <w:divBdr>
        <w:top w:val="none" w:sz="0" w:space="0" w:color="auto"/>
        <w:left w:val="none" w:sz="0" w:space="0" w:color="auto"/>
        <w:bottom w:val="none" w:sz="0" w:space="0" w:color="auto"/>
        <w:right w:val="none" w:sz="0" w:space="0" w:color="auto"/>
      </w:divBdr>
    </w:div>
    <w:div w:id="748422910">
      <w:bodyDiv w:val="1"/>
      <w:marLeft w:val="0"/>
      <w:marRight w:val="0"/>
      <w:marTop w:val="0"/>
      <w:marBottom w:val="0"/>
      <w:divBdr>
        <w:top w:val="none" w:sz="0" w:space="0" w:color="auto"/>
        <w:left w:val="none" w:sz="0" w:space="0" w:color="auto"/>
        <w:bottom w:val="none" w:sz="0" w:space="0" w:color="auto"/>
        <w:right w:val="none" w:sz="0" w:space="0" w:color="auto"/>
      </w:divBdr>
    </w:div>
    <w:div w:id="762147106">
      <w:bodyDiv w:val="1"/>
      <w:marLeft w:val="0"/>
      <w:marRight w:val="0"/>
      <w:marTop w:val="0"/>
      <w:marBottom w:val="0"/>
      <w:divBdr>
        <w:top w:val="none" w:sz="0" w:space="0" w:color="auto"/>
        <w:left w:val="none" w:sz="0" w:space="0" w:color="auto"/>
        <w:bottom w:val="none" w:sz="0" w:space="0" w:color="auto"/>
        <w:right w:val="none" w:sz="0" w:space="0" w:color="auto"/>
      </w:divBdr>
    </w:div>
    <w:div w:id="785270963">
      <w:bodyDiv w:val="1"/>
      <w:marLeft w:val="0"/>
      <w:marRight w:val="0"/>
      <w:marTop w:val="0"/>
      <w:marBottom w:val="0"/>
      <w:divBdr>
        <w:top w:val="none" w:sz="0" w:space="0" w:color="auto"/>
        <w:left w:val="none" w:sz="0" w:space="0" w:color="auto"/>
        <w:bottom w:val="none" w:sz="0" w:space="0" w:color="auto"/>
        <w:right w:val="none" w:sz="0" w:space="0" w:color="auto"/>
      </w:divBdr>
    </w:div>
    <w:div w:id="815679506">
      <w:bodyDiv w:val="1"/>
      <w:marLeft w:val="0"/>
      <w:marRight w:val="0"/>
      <w:marTop w:val="0"/>
      <w:marBottom w:val="0"/>
      <w:divBdr>
        <w:top w:val="none" w:sz="0" w:space="0" w:color="auto"/>
        <w:left w:val="none" w:sz="0" w:space="0" w:color="auto"/>
        <w:bottom w:val="none" w:sz="0" w:space="0" w:color="auto"/>
        <w:right w:val="none" w:sz="0" w:space="0" w:color="auto"/>
      </w:divBdr>
    </w:div>
    <w:div w:id="852649955">
      <w:bodyDiv w:val="1"/>
      <w:marLeft w:val="0"/>
      <w:marRight w:val="0"/>
      <w:marTop w:val="0"/>
      <w:marBottom w:val="0"/>
      <w:divBdr>
        <w:top w:val="none" w:sz="0" w:space="0" w:color="auto"/>
        <w:left w:val="none" w:sz="0" w:space="0" w:color="auto"/>
        <w:bottom w:val="none" w:sz="0" w:space="0" w:color="auto"/>
        <w:right w:val="none" w:sz="0" w:space="0" w:color="auto"/>
      </w:divBdr>
    </w:div>
    <w:div w:id="882913015">
      <w:bodyDiv w:val="1"/>
      <w:marLeft w:val="0"/>
      <w:marRight w:val="0"/>
      <w:marTop w:val="0"/>
      <w:marBottom w:val="0"/>
      <w:divBdr>
        <w:top w:val="none" w:sz="0" w:space="0" w:color="auto"/>
        <w:left w:val="none" w:sz="0" w:space="0" w:color="auto"/>
        <w:bottom w:val="none" w:sz="0" w:space="0" w:color="auto"/>
        <w:right w:val="none" w:sz="0" w:space="0" w:color="auto"/>
      </w:divBdr>
    </w:div>
    <w:div w:id="928737986">
      <w:bodyDiv w:val="1"/>
      <w:marLeft w:val="0"/>
      <w:marRight w:val="0"/>
      <w:marTop w:val="0"/>
      <w:marBottom w:val="0"/>
      <w:divBdr>
        <w:top w:val="none" w:sz="0" w:space="0" w:color="auto"/>
        <w:left w:val="none" w:sz="0" w:space="0" w:color="auto"/>
        <w:bottom w:val="none" w:sz="0" w:space="0" w:color="auto"/>
        <w:right w:val="none" w:sz="0" w:space="0" w:color="auto"/>
      </w:divBdr>
    </w:div>
    <w:div w:id="981732083">
      <w:bodyDiv w:val="1"/>
      <w:marLeft w:val="0"/>
      <w:marRight w:val="0"/>
      <w:marTop w:val="0"/>
      <w:marBottom w:val="0"/>
      <w:divBdr>
        <w:top w:val="none" w:sz="0" w:space="0" w:color="auto"/>
        <w:left w:val="none" w:sz="0" w:space="0" w:color="auto"/>
        <w:bottom w:val="none" w:sz="0" w:space="0" w:color="auto"/>
        <w:right w:val="none" w:sz="0" w:space="0" w:color="auto"/>
      </w:divBdr>
    </w:div>
    <w:div w:id="988022711">
      <w:bodyDiv w:val="1"/>
      <w:marLeft w:val="0"/>
      <w:marRight w:val="0"/>
      <w:marTop w:val="0"/>
      <w:marBottom w:val="0"/>
      <w:divBdr>
        <w:top w:val="none" w:sz="0" w:space="0" w:color="auto"/>
        <w:left w:val="none" w:sz="0" w:space="0" w:color="auto"/>
        <w:bottom w:val="none" w:sz="0" w:space="0" w:color="auto"/>
        <w:right w:val="none" w:sz="0" w:space="0" w:color="auto"/>
      </w:divBdr>
    </w:div>
    <w:div w:id="1036076796">
      <w:bodyDiv w:val="1"/>
      <w:marLeft w:val="0"/>
      <w:marRight w:val="0"/>
      <w:marTop w:val="0"/>
      <w:marBottom w:val="0"/>
      <w:divBdr>
        <w:top w:val="none" w:sz="0" w:space="0" w:color="auto"/>
        <w:left w:val="none" w:sz="0" w:space="0" w:color="auto"/>
        <w:bottom w:val="none" w:sz="0" w:space="0" w:color="auto"/>
        <w:right w:val="none" w:sz="0" w:space="0" w:color="auto"/>
      </w:divBdr>
    </w:div>
    <w:div w:id="1073895086">
      <w:bodyDiv w:val="1"/>
      <w:marLeft w:val="0"/>
      <w:marRight w:val="0"/>
      <w:marTop w:val="0"/>
      <w:marBottom w:val="0"/>
      <w:divBdr>
        <w:top w:val="none" w:sz="0" w:space="0" w:color="auto"/>
        <w:left w:val="none" w:sz="0" w:space="0" w:color="auto"/>
        <w:bottom w:val="none" w:sz="0" w:space="0" w:color="auto"/>
        <w:right w:val="none" w:sz="0" w:space="0" w:color="auto"/>
      </w:divBdr>
    </w:div>
    <w:div w:id="1129976935">
      <w:bodyDiv w:val="1"/>
      <w:marLeft w:val="0"/>
      <w:marRight w:val="0"/>
      <w:marTop w:val="0"/>
      <w:marBottom w:val="0"/>
      <w:divBdr>
        <w:top w:val="none" w:sz="0" w:space="0" w:color="auto"/>
        <w:left w:val="none" w:sz="0" w:space="0" w:color="auto"/>
        <w:bottom w:val="none" w:sz="0" w:space="0" w:color="auto"/>
        <w:right w:val="none" w:sz="0" w:space="0" w:color="auto"/>
      </w:divBdr>
    </w:div>
    <w:div w:id="1133718604">
      <w:bodyDiv w:val="1"/>
      <w:marLeft w:val="0"/>
      <w:marRight w:val="0"/>
      <w:marTop w:val="0"/>
      <w:marBottom w:val="0"/>
      <w:divBdr>
        <w:top w:val="none" w:sz="0" w:space="0" w:color="auto"/>
        <w:left w:val="none" w:sz="0" w:space="0" w:color="auto"/>
        <w:bottom w:val="none" w:sz="0" w:space="0" w:color="auto"/>
        <w:right w:val="none" w:sz="0" w:space="0" w:color="auto"/>
      </w:divBdr>
    </w:div>
    <w:div w:id="1144197399">
      <w:bodyDiv w:val="1"/>
      <w:marLeft w:val="0"/>
      <w:marRight w:val="0"/>
      <w:marTop w:val="0"/>
      <w:marBottom w:val="0"/>
      <w:divBdr>
        <w:top w:val="none" w:sz="0" w:space="0" w:color="auto"/>
        <w:left w:val="none" w:sz="0" w:space="0" w:color="auto"/>
        <w:bottom w:val="none" w:sz="0" w:space="0" w:color="auto"/>
        <w:right w:val="none" w:sz="0" w:space="0" w:color="auto"/>
      </w:divBdr>
    </w:div>
    <w:div w:id="1209686382">
      <w:bodyDiv w:val="1"/>
      <w:marLeft w:val="0"/>
      <w:marRight w:val="0"/>
      <w:marTop w:val="0"/>
      <w:marBottom w:val="0"/>
      <w:divBdr>
        <w:top w:val="none" w:sz="0" w:space="0" w:color="auto"/>
        <w:left w:val="none" w:sz="0" w:space="0" w:color="auto"/>
        <w:bottom w:val="none" w:sz="0" w:space="0" w:color="auto"/>
        <w:right w:val="none" w:sz="0" w:space="0" w:color="auto"/>
      </w:divBdr>
    </w:div>
    <w:div w:id="1288853328">
      <w:bodyDiv w:val="1"/>
      <w:marLeft w:val="0"/>
      <w:marRight w:val="0"/>
      <w:marTop w:val="0"/>
      <w:marBottom w:val="0"/>
      <w:divBdr>
        <w:top w:val="none" w:sz="0" w:space="0" w:color="auto"/>
        <w:left w:val="none" w:sz="0" w:space="0" w:color="auto"/>
        <w:bottom w:val="none" w:sz="0" w:space="0" w:color="auto"/>
        <w:right w:val="none" w:sz="0" w:space="0" w:color="auto"/>
      </w:divBdr>
    </w:div>
    <w:div w:id="1291011118">
      <w:bodyDiv w:val="1"/>
      <w:marLeft w:val="0"/>
      <w:marRight w:val="0"/>
      <w:marTop w:val="0"/>
      <w:marBottom w:val="0"/>
      <w:divBdr>
        <w:top w:val="none" w:sz="0" w:space="0" w:color="auto"/>
        <w:left w:val="none" w:sz="0" w:space="0" w:color="auto"/>
        <w:bottom w:val="none" w:sz="0" w:space="0" w:color="auto"/>
        <w:right w:val="none" w:sz="0" w:space="0" w:color="auto"/>
      </w:divBdr>
    </w:div>
    <w:div w:id="1364087633">
      <w:bodyDiv w:val="1"/>
      <w:marLeft w:val="0"/>
      <w:marRight w:val="0"/>
      <w:marTop w:val="0"/>
      <w:marBottom w:val="0"/>
      <w:divBdr>
        <w:top w:val="none" w:sz="0" w:space="0" w:color="auto"/>
        <w:left w:val="none" w:sz="0" w:space="0" w:color="auto"/>
        <w:bottom w:val="none" w:sz="0" w:space="0" w:color="auto"/>
        <w:right w:val="none" w:sz="0" w:space="0" w:color="auto"/>
      </w:divBdr>
    </w:div>
    <w:div w:id="1366170822">
      <w:bodyDiv w:val="1"/>
      <w:marLeft w:val="0"/>
      <w:marRight w:val="0"/>
      <w:marTop w:val="0"/>
      <w:marBottom w:val="0"/>
      <w:divBdr>
        <w:top w:val="none" w:sz="0" w:space="0" w:color="auto"/>
        <w:left w:val="none" w:sz="0" w:space="0" w:color="auto"/>
        <w:bottom w:val="none" w:sz="0" w:space="0" w:color="auto"/>
        <w:right w:val="none" w:sz="0" w:space="0" w:color="auto"/>
      </w:divBdr>
    </w:div>
    <w:div w:id="1378627668">
      <w:bodyDiv w:val="1"/>
      <w:marLeft w:val="0"/>
      <w:marRight w:val="0"/>
      <w:marTop w:val="0"/>
      <w:marBottom w:val="0"/>
      <w:divBdr>
        <w:top w:val="none" w:sz="0" w:space="0" w:color="auto"/>
        <w:left w:val="none" w:sz="0" w:space="0" w:color="auto"/>
        <w:bottom w:val="none" w:sz="0" w:space="0" w:color="auto"/>
        <w:right w:val="none" w:sz="0" w:space="0" w:color="auto"/>
      </w:divBdr>
    </w:div>
    <w:div w:id="1408309423">
      <w:bodyDiv w:val="1"/>
      <w:marLeft w:val="0"/>
      <w:marRight w:val="0"/>
      <w:marTop w:val="0"/>
      <w:marBottom w:val="0"/>
      <w:divBdr>
        <w:top w:val="none" w:sz="0" w:space="0" w:color="auto"/>
        <w:left w:val="none" w:sz="0" w:space="0" w:color="auto"/>
        <w:bottom w:val="none" w:sz="0" w:space="0" w:color="auto"/>
        <w:right w:val="none" w:sz="0" w:space="0" w:color="auto"/>
      </w:divBdr>
    </w:div>
    <w:div w:id="1411539871">
      <w:bodyDiv w:val="1"/>
      <w:marLeft w:val="0"/>
      <w:marRight w:val="0"/>
      <w:marTop w:val="0"/>
      <w:marBottom w:val="0"/>
      <w:divBdr>
        <w:top w:val="none" w:sz="0" w:space="0" w:color="auto"/>
        <w:left w:val="none" w:sz="0" w:space="0" w:color="auto"/>
        <w:bottom w:val="none" w:sz="0" w:space="0" w:color="auto"/>
        <w:right w:val="none" w:sz="0" w:space="0" w:color="auto"/>
      </w:divBdr>
    </w:div>
    <w:div w:id="1432512657">
      <w:bodyDiv w:val="1"/>
      <w:marLeft w:val="0"/>
      <w:marRight w:val="0"/>
      <w:marTop w:val="0"/>
      <w:marBottom w:val="0"/>
      <w:divBdr>
        <w:top w:val="none" w:sz="0" w:space="0" w:color="auto"/>
        <w:left w:val="none" w:sz="0" w:space="0" w:color="auto"/>
        <w:bottom w:val="none" w:sz="0" w:space="0" w:color="auto"/>
        <w:right w:val="none" w:sz="0" w:space="0" w:color="auto"/>
      </w:divBdr>
    </w:div>
    <w:div w:id="1439981675">
      <w:bodyDiv w:val="1"/>
      <w:marLeft w:val="0"/>
      <w:marRight w:val="0"/>
      <w:marTop w:val="0"/>
      <w:marBottom w:val="0"/>
      <w:divBdr>
        <w:top w:val="none" w:sz="0" w:space="0" w:color="auto"/>
        <w:left w:val="none" w:sz="0" w:space="0" w:color="auto"/>
        <w:bottom w:val="none" w:sz="0" w:space="0" w:color="auto"/>
        <w:right w:val="none" w:sz="0" w:space="0" w:color="auto"/>
      </w:divBdr>
    </w:div>
    <w:div w:id="1444110864">
      <w:bodyDiv w:val="1"/>
      <w:marLeft w:val="0"/>
      <w:marRight w:val="0"/>
      <w:marTop w:val="0"/>
      <w:marBottom w:val="0"/>
      <w:divBdr>
        <w:top w:val="none" w:sz="0" w:space="0" w:color="auto"/>
        <w:left w:val="none" w:sz="0" w:space="0" w:color="auto"/>
        <w:bottom w:val="none" w:sz="0" w:space="0" w:color="auto"/>
        <w:right w:val="none" w:sz="0" w:space="0" w:color="auto"/>
      </w:divBdr>
    </w:div>
    <w:div w:id="1492140079">
      <w:bodyDiv w:val="1"/>
      <w:marLeft w:val="0"/>
      <w:marRight w:val="0"/>
      <w:marTop w:val="0"/>
      <w:marBottom w:val="0"/>
      <w:divBdr>
        <w:top w:val="none" w:sz="0" w:space="0" w:color="auto"/>
        <w:left w:val="none" w:sz="0" w:space="0" w:color="auto"/>
        <w:bottom w:val="none" w:sz="0" w:space="0" w:color="auto"/>
        <w:right w:val="none" w:sz="0" w:space="0" w:color="auto"/>
      </w:divBdr>
    </w:div>
    <w:div w:id="1515224366">
      <w:bodyDiv w:val="1"/>
      <w:marLeft w:val="0"/>
      <w:marRight w:val="0"/>
      <w:marTop w:val="0"/>
      <w:marBottom w:val="0"/>
      <w:divBdr>
        <w:top w:val="none" w:sz="0" w:space="0" w:color="auto"/>
        <w:left w:val="none" w:sz="0" w:space="0" w:color="auto"/>
        <w:bottom w:val="none" w:sz="0" w:space="0" w:color="auto"/>
        <w:right w:val="none" w:sz="0" w:space="0" w:color="auto"/>
      </w:divBdr>
    </w:div>
    <w:div w:id="1525750367">
      <w:bodyDiv w:val="1"/>
      <w:marLeft w:val="0"/>
      <w:marRight w:val="0"/>
      <w:marTop w:val="0"/>
      <w:marBottom w:val="0"/>
      <w:divBdr>
        <w:top w:val="none" w:sz="0" w:space="0" w:color="auto"/>
        <w:left w:val="none" w:sz="0" w:space="0" w:color="auto"/>
        <w:bottom w:val="none" w:sz="0" w:space="0" w:color="auto"/>
        <w:right w:val="none" w:sz="0" w:space="0" w:color="auto"/>
      </w:divBdr>
    </w:div>
    <w:div w:id="1559630872">
      <w:bodyDiv w:val="1"/>
      <w:marLeft w:val="0"/>
      <w:marRight w:val="0"/>
      <w:marTop w:val="0"/>
      <w:marBottom w:val="0"/>
      <w:divBdr>
        <w:top w:val="none" w:sz="0" w:space="0" w:color="auto"/>
        <w:left w:val="none" w:sz="0" w:space="0" w:color="auto"/>
        <w:bottom w:val="none" w:sz="0" w:space="0" w:color="auto"/>
        <w:right w:val="none" w:sz="0" w:space="0" w:color="auto"/>
      </w:divBdr>
    </w:div>
    <w:div w:id="1604533917">
      <w:bodyDiv w:val="1"/>
      <w:marLeft w:val="0"/>
      <w:marRight w:val="0"/>
      <w:marTop w:val="0"/>
      <w:marBottom w:val="0"/>
      <w:divBdr>
        <w:top w:val="none" w:sz="0" w:space="0" w:color="auto"/>
        <w:left w:val="none" w:sz="0" w:space="0" w:color="auto"/>
        <w:bottom w:val="none" w:sz="0" w:space="0" w:color="auto"/>
        <w:right w:val="none" w:sz="0" w:space="0" w:color="auto"/>
      </w:divBdr>
    </w:div>
    <w:div w:id="1635981257">
      <w:bodyDiv w:val="1"/>
      <w:marLeft w:val="0"/>
      <w:marRight w:val="0"/>
      <w:marTop w:val="0"/>
      <w:marBottom w:val="0"/>
      <w:divBdr>
        <w:top w:val="none" w:sz="0" w:space="0" w:color="auto"/>
        <w:left w:val="none" w:sz="0" w:space="0" w:color="auto"/>
        <w:bottom w:val="none" w:sz="0" w:space="0" w:color="auto"/>
        <w:right w:val="none" w:sz="0" w:space="0" w:color="auto"/>
      </w:divBdr>
    </w:div>
    <w:div w:id="1683898935">
      <w:bodyDiv w:val="1"/>
      <w:marLeft w:val="0"/>
      <w:marRight w:val="0"/>
      <w:marTop w:val="0"/>
      <w:marBottom w:val="0"/>
      <w:divBdr>
        <w:top w:val="none" w:sz="0" w:space="0" w:color="auto"/>
        <w:left w:val="none" w:sz="0" w:space="0" w:color="auto"/>
        <w:bottom w:val="none" w:sz="0" w:space="0" w:color="auto"/>
        <w:right w:val="none" w:sz="0" w:space="0" w:color="auto"/>
      </w:divBdr>
    </w:div>
    <w:div w:id="1703290086">
      <w:bodyDiv w:val="1"/>
      <w:marLeft w:val="0"/>
      <w:marRight w:val="0"/>
      <w:marTop w:val="0"/>
      <w:marBottom w:val="0"/>
      <w:divBdr>
        <w:top w:val="none" w:sz="0" w:space="0" w:color="auto"/>
        <w:left w:val="none" w:sz="0" w:space="0" w:color="auto"/>
        <w:bottom w:val="none" w:sz="0" w:space="0" w:color="auto"/>
        <w:right w:val="none" w:sz="0" w:space="0" w:color="auto"/>
      </w:divBdr>
    </w:div>
    <w:div w:id="1716272930">
      <w:bodyDiv w:val="1"/>
      <w:marLeft w:val="0"/>
      <w:marRight w:val="0"/>
      <w:marTop w:val="0"/>
      <w:marBottom w:val="0"/>
      <w:divBdr>
        <w:top w:val="none" w:sz="0" w:space="0" w:color="auto"/>
        <w:left w:val="none" w:sz="0" w:space="0" w:color="auto"/>
        <w:bottom w:val="none" w:sz="0" w:space="0" w:color="auto"/>
        <w:right w:val="none" w:sz="0" w:space="0" w:color="auto"/>
      </w:divBdr>
    </w:div>
    <w:div w:id="1737630829">
      <w:bodyDiv w:val="1"/>
      <w:marLeft w:val="0"/>
      <w:marRight w:val="0"/>
      <w:marTop w:val="0"/>
      <w:marBottom w:val="0"/>
      <w:divBdr>
        <w:top w:val="none" w:sz="0" w:space="0" w:color="auto"/>
        <w:left w:val="none" w:sz="0" w:space="0" w:color="auto"/>
        <w:bottom w:val="none" w:sz="0" w:space="0" w:color="auto"/>
        <w:right w:val="none" w:sz="0" w:space="0" w:color="auto"/>
      </w:divBdr>
    </w:div>
    <w:div w:id="1764952467">
      <w:bodyDiv w:val="1"/>
      <w:marLeft w:val="0"/>
      <w:marRight w:val="0"/>
      <w:marTop w:val="0"/>
      <w:marBottom w:val="0"/>
      <w:divBdr>
        <w:top w:val="none" w:sz="0" w:space="0" w:color="auto"/>
        <w:left w:val="none" w:sz="0" w:space="0" w:color="auto"/>
        <w:bottom w:val="none" w:sz="0" w:space="0" w:color="auto"/>
        <w:right w:val="none" w:sz="0" w:space="0" w:color="auto"/>
      </w:divBdr>
    </w:div>
    <w:div w:id="1769890163">
      <w:bodyDiv w:val="1"/>
      <w:marLeft w:val="0"/>
      <w:marRight w:val="0"/>
      <w:marTop w:val="0"/>
      <w:marBottom w:val="0"/>
      <w:divBdr>
        <w:top w:val="none" w:sz="0" w:space="0" w:color="auto"/>
        <w:left w:val="none" w:sz="0" w:space="0" w:color="auto"/>
        <w:bottom w:val="none" w:sz="0" w:space="0" w:color="auto"/>
        <w:right w:val="none" w:sz="0" w:space="0" w:color="auto"/>
      </w:divBdr>
    </w:div>
    <w:div w:id="1789279123">
      <w:bodyDiv w:val="1"/>
      <w:marLeft w:val="0"/>
      <w:marRight w:val="0"/>
      <w:marTop w:val="0"/>
      <w:marBottom w:val="0"/>
      <w:divBdr>
        <w:top w:val="none" w:sz="0" w:space="0" w:color="auto"/>
        <w:left w:val="none" w:sz="0" w:space="0" w:color="auto"/>
        <w:bottom w:val="none" w:sz="0" w:space="0" w:color="auto"/>
        <w:right w:val="none" w:sz="0" w:space="0" w:color="auto"/>
      </w:divBdr>
    </w:div>
    <w:div w:id="1796287094">
      <w:bodyDiv w:val="1"/>
      <w:marLeft w:val="0"/>
      <w:marRight w:val="0"/>
      <w:marTop w:val="0"/>
      <w:marBottom w:val="0"/>
      <w:divBdr>
        <w:top w:val="none" w:sz="0" w:space="0" w:color="auto"/>
        <w:left w:val="none" w:sz="0" w:space="0" w:color="auto"/>
        <w:bottom w:val="none" w:sz="0" w:space="0" w:color="auto"/>
        <w:right w:val="none" w:sz="0" w:space="0" w:color="auto"/>
      </w:divBdr>
    </w:div>
    <w:div w:id="1816485522">
      <w:bodyDiv w:val="1"/>
      <w:marLeft w:val="0"/>
      <w:marRight w:val="0"/>
      <w:marTop w:val="0"/>
      <w:marBottom w:val="0"/>
      <w:divBdr>
        <w:top w:val="none" w:sz="0" w:space="0" w:color="auto"/>
        <w:left w:val="none" w:sz="0" w:space="0" w:color="auto"/>
        <w:bottom w:val="none" w:sz="0" w:space="0" w:color="auto"/>
        <w:right w:val="none" w:sz="0" w:space="0" w:color="auto"/>
      </w:divBdr>
    </w:div>
    <w:div w:id="1838227741">
      <w:bodyDiv w:val="1"/>
      <w:marLeft w:val="0"/>
      <w:marRight w:val="0"/>
      <w:marTop w:val="0"/>
      <w:marBottom w:val="0"/>
      <w:divBdr>
        <w:top w:val="none" w:sz="0" w:space="0" w:color="auto"/>
        <w:left w:val="none" w:sz="0" w:space="0" w:color="auto"/>
        <w:bottom w:val="none" w:sz="0" w:space="0" w:color="auto"/>
        <w:right w:val="none" w:sz="0" w:space="0" w:color="auto"/>
      </w:divBdr>
    </w:div>
    <w:div w:id="1876113647">
      <w:bodyDiv w:val="1"/>
      <w:marLeft w:val="0"/>
      <w:marRight w:val="0"/>
      <w:marTop w:val="0"/>
      <w:marBottom w:val="0"/>
      <w:divBdr>
        <w:top w:val="none" w:sz="0" w:space="0" w:color="auto"/>
        <w:left w:val="none" w:sz="0" w:space="0" w:color="auto"/>
        <w:bottom w:val="none" w:sz="0" w:space="0" w:color="auto"/>
        <w:right w:val="none" w:sz="0" w:space="0" w:color="auto"/>
      </w:divBdr>
    </w:div>
    <w:div w:id="1906140812">
      <w:bodyDiv w:val="1"/>
      <w:marLeft w:val="0"/>
      <w:marRight w:val="0"/>
      <w:marTop w:val="0"/>
      <w:marBottom w:val="0"/>
      <w:divBdr>
        <w:top w:val="none" w:sz="0" w:space="0" w:color="auto"/>
        <w:left w:val="none" w:sz="0" w:space="0" w:color="auto"/>
        <w:bottom w:val="none" w:sz="0" w:space="0" w:color="auto"/>
        <w:right w:val="none" w:sz="0" w:space="0" w:color="auto"/>
      </w:divBdr>
    </w:div>
    <w:div w:id="1933006506">
      <w:bodyDiv w:val="1"/>
      <w:marLeft w:val="0"/>
      <w:marRight w:val="0"/>
      <w:marTop w:val="0"/>
      <w:marBottom w:val="0"/>
      <w:divBdr>
        <w:top w:val="none" w:sz="0" w:space="0" w:color="auto"/>
        <w:left w:val="none" w:sz="0" w:space="0" w:color="auto"/>
        <w:bottom w:val="none" w:sz="0" w:space="0" w:color="auto"/>
        <w:right w:val="none" w:sz="0" w:space="0" w:color="auto"/>
      </w:divBdr>
    </w:div>
    <w:div w:id="1970359655">
      <w:bodyDiv w:val="1"/>
      <w:marLeft w:val="0"/>
      <w:marRight w:val="0"/>
      <w:marTop w:val="0"/>
      <w:marBottom w:val="0"/>
      <w:divBdr>
        <w:top w:val="none" w:sz="0" w:space="0" w:color="auto"/>
        <w:left w:val="none" w:sz="0" w:space="0" w:color="auto"/>
        <w:bottom w:val="none" w:sz="0" w:space="0" w:color="auto"/>
        <w:right w:val="none" w:sz="0" w:space="0" w:color="auto"/>
      </w:divBdr>
    </w:div>
    <w:div w:id="1990985213">
      <w:bodyDiv w:val="1"/>
      <w:marLeft w:val="0"/>
      <w:marRight w:val="0"/>
      <w:marTop w:val="0"/>
      <w:marBottom w:val="0"/>
      <w:divBdr>
        <w:top w:val="none" w:sz="0" w:space="0" w:color="auto"/>
        <w:left w:val="none" w:sz="0" w:space="0" w:color="auto"/>
        <w:bottom w:val="none" w:sz="0" w:space="0" w:color="auto"/>
        <w:right w:val="none" w:sz="0" w:space="0" w:color="auto"/>
      </w:divBdr>
    </w:div>
    <w:div w:id="1997956872">
      <w:bodyDiv w:val="1"/>
      <w:marLeft w:val="0"/>
      <w:marRight w:val="0"/>
      <w:marTop w:val="0"/>
      <w:marBottom w:val="0"/>
      <w:divBdr>
        <w:top w:val="none" w:sz="0" w:space="0" w:color="auto"/>
        <w:left w:val="none" w:sz="0" w:space="0" w:color="auto"/>
        <w:bottom w:val="none" w:sz="0" w:space="0" w:color="auto"/>
        <w:right w:val="none" w:sz="0" w:space="0" w:color="auto"/>
      </w:divBdr>
    </w:div>
    <w:div w:id="1998924636">
      <w:bodyDiv w:val="1"/>
      <w:marLeft w:val="0"/>
      <w:marRight w:val="0"/>
      <w:marTop w:val="0"/>
      <w:marBottom w:val="0"/>
      <w:divBdr>
        <w:top w:val="none" w:sz="0" w:space="0" w:color="auto"/>
        <w:left w:val="none" w:sz="0" w:space="0" w:color="auto"/>
        <w:bottom w:val="none" w:sz="0" w:space="0" w:color="auto"/>
        <w:right w:val="none" w:sz="0" w:space="0" w:color="auto"/>
      </w:divBdr>
    </w:div>
    <w:div w:id="2058582934">
      <w:bodyDiv w:val="1"/>
      <w:marLeft w:val="0"/>
      <w:marRight w:val="0"/>
      <w:marTop w:val="0"/>
      <w:marBottom w:val="0"/>
      <w:divBdr>
        <w:top w:val="none" w:sz="0" w:space="0" w:color="auto"/>
        <w:left w:val="none" w:sz="0" w:space="0" w:color="auto"/>
        <w:bottom w:val="none" w:sz="0" w:space="0" w:color="auto"/>
        <w:right w:val="none" w:sz="0" w:space="0" w:color="auto"/>
      </w:divBdr>
    </w:div>
    <w:div w:id="2074498536">
      <w:bodyDiv w:val="1"/>
      <w:marLeft w:val="0"/>
      <w:marRight w:val="0"/>
      <w:marTop w:val="0"/>
      <w:marBottom w:val="0"/>
      <w:divBdr>
        <w:top w:val="none" w:sz="0" w:space="0" w:color="auto"/>
        <w:left w:val="none" w:sz="0" w:space="0" w:color="auto"/>
        <w:bottom w:val="none" w:sz="0" w:space="0" w:color="auto"/>
        <w:right w:val="none" w:sz="0" w:space="0" w:color="auto"/>
      </w:divBdr>
    </w:div>
    <w:div w:id="2094815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chart" Target="charts/chart3.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HN"/>
              <a:t>Inversión en Equipos (L)</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HN"/>
        </a:p>
      </c:txPr>
    </c:title>
    <c:autoTitleDeleted val="0"/>
    <c:plotArea>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 PLAN DE INVERSIÓN'!$B$91:$B$96</c:f>
              <c:strCache>
                <c:ptCount val="6"/>
                <c:pt idx="0">
                  <c:v>Motor y bomba de riego</c:v>
                </c:pt>
                <c:pt idx="1">
                  <c:v>Manueras de riego de 16 mm</c:v>
                </c:pt>
                <c:pt idx="2">
                  <c:v>Goteros autocompesados</c:v>
                </c:pt>
                <c:pt idx="3">
                  <c:v>Rollos de manguueras de 2"</c:v>
                </c:pt>
                <c:pt idx="4">
                  <c:v>Asesoria tecnica</c:v>
                </c:pt>
                <c:pt idx="5">
                  <c:v>Motoguadañas</c:v>
                </c:pt>
              </c:strCache>
              <c:extLst/>
            </c:strRef>
          </c:cat>
          <c:val>
            <c:numRef>
              <c:f>'1. PLAN DE INVERSIÓN'!$F$91:$F$96</c:f>
              <c:numCache>
                <c:formatCode>_-[$L-480A]* #,##0.00_-;\-[$L-480A]* #,##0.00_-;_-[$L-480A]* "-"??_-;_-@_-</c:formatCode>
                <c:ptCount val="6"/>
                <c:pt idx="0">
                  <c:v>11500</c:v>
                </c:pt>
                <c:pt idx="1">
                  <c:v>15300</c:v>
                </c:pt>
                <c:pt idx="2">
                  <c:v>1112</c:v>
                </c:pt>
                <c:pt idx="3">
                  <c:v>1800</c:v>
                </c:pt>
                <c:pt idx="4">
                  <c:v>12000</c:v>
                </c:pt>
                <c:pt idx="5">
                  <c:v>13500</c:v>
                </c:pt>
              </c:numCache>
            </c:numRef>
          </c:val>
          <c:extLst>
            <c:ext xmlns:c16="http://schemas.microsoft.com/office/drawing/2014/chart" uri="{C3380CC4-5D6E-409C-BE32-E72D297353CC}">
              <c16:uniqueId val="{00000000-8D5F-4930-AD5C-468BDAB0C3BC}"/>
            </c:ext>
          </c:extLst>
        </c:ser>
        <c:dLbls>
          <c:dLblPos val="outEnd"/>
          <c:showLegendKey val="0"/>
          <c:showVal val="1"/>
          <c:showCatName val="0"/>
          <c:showSerName val="0"/>
          <c:showPercent val="0"/>
          <c:showBubbleSize val="0"/>
        </c:dLbls>
        <c:gapWidth val="100"/>
        <c:axId val="421586592"/>
        <c:axId val="421592168"/>
      </c:barChart>
      <c:catAx>
        <c:axId val="42158659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421592168"/>
        <c:crosses val="autoZero"/>
        <c:auto val="1"/>
        <c:lblAlgn val="ctr"/>
        <c:lblOffset val="100"/>
        <c:noMultiLvlLbl val="0"/>
      </c:catAx>
      <c:valAx>
        <c:axId val="421592168"/>
        <c:scaling>
          <c:orientation val="minMax"/>
        </c:scaling>
        <c:delete val="0"/>
        <c:axPos val="b"/>
        <c:majorGridlines>
          <c:spPr>
            <a:ln w="9525" cap="flat" cmpd="sng" algn="ctr">
              <a:solidFill>
                <a:schemeClr val="tx2">
                  <a:lumMod val="15000"/>
                  <a:lumOff val="85000"/>
                </a:schemeClr>
              </a:solidFill>
              <a:round/>
            </a:ln>
            <a:effectLst/>
          </c:spPr>
        </c:majorGridlines>
        <c:numFmt formatCode="_-[$L-480A]* #,##0.00_-;\-[$L-480A]* #,##0.00_-;_-[$L-480A]*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421586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H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Relación B/C por escenarios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manualLayout>
          <c:layoutTarget val="inner"/>
          <c:xMode val="edge"/>
          <c:yMode val="edge"/>
          <c:x val="0.29065748031496064"/>
          <c:y val="0.23463728492271799"/>
          <c:w val="0.41868525809273843"/>
          <c:h val="0.69780876348789733"/>
        </c:manualLayout>
      </c:layout>
      <c:radarChart>
        <c:radarStyle val="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05"/>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74C-4A50-BE89-8F1079F52565}"/>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Hoja2!$J$5:$L$5</c:f>
              <c:strCache>
                <c:ptCount val="3"/>
                <c:pt idx="0">
                  <c:v>Escenario 1: L, 6,00/Kwh.</c:v>
                </c:pt>
                <c:pt idx="1">
                  <c:v>Escenario 2: L, 11,00/Kwh.</c:v>
                </c:pt>
                <c:pt idx="2">
                  <c:v>Escenario 3: L, 18,00/Kwh.</c:v>
                </c:pt>
              </c:strCache>
            </c:strRef>
          </c:cat>
          <c:val>
            <c:numRef>
              <c:f>Hoja2!$J$6:$L$6</c:f>
              <c:numCache>
                <c:formatCode>_(* #,##0.00_);_(* \(#,##0.00\);_(* "-"??_);_(@_)</c:formatCode>
                <c:ptCount val="3"/>
                <c:pt idx="0">
                  <c:v>1.362937395860496</c:v>
                </c:pt>
                <c:pt idx="1">
                  <c:v>1.2820012566718839</c:v>
                </c:pt>
                <c:pt idx="2">
                  <c:v>1.1979816006377628</c:v>
                </c:pt>
              </c:numCache>
            </c:numRef>
          </c:val>
          <c:extLst>
            <c:ext xmlns:c16="http://schemas.microsoft.com/office/drawing/2014/chart" uri="{C3380CC4-5D6E-409C-BE32-E72D297353CC}">
              <c16:uniqueId val="{00000001-474C-4A50-BE89-8F1079F52565}"/>
            </c:ext>
          </c:extLst>
        </c:ser>
        <c:dLbls>
          <c:showLegendKey val="0"/>
          <c:showVal val="1"/>
          <c:showCatName val="0"/>
          <c:showSerName val="0"/>
          <c:showPercent val="0"/>
          <c:showBubbleSize val="0"/>
        </c:dLbls>
        <c:axId val="543301880"/>
        <c:axId val="543302208"/>
      </c:radarChart>
      <c:catAx>
        <c:axId val="543301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543302208"/>
        <c:crosses val="autoZero"/>
        <c:auto val="1"/>
        <c:lblAlgn val="ctr"/>
        <c:lblOffset val="100"/>
        <c:noMultiLvlLbl val="0"/>
      </c:catAx>
      <c:valAx>
        <c:axId val="543302208"/>
        <c:scaling>
          <c:orientation val="minMax"/>
        </c:scaling>
        <c:delete val="1"/>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crossAx val="5433018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es-HN" sz="1100"/>
              <a:t>Gastos en Inversión Productiva (%)</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es-HN"/>
        </a:p>
      </c:txPr>
    </c:title>
    <c:autoTitleDeleted val="0"/>
    <c:plotArea>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 PLAN DE INVERSIÓN'!$Q$7:$Q$9</c:f>
              <c:strCache>
                <c:ptCount val="3"/>
                <c:pt idx="0">
                  <c:v> Insumos </c:v>
                </c:pt>
                <c:pt idx="1">
                  <c:v> Mano de obra </c:v>
                </c:pt>
                <c:pt idx="2">
                  <c:v> Electricidad </c:v>
                </c:pt>
              </c:strCache>
            </c:strRef>
          </c:cat>
          <c:val>
            <c:numRef>
              <c:f>'1. PLAN DE INVERSIÓN'!$R$7:$R$9</c:f>
              <c:numCache>
                <c:formatCode>0%</c:formatCode>
                <c:ptCount val="3"/>
                <c:pt idx="0">
                  <c:v>0.35962972823859113</c:v>
                </c:pt>
                <c:pt idx="1">
                  <c:v>0.58862574962989134</c:v>
                </c:pt>
                <c:pt idx="2">
                  <c:v>5.1744522131517659E-2</c:v>
                </c:pt>
              </c:numCache>
            </c:numRef>
          </c:val>
          <c:extLst>
            <c:ext xmlns:c16="http://schemas.microsoft.com/office/drawing/2014/chart" uri="{C3380CC4-5D6E-409C-BE32-E72D297353CC}">
              <c16:uniqueId val="{00000000-03B3-48AD-A054-8F7E84C012E9}"/>
            </c:ext>
          </c:extLst>
        </c:ser>
        <c:dLbls>
          <c:dLblPos val="outEnd"/>
          <c:showLegendKey val="0"/>
          <c:showVal val="1"/>
          <c:showCatName val="0"/>
          <c:showSerName val="0"/>
          <c:showPercent val="0"/>
          <c:showBubbleSize val="0"/>
        </c:dLbls>
        <c:gapWidth val="100"/>
        <c:axId val="559381336"/>
        <c:axId val="559379368"/>
      </c:barChart>
      <c:catAx>
        <c:axId val="55938133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559379368"/>
        <c:crosses val="autoZero"/>
        <c:auto val="1"/>
        <c:lblAlgn val="ctr"/>
        <c:lblOffset val="100"/>
        <c:noMultiLvlLbl val="0"/>
      </c:catAx>
      <c:valAx>
        <c:axId val="559379368"/>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5593813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H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3" ma:contentTypeDescription="Create a new document." ma:contentTypeScope="" ma:versionID="e4b04d3662a5574c6823e779584d9de1">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2ef4e3e53650b48c4161ac7658ca541d"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8DED06-9AA0-4242-A87F-176A74B9B233}">
  <ds:schemaRefs>
    <ds:schemaRef ds:uri="http://schemas.openxmlformats.org/officeDocument/2006/bibliography"/>
  </ds:schemaRefs>
</ds:datastoreItem>
</file>

<file path=customXml/itemProps2.xml><?xml version="1.0" encoding="utf-8"?>
<ds:datastoreItem xmlns:ds="http://schemas.openxmlformats.org/officeDocument/2006/customXml" ds:itemID="{B34E7A6F-DC56-4FED-AE13-1BA7D3621776}">
  <ds:schemaRefs>
    <ds:schemaRef ds:uri="http://schemas.microsoft.com/sharepoint/v3/contenttype/forms"/>
  </ds:schemaRefs>
</ds:datastoreItem>
</file>

<file path=customXml/itemProps3.xml><?xml version="1.0" encoding="utf-8"?>
<ds:datastoreItem xmlns:ds="http://schemas.openxmlformats.org/officeDocument/2006/customXml" ds:itemID="{6B263263-B53C-4975-901E-FF095AADAA9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821D99C-3D7A-4201-BFA4-55D9DD1504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4334</Words>
  <Characters>23839</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28117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Pacta01</dc:creator>
  <cp:keywords/>
  <dc:description/>
  <cp:lastModifiedBy>Usuario de Windows</cp:lastModifiedBy>
  <cp:revision>13</cp:revision>
  <cp:lastPrinted>2023-03-29T17:38:00Z</cp:lastPrinted>
  <dcterms:created xsi:type="dcterms:W3CDTF">2022-12-22T21:21:00Z</dcterms:created>
  <dcterms:modified xsi:type="dcterms:W3CDTF">2023-03-29T17:38:00Z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