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1317F20D" w:rsidR="00F711C4" w:rsidRPr="00E51F16" w:rsidRDefault="00F711C4" w:rsidP="00F711C4">
      <w:pPr>
        <w:numPr>
          <w:ilvl w:val="12"/>
          <w:numId w:val="0"/>
        </w:numPr>
        <w:spacing w:after="0" w:line="240" w:lineRule="auto"/>
        <w:rPr>
          <w:rFonts w:ascii="Arial Narrow" w:eastAsia="Times New Roman" w:hAnsi="Arial Narrow" w:cstheme="minorHAnsi"/>
          <w:b/>
          <w:sz w:val="24"/>
          <w:szCs w:val="24"/>
          <w:lang w:val="es-ES_tradnl"/>
        </w:rPr>
      </w:pPr>
      <w:bookmarkStart w:id="0" w:name="_Toc276125813"/>
      <w:bookmarkStart w:id="1" w:name="_Toc300329990"/>
      <w:bookmarkStart w:id="2" w:name="_Toc300554283"/>
      <w:r w:rsidRPr="00E51F16">
        <w:rPr>
          <w:rFonts w:ascii="Arial Narrow" w:eastAsia="Times New Roman" w:hAnsi="Arial Narrow" w:cstheme="minorHAnsi"/>
          <w:b/>
          <w:noProof/>
          <w:sz w:val="24"/>
          <w:szCs w:val="24"/>
          <w:lang w:val="es-HN" w:eastAsia="es-HN"/>
        </w:rPr>
        <w:drawing>
          <wp:anchor distT="0" distB="0" distL="114300" distR="114300" simplePos="0" relativeHeight="251659264" behindDoc="0" locked="0" layoutInCell="1" allowOverlap="1" wp14:anchorId="0653B88F" wp14:editId="51C83277">
            <wp:simplePos x="0" y="0"/>
            <wp:positionH relativeFrom="page">
              <wp:align>left</wp:align>
            </wp:positionH>
            <wp:positionV relativeFrom="paragraph">
              <wp:posOffset>-1313815</wp:posOffset>
            </wp:positionV>
            <wp:extent cx="7851102" cy="10137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1102" cy="1013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F16">
        <w:rPr>
          <w:rFonts w:ascii="Arial Narrow" w:eastAsiaTheme="majorEastAsia" w:hAnsi="Arial Narrow"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4475F16C">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02350010" w:rsidR="00F711C4" w:rsidRPr="00E51F16" w:rsidRDefault="00F711C4" w:rsidP="00F711C4">
      <w:pPr>
        <w:ind w:left="360" w:hanging="360"/>
        <w:rPr>
          <w:rFonts w:ascii="Arial Narrow" w:hAnsi="Arial Narrow" w:cstheme="minorHAnsi"/>
        </w:rPr>
      </w:pPr>
    </w:p>
    <w:p w14:paraId="65BCC191" w14:textId="18AD966C" w:rsidR="00F711C4" w:rsidRPr="00E51F16" w:rsidRDefault="00877845" w:rsidP="00F711C4">
      <w:pPr>
        <w:ind w:left="360" w:hanging="360"/>
        <w:rPr>
          <w:rFonts w:ascii="Arial Narrow" w:hAnsi="Arial Narrow" w:cstheme="minorHAnsi"/>
        </w:rPr>
      </w:pPr>
      <w:r w:rsidRPr="00E51F16">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6432" behindDoc="0" locked="0" layoutInCell="1" allowOverlap="1" wp14:anchorId="17EF8751" wp14:editId="5187A5A3">
                <wp:simplePos x="0" y="0"/>
                <wp:positionH relativeFrom="column">
                  <wp:posOffset>439745</wp:posOffset>
                </wp:positionH>
                <wp:positionV relativeFrom="paragraph">
                  <wp:posOffset>160626</wp:posOffset>
                </wp:positionV>
                <wp:extent cx="6225540" cy="2245766"/>
                <wp:effectExtent l="0" t="0" r="0" b="254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24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877845" w:rsidRDefault="0087784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737D10F8" w:rsidR="00877845" w:rsidRDefault="00877845"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Maíz</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F8751" id="_x0000_t202" coordsize="21600,21600" o:spt="202" path="m,l,21600r21600,l21600,xe">
                <v:stroke joinstyle="miter"/>
                <v:path gradientshapeok="t" o:connecttype="rect"/>
              </v:shapetype>
              <v:shape id="Cuadro de texto 4" o:spid="_x0000_s1026" type="#_x0000_t202" style="position:absolute;left:0;text-align:left;margin-left:34.65pt;margin-top:12.65pt;width:490.2pt;height:17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" filled="f" stroked="f" strokeweight=".5pt">
                <v:path arrowok="t"/>
                <v:textbox>
                  <w:txbxContent>
                    <w:p w14:paraId="1FCF3AF6" w14:textId="77777777" w:rsidR="00877845" w:rsidRDefault="0087784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737D10F8" w:rsidR="00877845" w:rsidRDefault="00877845"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Maíz</w:t>
                      </w:r>
                    </w:p>
                  </w:txbxContent>
                </v:textbox>
              </v:shape>
            </w:pict>
          </mc:Fallback>
        </mc:AlternateContent>
      </w:r>
    </w:p>
    <w:p w14:paraId="155AC260" w14:textId="77777777" w:rsidR="00F711C4" w:rsidRPr="00E51F16" w:rsidRDefault="00F711C4" w:rsidP="00F711C4">
      <w:pPr>
        <w:ind w:left="360" w:hanging="360"/>
        <w:rPr>
          <w:rFonts w:ascii="Arial Narrow" w:hAnsi="Arial Narrow" w:cstheme="minorHAnsi"/>
        </w:rPr>
      </w:pPr>
    </w:p>
    <w:p w14:paraId="55DFA987" w14:textId="77777777" w:rsidR="00F711C4" w:rsidRPr="00E51F16" w:rsidRDefault="00F711C4" w:rsidP="00F711C4">
      <w:pPr>
        <w:ind w:left="360" w:hanging="360"/>
        <w:rPr>
          <w:rFonts w:ascii="Arial Narrow" w:hAnsi="Arial Narrow" w:cstheme="minorHAnsi"/>
        </w:rPr>
      </w:pPr>
    </w:p>
    <w:p w14:paraId="007772EB" w14:textId="77777777" w:rsidR="00F711C4" w:rsidRPr="00E51F16" w:rsidRDefault="00F711C4" w:rsidP="00F711C4">
      <w:pPr>
        <w:ind w:left="360" w:hanging="360"/>
        <w:rPr>
          <w:rFonts w:ascii="Arial Narrow" w:hAnsi="Arial Narrow" w:cstheme="minorHAnsi"/>
        </w:rPr>
      </w:pPr>
    </w:p>
    <w:p w14:paraId="018050CE" w14:textId="77777777" w:rsidR="00F711C4" w:rsidRPr="00E51F16" w:rsidRDefault="00F711C4" w:rsidP="00F711C4">
      <w:pPr>
        <w:ind w:left="360" w:hanging="360"/>
        <w:rPr>
          <w:rFonts w:ascii="Arial Narrow" w:hAnsi="Arial Narrow" w:cstheme="minorHAnsi"/>
        </w:rPr>
      </w:pPr>
    </w:p>
    <w:p w14:paraId="32A8A17D" w14:textId="77777777" w:rsidR="00F711C4" w:rsidRPr="00E51F16" w:rsidRDefault="00F711C4" w:rsidP="00F711C4">
      <w:pPr>
        <w:ind w:left="360" w:hanging="360"/>
        <w:rPr>
          <w:rFonts w:ascii="Arial Narrow" w:hAnsi="Arial Narrow" w:cstheme="minorHAnsi"/>
        </w:rPr>
      </w:pPr>
    </w:p>
    <w:p w14:paraId="0A4815A9" w14:textId="77777777" w:rsidR="00F711C4" w:rsidRPr="00E51F16" w:rsidRDefault="00F711C4" w:rsidP="00F711C4">
      <w:pPr>
        <w:ind w:left="360" w:hanging="360"/>
        <w:rPr>
          <w:rFonts w:ascii="Arial Narrow" w:hAnsi="Arial Narrow" w:cstheme="minorHAnsi"/>
        </w:rPr>
      </w:pPr>
    </w:p>
    <w:p w14:paraId="0A73A60A" w14:textId="614DD9EF" w:rsidR="00F711C4" w:rsidRPr="00E51F16" w:rsidRDefault="00E7553B" w:rsidP="00F711C4">
      <w:pPr>
        <w:ind w:left="360" w:hanging="360"/>
        <w:rPr>
          <w:rFonts w:ascii="Arial Narrow" w:hAnsi="Arial Narrow" w:cstheme="minorHAnsi"/>
        </w:rPr>
      </w:pPr>
      <w:r w:rsidRPr="00E51F16">
        <w:rPr>
          <w:rFonts w:ascii="Arial Narrow" w:eastAsia="Times New Roman" w:hAnsi="Arial Narrow"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0FED517">
                <wp:simplePos x="0" y="0"/>
                <wp:positionH relativeFrom="column">
                  <wp:posOffset>882015</wp:posOffset>
                </wp:positionH>
                <wp:positionV relativeFrom="paragraph">
                  <wp:posOffset>13335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1.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" filled="f" stroked="f">
                <v:textbox style="mso-fit-shape-to-text:t">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E51F16" w:rsidRDefault="00F711C4" w:rsidP="00F711C4">
      <w:pPr>
        <w:ind w:left="360" w:hanging="360"/>
        <w:rPr>
          <w:rFonts w:ascii="Arial Narrow" w:hAnsi="Arial Narrow" w:cstheme="minorHAnsi"/>
        </w:rPr>
      </w:pPr>
    </w:p>
    <w:p w14:paraId="7A36DBA4" w14:textId="6605701C" w:rsidR="00F711C4" w:rsidRPr="00E51F16" w:rsidRDefault="00F711C4" w:rsidP="00F711C4">
      <w:pPr>
        <w:ind w:left="360" w:hanging="360"/>
        <w:rPr>
          <w:rFonts w:ascii="Arial Narrow" w:hAnsi="Arial Narrow" w:cstheme="minorHAnsi"/>
        </w:rPr>
      </w:pPr>
    </w:p>
    <w:p w14:paraId="25950DFD" w14:textId="77777777" w:rsidR="00F711C4" w:rsidRPr="00E51F16" w:rsidRDefault="00F711C4" w:rsidP="00F711C4">
      <w:pPr>
        <w:ind w:left="360" w:hanging="360"/>
        <w:rPr>
          <w:rFonts w:ascii="Arial Narrow" w:hAnsi="Arial Narrow" w:cstheme="minorHAnsi"/>
        </w:rPr>
      </w:pPr>
    </w:p>
    <w:p w14:paraId="62467840" w14:textId="77777777" w:rsidR="00F711C4" w:rsidRPr="00E51F16" w:rsidRDefault="00F711C4" w:rsidP="00F711C4">
      <w:pPr>
        <w:ind w:left="360" w:hanging="360"/>
        <w:rPr>
          <w:rFonts w:ascii="Arial Narrow" w:hAnsi="Arial Narrow" w:cstheme="minorHAnsi"/>
        </w:rPr>
      </w:pPr>
    </w:p>
    <w:p w14:paraId="44802B2E" w14:textId="77777777" w:rsidR="00F711C4" w:rsidRPr="00E51F16" w:rsidRDefault="00F711C4" w:rsidP="00F711C4">
      <w:pPr>
        <w:ind w:left="360" w:hanging="360"/>
        <w:rPr>
          <w:rFonts w:ascii="Arial Narrow" w:hAnsi="Arial Narrow" w:cstheme="minorHAnsi"/>
        </w:rPr>
      </w:pPr>
    </w:p>
    <w:p w14:paraId="04056E30" w14:textId="77777777" w:rsidR="00F711C4" w:rsidRPr="00E51F16" w:rsidRDefault="00F711C4" w:rsidP="00F711C4">
      <w:pPr>
        <w:ind w:left="360" w:hanging="360"/>
        <w:rPr>
          <w:rFonts w:ascii="Arial Narrow" w:hAnsi="Arial Narrow" w:cstheme="minorHAnsi"/>
        </w:rPr>
      </w:pPr>
    </w:p>
    <w:p w14:paraId="5F60DF2F" w14:textId="77777777" w:rsidR="00F711C4" w:rsidRPr="00E51F16" w:rsidRDefault="00F711C4" w:rsidP="00F711C4">
      <w:pPr>
        <w:ind w:left="360" w:hanging="360"/>
        <w:rPr>
          <w:rFonts w:ascii="Arial Narrow" w:hAnsi="Arial Narrow" w:cstheme="minorHAnsi"/>
        </w:rPr>
      </w:pPr>
    </w:p>
    <w:p w14:paraId="225EED4F" w14:textId="77777777" w:rsidR="00F711C4" w:rsidRPr="00E51F16" w:rsidRDefault="00F711C4" w:rsidP="00F711C4">
      <w:pPr>
        <w:ind w:left="360" w:hanging="360"/>
        <w:rPr>
          <w:rFonts w:ascii="Arial Narrow" w:hAnsi="Arial Narrow" w:cstheme="minorHAnsi"/>
        </w:rPr>
      </w:pPr>
    </w:p>
    <w:p w14:paraId="2EC2C45F" w14:textId="169C6D38" w:rsidR="00F711C4" w:rsidRPr="00E51F16" w:rsidRDefault="00F711C4" w:rsidP="00F711C4">
      <w:pPr>
        <w:ind w:left="360" w:hanging="360"/>
        <w:rPr>
          <w:rFonts w:ascii="Arial Narrow" w:hAnsi="Arial Narrow" w:cstheme="minorHAnsi"/>
        </w:rPr>
      </w:pPr>
    </w:p>
    <w:p w14:paraId="00F42DBB" w14:textId="77777777" w:rsidR="00F711C4" w:rsidRPr="00E51F16" w:rsidRDefault="00F711C4" w:rsidP="00F711C4">
      <w:pPr>
        <w:ind w:left="360" w:hanging="360"/>
        <w:rPr>
          <w:rFonts w:ascii="Arial Narrow" w:hAnsi="Arial Narrow" w:cstheme="minorHAnsi"/>
        </w:rPr>
      </w:pPr>
    </w:p>
    <w:p w14:paraId="328B21C5" w14:textId="0A16B744" w:rsidR="00F711C4" w:rsidRPr="00E51F16" w:rsidRDefault="00F25D48" w:rsidP="00F711C4">
      <w:pPr>
        <w:ind w:left="360" w:hanging="360"/>
        <w:rPr>
          <w:rFonts w:ascii="Arial Narrow" w:hAnsi="Arial Narrow" w:cstheme="minorHAnsi"/>
        </w:rPr>
      </w:pPr>
      <w:r w:rsidRPr="00E51F16">
        <w:rPr>
          <w:rFonts w:ascii="Arial Narrow" w:eastAsia="Times New Roman" w:hAnsi="Arial Narrow"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3A38C329">
                <wp:simplePos x="0" y="0"/>
                <wp:positionH relativeFrom="column">
                  <wp:posOffset>1863090</wp:posOffset>
                </wp:positionH>
                <wp:positionV relativeFrom="paragraph">
                  <wp:posOffset>241935</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06E509DF" w:rsidR="00F711C4" w:rsidRPr="00F25D48" w:rsidRDefault="00F711C4" w:rsidP="00F711C4">
                            <w:pPr>
                              <w:kinsoku w:val="0"/>
                              <w:overflowPunct w:val="0"/>
                              <w:jc w:val="center"/>
                              <w:textAlignment w:val="baseline"/>
                              <w:rPr>
                                <w:sz w:val="22"/>
                                <w:szCs w:val="22"/>
                              </w:rPr>
                            </w:pPr>
                            <w:r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 xml:space="preserve">Presentado a: </w:t>
                            </w:r>
                            <w:r w:rsidR="00E7553B"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secretaria</w:t>
                            </w:r>
                            <w:r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 xml:space="preserve">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46.7pt;margin-top:19.05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" filled="f" stroked="f" strokeweight=".5pt">
                <v:path arrowok="t"/>
                <v:textbox>
                  <w:txbxContent>
                    <w:p w14:paraId="121CE119" w14:textId="06E509DF" w:rsidR="00F711C4" w:rsidRPr="00F25D48" w:rsidRDefault="00F711C4" w:rsidP="00F711C4">
                      <w:pPr>
                        <w:kinsoku w:val="0"/>
                        <w:overflowPunct w:val="0"/>
                        <w:jc w:val="center"/>
                        <w:textAlignment w:val="baseline"/>
                        <w:rPr>
                          <w:sz w:val="22"/>
                          <w:szCs w:val="22"/>
                        </w:rPr>
                      </w:pPr>
                      <w:r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 xml:space="preserve">Presentado a: </w:t>
                      </w:r>
                      <w:r w:rsidR="00E7553B"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secretaria</w:t>
                      </w:r>
                      <w:r w:rsidRPr="00F25D48">
                        <w:rPr>
                          <w:rFonts w:ascii="Arial" w:eastAsia="Times New Roman" w:hAnsi="Arial" w:cs="Arial"/>
                          <w:b/>
                          <w:bCs/>
                          <w:color w:val="002060"/>
                          <w:kern w:val="24"/>
                          <w:sz w:val="32"/>
                          <w:szCs w:val="32"/>
                          <w14:shadow w14:blurRad="38100" w14:dist="38100" w14:dir="2700000" w14:sx="100000" w14:sy="100000" w14:kx="0" w14:ky="0" w14:algn="tl">
                            <w14:srgbClr w14:val="000000">
                              <w14:alpha w14:val="57000"/>
                            </w14:srgbClr>
                          </w14:shadow>
                        </w:rPr>
                        <w:t xml:space="preserve"> de Estado en los Despachos de Energía </w:t>
                      </w:r>
                    </w:p>
                  </w:txbxContent>
                </v:textbox>
              </v:shape>
            </w:pict>
          </mc:Fallback>
        </mc:AlternateContent>
      </w:r>
    </w:p>
    <w:p w14:paraId="1E9B5D4F" w14:textId="77777777" w:rsidR="00F711C4" w:rsidRPr="00E51F16" w:rsidRDefault="00F711C4" w:rsidP="00F711C4">
      <w:pPr>
        <w:ind w:left="360" w:hanging="360"/>
        <w:rPr>
          <w:rFonts w:ascii="Arial Narrow" w:hAnsi="Arial Narrow" w:cstheme="minorHAnsi"/>
        </w:rPr>
      </w:pPr>
    </w:p>
    <w:p w14:paraId="49575D67" w14:textId="77777777" w:rsidR="00F711C4" w:rsidRPr="00E51F16" w:rsidRDefault="00F711C4" w:rsidP="00F711C4">
      <w:pPr>
        <w:ind w:left="360" w:hanging="360"/>
        <w:rPr>
          <w:rFonts w:ascii="Arial Narrow" w:hAnsi="Arial Narrow" w:cstheme="minorHAnsi"/>
        </w:rPr>
      </w:pPr>
    </w:p>
    <w:p w14:paraId="37A7155E" w14:textId="77777777" w:rsidR="00F711C4" w:rsidRPr="00E51F16" w:rsidRDefault="00F711C4" w:rsidP="00F711C4">
      <w:pPr>
        <w:ind w:left="360" w:hanging="360"/>
        <w:rPr>
          <w:rFonts w:ascii="Arial Narrow" w:hAnsi="Arial Narrow" w:cstheme="minorHAnsi"/>
        </w:rPr>
      </w:pPr>
    </w:p>
    <w:p w14:paraId="1FEB8A52" w14:textId="77777777" w:rsidR="00F711C4" w:rsidRPr="00E51F16" w:rsidRDefault="00F711C4" w:rsidP="00F711C4">
      <w:pPr>
        <w:ind w:left="360" w:hanging="360"/>
        <w:rPr>
          <w:rFonts w:ascii="Arial Narrow" w:hAnsi="Arial Narrow" w:cstheme="minorHAnsi"/>
        </w:rPr>
      </w:pPr>
    </w:p>
    <w:p w14:paraId="2A263718" w14:textId="77777777" w:rsidR="00F711C4" w:rsidRPr="00E51F16" w:rsidRDefault="00F711C4" w:rsidP="00F711C4">
      <w:pPr>
        <w:ind w:left="360" w:hanging="360"/>
        <w:rPr>
          <w:rFonts w:ascii="Arial Narrow" w:hAnsi="Arial Narrow" w:cstheme="minorHAnsi"/>
        </w:rPr>
      </w:pPr>
    </w:p>
    <w:p w14:paraId="420FCFF1" w14:textId="77777777" w:rsidR="00E51F16" w:rsidRDefault="00E51F16">
      <w:pPr>
        <w:spacing w:after="200" w:line="276" w:lineRule="auto"/>
        <w:rPr>
          <w:rFonts w:ascii="Arial Narrow" w:hAnsi="Arial Narrow" w:cstheme="minorHAnsi"/>
        </w:rPr>
      </w:pPr>
      <w:r>
        <w:rPr>
          <w:rFonts w:ascii="Arial Narrow" w:hAnsi="Arial Narrow" w:cstheme="minorHAnsi"/>
        </w:rPr>
        <w:br w:type="page"/>
      </w:r>
    </w:p>
    <w:p w14:paraId="171C5C41" w14:textId="50F6476F" w:rsidR="00F711C4" w:rsidRPr="00E51F16" w:rsidRDefault="00E51F16" w:rsidP="00763E5A">
      <w:pPr>
        <w:ind w:left="360" w:hanging="360"/>
        <w:jc w:val="center"/>
        <w:rPr>
          <w:rFonts w:ascii="Arial Narrow" w:hAnsi="Arial Narrow" w:cstheme="minorHAnsi"/>
        </w:rPr>
      </w:pPr>
      <w:r>
        <w:rPr>
          <w:rFonts w:ascii="Arial Narrow" w:hAnsi="Arial Narrow" w:cstheme="minorHAnsi"/>
          <w:b/>
          <w:bCs/>
        </w:rPr>
        <w:lastRenderedPageBreak/>
        <w:t>C</w:t>
      </w:r>
      <w:r w:rsidRPr="00E51F16">
        <w:rPr>
          <w:rFonts w:ascii="Arial Narrow" w:hAnsi="Arial Narrow" w:cstheme="minorHAnsi"/>
          <w:b/>
          <w:bCs/>
        </w:rPr>
        <w:t>ontenido</w:t>
      </w:r>
      <w:r w:rsidR="003C3EF0" w:rsidRPr="00E51F16">
        <w:rPr>
          <w:rFonts w:ascii="Arial Narrow" w:eastAsia="Times New Roman" w:hAnsi="Arial Narrow" w:cstheme="minorHAnsi"/>
          <w:b/>
          <w:noProof/>
          <w:sz w:val="24"/>
          <w:szCs w:val="24"/>
          <w:lang w:val="es-HN" w:eastAsia="es-HN"/>
        </w:rPr>
        <mc:AlternateContent>
          <mc:Choice Requires="wps">
            <w:drawing>
              <wp:anchor distT="0" distB="0" distL="114300" distR="114300" simplePos="0" relativeHeight="251660288" behindDoc="0" locked="0" layoutInCell="1" allowOverlap="1" wp14:anchorId="40B54C8B" wp14:editId="73CC7D74">
                <wp:simplePos x="0" y="0"/>
                <wp:positionH relativeFrom="column">
                  <wp:posOffset>280035</wp:posOffset>
                </wp:positionH>
                <wp:positionV relativeFrom="paragraph">
                  <wp:posOffset>-9182897</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53E52F98"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C82E93">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Maíz</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54C8B" id="Cuadro de texto 17" o:spid="_x0000_s1029" type="#_x0000_t202" style="position:absolute;left:0;text-align:left;margin-left:22.05pt;margin-top:-723.05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" filled="f" stroked="f" strokeweight=".5pt">
                <v:path arrowok="t"/>
                <v:textbo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53E52F98"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C82E93">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Maíz</w:t>
                      </w:r>
                    </w:p>
                  </w:txbxContent>
                </v:textbox>
              </v:shape>
            </w:pict>
          </mc:Fallback>
        </mc:AlternateContent>
      </w: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5DFE9161" w14:textId="75B26E47" w:rsidR="00763E5A" w:rsidRDefault="00C24B30">
      <w:pPr>
        <w:pStyle w:val="TDC1"/>
        <w:rPr>
          <w:rFonts w:asciiTheme="minorHAnsi" w:hAnsiTheme="minorHAnsi"/>
          <w:b w:val="0"/>
          <w:bCs w:val="0"/>
          <w:noProof/>
          <w:szCs w:val="22"/>
          <w:lang w:val="es-HN" w:eastAsia="es-HN"/>
        </w:rPr>
      </w:pPr>
      <w:r>
        <w:rPr>
          <w:rFonts w:cstheme="minorHAnsi"/>
          <w:bCs w:val="0"/>
          <w:color w:val="000000" w:themeColor="text1"/>
          <w:szCs w:val="22"/>
        </w:rPr>
        <w:fldChar w:fldCharType="begin"/>
      </w:r>
      <w:r>
        <w:rPr>
          <w:rFonts w:cstheme="minorHAnsi"/>
          <w:bCs w:val="0"/>
          <w:color w:val="000000" w:themeColor="text1"/>
          <w:szCs w:val="22"/>
        </w:rPr>
        <w:instrText xml:space="preserve"> TOC \o "1-3" \h \z \u </w:instrText>
      </w:r>
      <w:r>
        <w:rPr>
          <w:rFonts w:cstheme="minorHAnsi"/>
          <w:bCs w:val="0"/>
          <w:color w:val="000000" w:themeColor="text1"/>
          <w:szCs w:val="22"/>
        </w:rPr>
        <w:fldChar w:fldCharType="separate"/>
      </w:r>
      <w:hyperlink w:anchor="_Toc130982571" w:history="1">
        <w:r w:rsidR="00763E5A" w:rsidRPr="00C539C2">
          <w:rPr>
            <w:rStyle w:val="Hipervnculo"/>
            <w:rFonts w:cstheme="minorHAnsi"/>
            <w:caps/>
            <w:noProof/>
          </w:rPr>
          <w:t>I.</w:t>
        </w:r>
        <w:r w:rsidR="00763E5A">
          <w:rPr>
            <w:rFonts w:asciiTheme="minorHAnsi" w:hAnsiTheme="minorHAnsi"/>
            <w:b w:val="0"/>
            <w:bCs w:val="0"/>
            <w:noProof/>
            <w:szCs w:val="22"/>
            <w:lang w:val="es-HN" w:eastAsia="es-HN"/>
          </w:rPr>
          <w:tab/>
        </w:r>
        <w:r w:rsidR="00763E5A" w:rsidRPr="00C539C2">
          <w:rPr>
            <w:rStyle w:val="Hipervnculo"/>
            <w:rFonts w:cstheme="minorHAnsi"/>
            <w:noProof/>
          </w:rPr>
          <w:t>Introducción</w:t>
        </w:r>
        <w:r w:rsidR="00763E5A">
          <w:rPr>
            <w:noProof/>
            <w:webHidden/>
          </w:rPr>
          <w:tab/>
        </w:r>
        <w:r w:rsidR="00763E5A">
          <w:rPr>
            <w:noProof/>
            <w:webHidden/>
          </w:rPr>
          <w:fldChar w:fldCharType="begin"/>
        </w:r>
        <w:r w:rsidR="00763E5A">
          <w:rPr>
            <w:noProof/>
            <w:webHidden/>
          </w:rPr>
          <w:instrText xml:space="preserve"> PAGEREF _Toc130982571 \h </w:instrText>
        </w:r>
        <w:r w:rsidR="00763E5A">
          <w:rPr>
            <w:noProof/>
            <w:webHidden/>
          </w:rPr>
        </w:r>
        <w:r w:rsidR="00763E5A">
          <w:rPr>
            <w:noProof/>
            <w:webHidden/>
          </w:rPr>
          <w:fldChar w:fldCharType="separate"/>
        </w:r>
        <w:r w:rsidR="00763E5A">
          <w:rPr>
            <w:noProof/>
            <w:webHidden/>
          </w:rPr>
          <w:t>3</w:t>
        </w:r>
        <w:r w:rsidR="00763E5A">
          <w:rPr>
            <w:noProof/>
            <w:webHidden/>
          </w:rPr>
          <w:fldChar w:fldCharType="end"/>
        </w:r>
      </w:hyperlink>
    </w:p>
    <w:p w14:paraId="0A1C2390" w14:textId="35FE870F" w:rsidR="00763E5A" w:rsidRDefault="00763E5A">
      <w:pPr>
        <w:pStyle w:val="TDC2"/>
        <w:rPr>
          <w:rFonts w:asciiTheme="minorHAnsi" w:hAnsiTheme="minorHAnsi"/>
          <w:bCs w:val="0"/>
          <w:noProof/>
          <w:szCs w:val="22"/>
          <w:lang w:val="es-HN" w:eastAsia="es-HN"/>
        </w:rPr>
      </w:pPr>
      <w:hyperlink w:anchor="_Toc130982572" w:history="1">
        <w:r w:rsidRPr="00C539C2">
          <w:rPr>
            <w:rStyle w:val="Hipervnculo"/>
            <w:noProof/>
          </w:rPr>
          <w:t>1.1</w:t>
        </w:r>
        <w:r>
          <w:rPr>
            <w:rFonts w:asciiTheme="minorHAnsi" w:hAnsiTheme="minorHAnsi"/>
            <w:bCs w:val="0"/>
            <w:noProof/>
            <w:szCs w:val="22"/>
            <w:lang w:val="es-HN" w:eastAsia="es-HN"/>
          </w:rPr>
          <w:tab/>
        </w:r>
        <w:r w:rsidRPr="00C539C2">
          <w:rPr>
            <w:rStyle w:val="Hipervnculo"/>
            <w:noProof/>
          </w:rPr>
          <w:t>Nombre de la iniciativa del negocio:</w:t>
        </w:r>
        <w:r>
          <w:rPr>
            <w:noProof/>
            <w:webHidden/>
          </w:rPr>
          <w:tab/>
        </w:r>
        <w:r>
          <w:rPr>
            <w:noProof/>
            <w:webHidden/>
          </w:rPr>
          <w:fldChar w:fldCharType="begin"/>
        </w:r>
        <w:r>
          <w:rPr>
            <w:noProof/>
            <w:webHidden/>
          </w:rPr>
          <w:instrText xml:space="preserve"> PAGEREF _Toc130982572 \h </w:instrText>
        </w:r>
        <w:r>
          <w:rPr>
            <w:noProof/>
            <w:webHidden/>
          </w:rPr>
        </w:r>
        <w:r>
          <w:rPr>
            <w:noProof/>
            <w:webHidden/>
          </w:rPr>
          <w:fldChar w:fldCharType="separate"/>
        </w:r>
        <w:r>
          <w:rPr>
            <w:noProof/>
            <w:webHidden/>
          </w:rPr>
          <w:t>3</w:t>
        </w:r>
        <w:r>
          <w:rPr>
            <w:noProof/>
            <w:webHidden/>
          </w:rPr>
          <w:fldChar w:fldCharType="end"/>
        </w:r>
      </w:hyperlink>
    </w:p>
    <w:p w14:paraId="748CFF4F" w14:textId="333A8EA9" w:rsidR="00763E5A" w:rsidRDefault="00763E5A">
      <w:pPr>
        <w:pStyle w:val="TDC2"/>
        <w:rPr>
          <w:rFonts w:asciiTheme="minorHAnsi" w:hAnsiTheme="minorHAnsi"/>
          <w:bCs w:val="0"/>
          <w:noProof/>
          <w:szCs w:val="22"/>
          <w:lang w:val="es-HN" w:eastAsia="es-HN"/>
        </w:rPr>
      </w:pPr>
      <w:hyperlink w:anchor="_Toc130982573" w:history="1">
        <w:r w:rsidRPr="00C539C2">
          <w:rPr>
            <w:rStyle w:val="Hipervnculo"/>
            <w:rFonts w:cstheme="minorHAnsi"/>
            <w:noProof/>
          </w:rPr>
          <w:t>1.2</w:t>
        </w:r>
        <w:r>
          <w:rPr>
            <w:rFonts w:asciiTheme="minorHAnsi" w:hAnsiTheme="minorHAnsi"/>
            <w:bCs w:val="0"/>
            <w:noProof/>
            <w:szCs w:val="22"/>
            <w:lang w:val="es-HN" w:eastAsia="es-HN"/>
          </w:rPr>
          <w:tab/>
        </w:r>
        <w:r w:rsidRPr="00C539C2">
          <w:rPr>
            <w:rStyle w:val="Hipervnculo"/>
            <w:rFonts w:cstheme="minorHAnsi"/>
            <w:noProof/>
          </w:rPr>
          <w:t>Resumen ejecutivo</w:t>
        </w:r>
        <w:r>
          <w:rPr>
            <w:noProof/>
            <w:webHidden/>
          </w:rPr>
          <w:tab/>
        </w:r>
        <w:r>
          <w:rPr>
            <w:noProof/>
            <w:webHidden/>
          </w:rPr>
          <w:fldChar w:fldCharType="begin"/>
        </w:r>
        <w:r>
          <w:rPr>
            <w:noProof/>
            <w:webHidden/>
          </w:rPr>
          <w:instrText xml:space="preserve"> PAGEREF _Toc130982573 \h </w:instrText>
        </w:r>
        <w:r>
          <w:rPr>
            <w:noProof/>
            <w:webHidden/>
          </w:rPr>
        </w:r>
        <w:r>
          <w:rPr>
            <w:noProof/>
            <w:webHidden/>
          </w:rPr>
          <w:fldChar w:fldCharType="separate"/>
        </w:r>
        <w:r>
          <w:rPr>
            <w:noProof/>
            <w:webHidden/>
          </w:rPr>
          <w:t>3</w:t>
        </w:r>
        <w:r>
          <w:rPr>
            <w:noProof/>
            <w:webHidden/>
          </w:rPr>
          <w:fldChar w:fldCharType="end"/>
        </w:r>
      </w:hyperlink>
    </w:p>
    <w:p w14:paraId="602B7C26" w14:textId="0899F02A" w:rsidR="00763E5A" w:rsidRDefault="00763E5A">
      <w:pPr>
        <w:pStyle w:val="TDC2"/>
        <w:rPr>
          <w:rFonts w:asciiTheme="minorHAnsi" w:hAnsiTheme="minorHAnsi"/>
          <w:bCs w:val="0"/>
          <w:noProof/>
          <w:szCs w:val="22"/>
          <w:lang w:val="es-HN" w:eastAsia="es-HN"/>
        </w:rPr>
      </w:pPr>
      <w:hyperlink w:anchor="_Toc130982574" w:history="1">
        <w:r w:rsidRPr="00C539C2">
          <w:rPr>
            <w:rStyle w:val="Hipervnculo"/>
            <w:rFonts w:cstheme="minorHAnsi"/>
            <w:noProof/>
          </w:rPr>
          <w:t>1.3</w:t>
        </w:r>
        <w:r>
          <w:rPr>
            <w:rFonts w:asciiTheme="minorHAnsi" w:hAnsiTheme="minorHAnsi"/>
            <w:bCs w:val="0"/>
            <w:noProof/>
            <w:szCs w:val="22"/>
            <w:lang w:val="es-HN" w:eastAsia="es-HN"/>
          </w:rPr>
          <w:tab/>
        </w:r>
        <w:r w:rsidRPr="00C539C2">
          <w:rPr>
            <w:rStyle w:val="Hipervnculo"/>
            <w:rFonts w:cstheme="minorHAnsi"/>
            <w:noProof/>
          </w:rPr>
          <w:t>Descripción de la situación y problemática actual del rubro</w:t>
        </w:r>
        <w:r>
          <w:rPr>
            <w:noProof/>
            <w:webHidden/>
          </w:rPr>
          <w:tab/>
        </w:r>
        <w:r>
          <w:rPr>
            <w:noProof/>
            <w:webHidden/>
          </w:rPr>
          <w:fldChar w:fldCharType="begin"/>
        </w:r>
        <w:r>
          <w:rPr>
            <w:noProof/>
            <w:webHidden/>
          </w:rPr>
          <w:instrText xml:space="preserve"> PAGEREF _Toc130982574 \h </w:instrText>
        </w:r>
        <w:r>
          <w:rPr>
            <w:noProof/>
            <w:webHidden/>
          </w:rPr>
        </w:r>
        <w:r>
          <w:rPr>
            <w:noProof/>
            <w:webHidden/>
          </w:rPr>
          <w:fldChar w:fldCharType="separate"/>
        </w:r>
        <w:r>
          <w:rPr>
            <w:noProof/>
            <w:webHidden/>
          </w:rPr>
          <w:t>4</w:t>
        </w:r>
        <w:r>
          <w:rPr>
            <w:noProof/>
            <w:webHidden/>
          </w:rPr>
          <w:fldChar w:fldCharType="end"/>
        </w:r>
      </w:hyperlink>
    </w:p>
    <w:p w14:paraId="7F46A0C8" w14:textId="390A5CE5" w:rsidR="00763E5A" w:rsidRDefault="00763E5A">
      <w:pPr>
        <w:pStyle w:val="TDC1"/>
        <w:rPr>
          <w:rFonts w:asciiTheme="minorHAnsi" w:hAnsiTheme="minorHAnsi"/>
          <w:b w:val="0"/>
          <w:bCs w:val="0"/>
          <w:noProof/>
          <w:szCs w:val="22"/>
          <w:lang w:val="es-HN" w:eastAsia="es-HN"/>
        </w:rPr>
      </w:pPr>
      <w:hyperlink w:anchor="_Toc130982575" w:history="1">
        <w:r w:rsidRPr="00C539C2">
          <w:rPr>
            <w:rStyle w:val="Hipervnculo"/>
            <w:rFonts w:cstheme="minorHAnsi"/>
            <w:noProof/>
          </w:rPr>
          <w:t>II.</w:t>
        </w:r>
        <w:r>
          <w:rPr>
            <w:rFonts w:asciiTheme="minorHAnsi" w:hAnsiTheme="minorHAnsi"/>
            <w:b w:val="0"/>
            <w:bCs w:val="0"/>
            <w:noProof/>
            <w:szCs w:val="22"/>
            <w:lang w:val="es-HN" w:eastAsia="es-HN"/>
          </w:rPr>
          <w:tab/>
        </w:r>
        <w:r w:rsidRPr="00C539C2">
          <w:rPr>
            <w:rStyle w:val="Hipervnculo"/>
            <w:rFonts w:cstheme="minorHAnsi"/>
            <w:noProof/>
          </w:rPr>
          <w:t>Objetivo general y específicos</w:t>
        </w:r>
        <w:r>
          <w:rPr>
            <w:noProof/>
            <w:webHidden/>
          </w:rPr>
          <w:tab/>
        </w:r>
        <w:r>
          <w:rPr>
            <w:noProof/>
            <w:webHidden/>
          </w:rPr>
          <w:fldChar w:fldCharType="begin"/>
        </w:r>
        <w:r>
          <w:rPr>
            <w:noProof/>
            <w:webHidden/>
          </w:rPr>
          <w:instrText xml:space="preserve"> PAGEREF _Toc130982575 \h </w:instrText>
        </w:r>
        <w:r>
          <w:rPr>
            <w:noProof/>
            <w:webHidden/>
          </w:rPr>
        </w:r>
        <w:r>
          <w:rPr>
            <w:noProof/>
            <w:webHidden/>
          </w:rPr>
          <w:fldChar w:fldCharType="separate"/>
        </w:r>
        <w:r>
          <w:rPr>
            <w:noProof/>
            <w:webHidden/>
          </w:rPr>
          <w:t>5</w:t>
        </w:r>
        <w:r>
          <w:rPr>
            <w:noProof/>
            <w:webHidden/>
          </w:rPr>
          <w:fldChar w:fldCharType="end"/>
        </w:r>
      </w:hyperlink>
    </w:p>
    <w:p w14:paraId="539316D6" w14:textId="0B2E6749" w:rsidR="00763E5A" w:rsidRDefault="00763E5A">
      <w:pPr>
        <w:pStyle w:val="TDC2"/>
        <w:rPr>
          <w:rFonts w:asciiTheme="minorHAnsi" w:hAnsiTheme="minorHAnsi"/>
          <w:bCs w:val="0"/>
          <w:noProof/>
          <w:szCs w:val="22"/>
          <w:lang w:val="es-HN" w:eastAsia="es-HN"/>
        </w:rPr>
      </w:pPr>
      <w:hyperlink w:anchor="_Toc130982576" w:history="1">
        <w:r w:rsidRPr="00C539C2">
          <w:rPr>
            <w:rStyle w:val="Hipervnculo"/>
            <w:noProof/>
          </w:rPr>
          <w:t>2.1</w:t>
        </w:r>
        <w:r>
          <w:rPr>
            <w:rFonts w:asciiTheme="minorHAnsi" w:hAnsiTheme="minorHAnsi"/>
            <w:bCs w:val="0"/>
            <w:noProof/>
            <w:szCs w:val="22"/>
            <w:lang w:val="es-HN" w:eastAsia="es-HN"/>
          </w:rPr>
          <w:tab/>
        </w:r>
        <w:r w:rsidRPr="00C539C2">
          <w:rPr>
            <w:rStyle w:val="Hipervnculo"/>
            <w:noProof/>
          </w:rPr>
          <w:t>Objetivo General</w:t>
        </w:r>
        <w:r>
          <w:rPr>
            <w:noProof/>
            <w:webHidden/>
          </w:rPr>
          <w:tab/>
        </w:r>
        <w:r>
          <w:rPr>
            <w:noProof/>
            <w:webHidden/>
          </w:rPr>
          <w:fldChar w:fldCharType="begin"/>
        </w:r>
        <w:r>
          <w:rPr>
            <w:noProof/>
            <w:webHidden/>
          </w:rPr>
          <w:instrText xml:space="preserve"> PAGEREF _Toc130982576 \h </w:instrText>
        </w:r>
        <w:r>
          <w:rPr>
            <w:noProof/>
            <w:webHidden/>
          </w:rPr>
        </w:r>
        <w:r>
          <w:rPr>
            <w:noProof/>
            <w:webHidden/>
          </w:rPr>
          <w:fldChar w:fldCharType="separate"/>
        </w:r>
        <w:r>
          <w:rPr>
            <w:noProof/>
            <w:webHidden/>
          </w:rPr>
          <w:t>5</w:t>
        </w:r>
        <w:r>
          <w:rPr>
            <w:noProof/>
            <w:webHidden/>
          </w:rPr>
          <w:fldChar w:fldCharType="end"/>
        </w:r>
      </w:hyperlink>
    </w:p>
    <w:p w14:paraId="4CDFE516" w14:textId="57444082" w:rsidR="00763E5A" w:rsidRDefault="00763E5A">
      <w:pPr>
        <w:pStyle w:val="TDC2"/>
        <w:rPr>
          <w:rFonts w:asciiTheme="minorHAnsi" w:hAnsiTheme="minorHAnsi"/>
          <w:bCs w:val="0"/>
          <w:noProof/>
          <w:szCs w:val="22"/>
          <w:lang w:val="es-HN" w:eastAsia="es-HN"/>
        </w:rPr>
      </w:pPr>
      <w:hyperlink w:anchor="_Toc130982577" w:history="1">
        <w:r w:rsidRPr="00C539C2">
          <w:rPr>
            <w:rStyle w:val="Hipervnculo"/>
            <w:rFonts w:cstheme="minorHAnsi"/>
            <w:noProof/>
          </w:rPr>
          <w:t>2.2</w:t>
        </w:r>
        <w:r>
          <w:rPr>
            <w:rFonts w:asciiTheme="minorHAnsi" w:hAnsiTheme="minorHAnsi"/>
            <w:bCs w:val="0"/>
            <w:noProof/>
            <w:szCs w:val="22"/>
            <w:lang w:val="es-HN" w:eastAsia="es-HN"/>
          </w:rPr>
          <w:tab/>
        </w:r>
        <w:r w:rsidRPr="00C539C2">
          <w:rPr>
            <w:rStyle w:val="Hipervnculo"/>
            <w:rFonts w:cstheme="minorHAnsi"/>
            <w:noProof/>
          </w:rPr>
          <w:t>Objetivos específicos</w:t>
        </w:r>
        <w:r>
          <w:rPr>
            <w:noProof/>
            <w:webHidden/>
          </w:rPr>
          <w:tab/>
        </w:r>
        <w:r>
          <w:rPr>
            <w:noProof/>
            <w:webHidden/>
          </w:rPr>
          <w:fldChar w:fldCharType="begin"/>
        </w:r>
        <w:r>
          <w:rPr>
            <w:noProof/>
            <w:webHidden/>
          </w:rPr>
          <w:instrText xml:space="preserve"> PAGEREF _Toc130982577 \h </w:instrText>
        </w:r>
        <w:r>
          <w:rPr>
            <w:noProof/>
            <w:webHidden/>
          </w:rPr>
        </w:r>
        <w:r>
          <w:rPr>
            <w:noProof/>
            <w:webHidden/>
          </w:rPr>
          <w:fldChar w:fldCharType="separate"/>
        </w:r>
        <w:r>
          <w:rPr>
            <w:noProof/>
            <w:webHidden/>
          </w:rPr>
          <w:t>5</w:t>
        </w:r>
        <w:r>
          <w:rPr>
            <w:noProof/>
            <w:webHidden/>
          </w:rPr>
          <w:fldChar w:fldCharType="end"/>
        </w:r>
      </w:hyperlink>
    </w:p>
    <w:p w14:paraId="4464528F" w14:textId="69316B22" w:rsidR="00763E5A" w:rsidRDefault="00763E5A">
      <w:pPr>
        <w:pStyle w:val="TDC1"/>
        <w:rPr>
          <w:rFonts w:asciiTheme="minorHAnsi" w:hAnsiTheme="minorHAnsi"/>
          <w:b w:val="0"/>
          <w:bCs w:val="0"/>
          <w:noProof/>
          <w:szCs w:val="22"/>
          <w:lang w:val="es-HN" w:eastAsia="es-HN"/>
        </w:rPr>
      </w:pPr>
      <w:hyperlink w:anchor="_Toc130982578" w:history="1">
        <w:r w:rsidRPr="00C539C2">
          <w:rPr>
            <w:rStyle w:val="Hipervnculo"/>
            <w:rFonts w:cstheme="minorHAnsi"/>
            <w:caps/>
            <w:noProof/>
          </w:rPr>
          <w:t>III.</w:t>
        </w:r>
        <w:r>
          <w:rPr>
            <w:rFonts w:asciiTheme="minorHAnsi" w:hAnsiTheme="minorHAnsi"/>
            <w:b w:val="0"/>
            <w:bCs w:val="0"/>
            <w:noProof/>
            <w:szCs w:val="22"/>
            <w:lang w:val="es-HN" w:eastAsia="es-HN"/>
          </w:rPr>
          <w:tab/>
        </w:r>
        <w:r w:rsidRPr="00C539C2">
          <w:rPr>
            <w:rStyle w:val="Hipervnculo"/>
            <w:rFonts w:cstheme="minorHAnsi"/>
            <w:noProof/>
          </w:rPr>
          <w:t>Descripción del negocio a emprender</w:t>
        </w:r>
        <w:r>
          <w:rPr>
            <w:noProof/>
            <w:webHidden/>
          </w:rPr>
          <w:tab/>
        </w:r>
        <w:r>
          <w:rPr>
            <w:noProof/>
            <w:webHidden/>
          </w:rPr>
          <w:fldChar w:fldCharType="begin"/>
        </w:r>
        <w:r>
          <w:rPr>
            <w:noProof/>
            <w:webHidden/>
          </w:rPr>
          <w:instrText xml:space="preserve"> PAGEREF _Toc130982578 \h </w:instrText>
        </w:r>
        <w:r>
          <w:rPr>
            <w:noProof/>
            <w:webHidden/>
          </w:rPr>
        </w:r>
        <w:r>
          <w:rPr>
            <w:noProof/>
            <w:webHidden/>
          </w:rPr>
          <w:fldChar w:fldCharType="separate"/>
        </w:r>
        <w:r>
          <w:rPr>
            <w:noProof/>
            <w:webHidden/>
          </w:rPr>
          <w:t>5</w:t>
        </w:r>
        <w:r>
          <w:rPr>
            <w:noProof/>
            <w:webHidden/>
          </w:rPr>
          <w:fldChar w:fldCharType="end"/>
        </w:r>
      </w:hyperlink>
    </w:p>
    <w:p w14:paraId="57C0226C" w14:textId="0470898B" w:rsidR="00763E5A" w:rsidRDefault="00763E5A">
      <w:pPr>
        <w:pStyle w:val="TDC1"/>
        <w:rPr>
          <w:rFonts w:asciiTheme="minorHAnsi" w:hAnsiTheme="minorHAnsi"/>
          <w:b w:val="0"/>
          <w:bCs w:val="0"/>
          <w:noProof/>
          <w:szCs w:val="22"/>
          <w:lang w:val="es-HN" w:eastAsia="es-HN"/>
        </w:rPr>
      </w:pPr>
      <w:hyperlink w:anchor="_Toc130982579" w:history="1">
        <w:r w:rsidRPr="00C539C2">
          <w:rPr>
            <w:rStyle w:val="Hipervnculo"/>
            <w:rFonts w:cstheme="minorHAnsi"/>
            <w:caps/>
            <w:noProof/>
          </w:rPr>
          <w:t>IV.</w:t>
        </w:r>
        <w:r>
          <w:rPr>
            <w:rFonts w:asciiTheme="minorHAnsi" w:hAnsiTheme="minorHAnsi"/>
            <w:b w:val="0"/>
            <w:bCs w:val="0"/>
            <w:noProof/>
            <w:szCs w:val="22"/>
            <w:lang w:val="es-HN" w:eastAsia="es-HN"/>
          </w:rPr>
          <w:tab/>
        </w:r>
        <w:r w:rsidRPr="00C539C2">
          <w:rPr>
            <w:rStyle w:val="Hipervnculo"/>
            <w:rFonts w:cstheme="minorHAnsi"/>
            <w:noProof/>
          </w:rPr>
          <w:t>Análisis técnico productivo</w:t>
        </w:r>
        <w:r>
          <w:rPr>
            <w:noProof/>
            <w:webHidden/>
          </w:rPr>
          <w:tab/>
        </w:r>
        <w:r>
          <w:rPr>
            <w:noProof/>
            <w:webHidden/>
          </w:rPr>
          <w:fldChar w:fldCharType="begin"/>
        </w:r>
        <w:r>
          <w:rPr>
            <w:noProof/>
            <w:webHidden/>
          </w:rPr>
          <w:instrText xml:space="preserve"> PAGEREF _Toc130982579 \h </w:instrText>
        </w:r>
        <w:r>
          <w:rPr>
            <w:noProof/>
            <w:webHidden/>
          </w:rPr>
        </w:r>
        <w:r>
          <w:rPr>
            <w:noProof/>
            <w:webHidden/>
          </w:rPr>
          <w:fldChar w:fldCharType="separate"/>
        </w:r>
        <w:r>
          <w:rPr>
            <w:noProof/>
            <w:webHidden/>
          </w:rPr>
          <w:t>6</w:t>
        </w:r>
        <w:r>
          <w:rPr>
            <w:noProof/>
            <w:webHidden/>
          </w:rPr>
          <w:fldChar w:fldCharType="end"/>
        </w:r>
      </w:hyperlink>
    </w:p>
    <w:p w14:paraId="00F56759" w14:textId="3A54EDD6" w:rsidR="00763E5A" w:rsidRDefault="00763E5A">
      <w:pPr>
        <w:pStyle w:val="TDC1"/>
        <w:rPr>
          <w:rFonts w:asciiTheme="minorHAnsi" w:hAnsiTheme="minorHAnsi"/>
          <w:b w:val="0"/>
          <w:bCs w:val="0"/>
          <w:noProof/>
          <w:szCs w:val="22"/>
          <w:lang w:val="es-HN" w:eastAsia="es-HN"/>
        </w:rPr>
      </w:pPr>
      <w:hyperlink w:anchor="_Toc130982580" w:history="1">
        <w:r w:rsidRPr="00C539C2">
          <w:rPr>
            <w:rStyle w:val="Hipervnculo"/>
            <w:rFonts w:cstheme="minorHAnsi"/>
            <w:caps/>
            <w:noProof/>
          </w:rPr>
          <w:t>V.</w:t>
        </w:r>
        <w:r>
          <w:rPr>
            <w:rFonts w:asciiTheme="minorHAnsi" w:hAnsiTheme="minorHAnsi"/>
            <w:b w:val="0"/>
            <w:bCs w:val="0"/>
            <w:noProof/>
            <w:szCs w:val="22"/>
            <w:lang w:val="es-HN" w:eastAsia="es-HN"/>
          </w:rPr>
          <w:tab/>
        </w:r>
        <w:r w:rsidRPr="00C539C2">
          <w:rPr>
            <w:rStyle w:val="Hipervnculo"/>
            <w:rFonts w:cstheme="minorHAnsi"/>
            <w:noProof/>
          </w:rPr>
          <w:t>Análisis de mercado</w:t>
        </w:r>
        <w:r>
          <w:rPr>
            <w:noProof/>
            <w:webHidden/>
          </w:rPr>
          <w:tab/>
        </w:r>
        <w:r>
          <w:rPr>
            <w:noProof/>
            <w:webHidden/>
          </w:rPr>
          <w:fldChar w:fldCharType="begin"/>
        </w:r>
        <w:r>
          <w:rPr>
            <w:noProof/>
            <w:webHidden/>
          </w:rPr>
          <w:instrText xml:space="preserve"> PAGEREF _Toc130982580 \h </w:instrText>
        </w:r>
        <w:r>
          <w:rPr>
            <w:noProof/>
            <w:webHidden/>
          </w:rPr>
        </w:r>
        <w:r>
          <w:rPr>
            <w:noProof/>
            <w:webHidden/>
          </w:rPr>
          <w:fldChar w:fldCharType="separate"/>
        </w:r>
        <w:r>
          <w:rPr>
            <w:noProof/>
            <w:webHidden/>
          </w:rPr>
          <w:t>7</w:t>
        </w:r>
        <w:r>
          <w:rPr>
            <w:noProof/>
            <w:webHidden/>
          </w:rPr>
          <w:fldChar w:fldCharType="end"/>
        </w:r>
      </w:hyperlink>
    </w:p>
    <w:p w14:paraId="618A7A33" w14:textId="74D8BE02" w:rsidR="00763E5A" w:rsidRDefault="00763E5A">
      <w:pPr>
        <w:pStyle w:val="TDC1"/>
        <w:rPr>
          <w:rFonts w:asciiTheme="minorHAnsi" w:hAnsiTheme="minorHAnsi"/>
          <w:b w:val="0"/>
          <w:bCs w:val="0"/>
          <w:noProof/>
          <w:szCs w:val="22"/>
          <w:lang w:val="es-HN" w:eastAsia="es-HN"/>
        </w:rPr>
      </w:pPr>
      <w:hyperlink w:anchor="_Toc130982581" w:history="1">
        <w:r w:rsidRPr="00C539C2">
          <w:rPr>
            <w:rStyle w:val="Hipervnculo"/>
            <w:rFonts w:cstheme="minorHAnsi"/>
            <w:noProof/>
          </w:rPr>
          <w:t>VI.</w:t>
        </w:r>
        <w:r>
          <w:rPr>
            <w:rFonts w:asciiTheme="minorHAnsi" w:hAnsiTheme="minorHAnsi"/>
            <w:b w:val="0"/>
            <w:bCs w:val="0"/>
            <w:noProof/>
            <w:szCs w:val="22"/>
            <w:lang w:val="es-HN" w:eastAsia="es-HN"/>
          </w:rPr>
          <w:tab/>
        </w:r>
        <w:r w:rsidRPr="00C539C2">
          <w:rPr>
            <w:rStyle w:val="Hipervnculo"/>
            <w:rFonts w:cstheme="minorHAnsi"/>
            <w:noProof/>
          </w:rPr>
          <w:t>Análisis financiero</w:t>
        </w:r>
        <w:r>
          <w:rPr>
            <w:noProof/>
            <w:webHidden/>
          </w:rPr>
          <w:tab/>
        </w:r>
        <w:r>
          <w:rPr>
            <w:noProof/>
            <w:webHidden/>
          </w:rPr>
          <w:fldChar w:fldCharType="begin"/>
        </w:r>
        <w:r>
          <w:rPr>
            <w:noProof/>
            <w:webHidden/>
          </w:rPr>
          <w:instrText xml:space="preserve"> PAGEREF _Toc130982581 \h </w:instrText>
        </w:r>
        <w:r>
          <w:rPr>
            <w:noProof/>
            <w:webHidden/>
          </w:rPr>
        </w:r>
        <w:r>
          <w:rPr>
            <w:noProof/>
            <w:webHidden/>
          </w:rPr>
          <w:fldChar w:fldCharType="separate"/>
        </w:r>
        <w:r>
          <w:rPr>
            <w:noProof/>
            <w:webHidden/>
          </w:rPr>
          <w:t>8</w:t>
        </w:r>
        <w:r>
          <w:rPr>
            <w:noProof/>
            <w:webHidden/>
          </w:rPr>
          <w:fldChar w:fldCharType="end"/>
        </w:r>
      </w:hyperlink>
    </w:p>
    <w:p w14:paraId="187EF190" w14:textId="6D2201CF" w:rsidR="00763E5A" w:rsidRDefault="00763E5A">
      <w:pPr>
        <w:pStyle w:val="TDC1"/>
        <w:rPr>
          <w:rFonts w:asciiTheme="minorHAnsi" w:hAnsiTheme="minorHAnsi"/>
          <w:b w:val="0"/>
          <w:bCs w:val="0"/>
          <w:noProof/>
          <w:szCs w:val="22"/>
          <w:lang w:val="es-HN" w:eastAsia="es-HN"/>
        </w:rPr>
      </w:pPr>
      <w:hyperlink w:anchor="_Toc130982582" w:history="1">
        <w:r w:rsidRPr="00C539C2">
          <w:rPr>
            <w:rStyle w:val="Hipervnculo"/>
            <w:rFonts w:cstheme="minorHAnsi"/>
            <w:caps/>
            <w:noProof/>
          </w:rPr>
          <w:t>VII.</w:t>
        </w:r>
        <w:r>
          <w:rPr>
            <w:rFonts w:asciiTheme="minorHAnsi" w:hAnsiTheme="minorHAnsi"/>
            <w:b w:val="0"/>
            <w:bCs w:val="0"/>
            <w:noProof/>
            <w:szCs w:val="22"/>
            <w:lang w:val="es-HN" w:eastAsia="es-HN"/>
          </w:rPr>
          <w:tab/>
        </w:r>
        <w:r w:rsidRPr="00C539C2">
          <w:rPr>
            <w:rStyle w:val="Hipervnculo"/>
            <w:rFonts w:cstheme="minorHAnsi"/>
            <w:noProof/>
          </w:rPr>
          <w:t>Análisis comparativos</w:t>
        </w:r>
        <w:r>
          <w:rPr>
            <w:noProof/>
            <w:webHidden/>
          </w:rPr>
          <w:tab/>
        </w:r>
        <w:r>
          <w:rPr>
            <w:noProof/>
            <w:webHidden/>
          </w:rPr>
          <w:fldChar w:fldCharType="begin"/>
        </w:r>
        <w:r>
          <w:rPr>
            <w:noProof/>
            <w:webHidden/>
          </w:rPr>
          <w:instrText xml:space="preserve"> PAGEREF _Toc130982582 \h </w:instrText>
        </w:r>
        <w:r>
          <w:rPr>
            <w:noProof/>
            <w:webHidden/>
          </w:rPr>
        </w:r>
        <w:r>
          <w:rPr>
            <w:noProof/>
            <w:webHidden/>
          </w:rPr>
          <w:fldChar w:fldCharType="separate"/>
        </w:r>
        <w:r>
          <w:rPr>
            <w:noProof/>
            <w:webHidden/>
          </w:rPr>
          <w:t>10</w:t>
        </w:r>
        <w:r>
          <w:rPr>
            <w:noProof/>
            <w:webHidden/>
          </w:rPr>
          <w:fldChar w:fldCharType="end"/>
        </w:r>
      </w:hyperlink>
    </w:p>
    <w:p w14:paraId="5905E9FE" w14:textId="0981DB09" w:rsidR="00763E5A" w:rsidRDefault="00763E5A">
      <w:pPr>
        <w:pStyle w:val="TDC1"/>
        <w:rPr>
          <w:rFonts w:asciiTheme="minorHAnsi" w:hAnsiTheme="minorHAnsi"/>
          <w:b w:val="0"/>
          <w:bCs w:val="0"/>
          <w:noProof/>
          <w:szCs w:val="22"/>
          <w:lang w:val="es-HN" w:eastAsia="es-HN"/>
        </w:rPr>
      </w:pPr>
      <w:hyperlink w:anchor="_Toc130982583" w:history="1">
        <w:r w:rsidRPr="00C539C2">
          <w:rPr>
            <w:rStyle w:val="Hipervnculo"/>
            <w:rFonts w:cstheme="minorHAnsi"/>
            <w:caps/>
            <w:noProof/>
          </w:rPr>
          <w:t>VIII.</w:t>
        </w:r>
        <w:r>
          <w:rPr>
            <w:rFonts w:asciiTheme="minorHAnsi" w:hAnsiTheme="minorHAnsi"/>
            <w:b w:val="0"/>
            <w:bCs w:val="0"/>
            <w:noProof/>
            <w:szCs w:val="22"/>
            <w:lang w:val="es-HN" w:eastAsia="es-HN"/>
          </w:rPr>
          <w:tab/>
        </w:r>
        <w:r w:rsidRPr="00C539C2">
          <w:rPr>
            <w:rStyle w:val="Hipervnculo"/>
            <w:rFonts w:cstheme="minorHAnsi"/>
            <w:noProof/>
          </w:rPr>
          <w:t>Análisis de sostenibilidad</w:t>
        </w:r>
        <w:r>
          <w:rPr>
            <w:noProof/>
            <w:webHidden/>
          </w:rPr>
          <w:tab/>
        </w:r>
        <w:r>
          <w:rPr>
            <w:noProof/>
            <w:webHidden/>
          </w:rPr>
          <w:fldChar w:fldCharType="begin"/>
        </w:r>
        <w:r>
          <w:rPr>
            <w:noProof/>
            <w:webHidden/>
          </w:rPr>
          <w:instrText xml:space="preserve"> PAGEREF _Toc130982583 \h </w:instrText>
        </w:r>
        <w:r>
          <w:rPr>
            <w:noProof/>
            <w:webHidden/>
          </w:rPr>
        </w:r>
        <w:r>
          <w:rPr>
            <w:noProof/>
            <w:webHidden/>
          </w:rPr>
          <w:fldChar w:fldCharType="separate"/>
        </w:r>
        <w:r>
          <w:rPr>
            <w:noProof/>
            <w:webHidden/>
          </w:rPr>
          <w:t>12</w:t>
        </w:r>
        <w:r>
          <w:rPr>
            <w:noProof/>
            <w:webHidden/>
          </w:rPr>
          <w:fldChar w:fldCharType="end"/>
        </w:r>
      </w:hyperlink>
    </w:p>
    <w:p w14:paraId="52EE9674" w14:textId="42AF3D87" w:rsidR="00763E5A" w:rsidRDefault="00763E5A">
      <w:pPr>
        <w:pStyle w:val="TDC1"/>
        <w:rPr>
          <w:rFonts w:asciiTheme="minorHAnsi" w:hAnsiTheme="minorHAnsi"/>
          <w:b w:val="0"/>
          <w:bCs w:val="0"/>
          <w:noProof/>
          <w:szCs w:val="22"/>
          <w:lang w:val="es-HN" w:eastAsia="es-HN"/>
        </w:rPr>
      </w:pPr>
      <w:hyperlink w:anchor="_Toc130982584" w:history="1">
        <w:r w:rsidRPr="00C539C2">
          <w:rPr>
            <w:rStyle w:val="Hipervnculo"/>
            <w:rFonts w:cstheme="minorHAnsi"/>
            <w:noProof/>
          </w:rPr>
          <w:t>IX.</w:t>
        </w:r>
        <w:r>
          <w:rPr>
            <w:rFonts w:asciiTheme="minorHAnsi" w:hAnsiTheme="minorHAnsi"/>
            <w:b w:val="0"/>
            <w:bCs w:val="0"/>
            <w:noProof/>
            <w:szCs w:val="22"/>
            <w:lang w:val="es-HN" w:eastAsia="es-HN"/>
          </w:rPr>
          <w:tab/>
        </w:r>
        <w:r w:rsidRPr="00C539C2">
          <w:rPr>
            <w:rStyle w:val="Hipervnculo"/>
            <w:rFonts w:cstheme="minorHAnsi"/>
            <w:noProof/>
          </w:rPr>
          <w:t>Anexos</w:t>
        </w:r>
        <w:r>
          <w:rPr>
            <w:noProof/>
            <w:webHidden/>
          </w:rPr>
          <w:tab/>
        </w:r>
        <w:r>
          <w:rPr>
            <w:noProof/>
            <w:webHidden/>
          </w:rPr>
          <w:fldChar w:fldCharType="begin"/>
        </w:r>
        <w:r>
          <w:rPr>
            <w:noProof/>
            <w:webHidden/>
          </w:rPr>
          <w:instrText xml:space="preserve"> PAGEREF _Toc130982584 \h </w:instrText>
        </w:r>
        <w:r>
          <w:rPr>
            <w:noProof/>
            <w:webHidden/>
          </w:rPr>
        </w:r>
        <w:r>
          <w:rPr>
            <w:noProof/>
            <w:webHidden/>
          </w:rPr>
          <w:fldChar w:fldCharType="separate"/>
        </w:r>
        <w:r>
          <w:rPr>
            <w:noProof/>
            <w:webHidden/>
          </w:rPr>
          <w:t>13</w:t>
        </w:r>
        <w:r>
          <w:rPr>
            <w:noProof/>
            <w:webHidden/>
          </w:rPr>
          <w:fldChar w:fldCharType="end"/>
        </w:r>
      </w:hyperlink>
    </w:p>
    <w:p w14:paraId="260ED089" w14:textId="1F8E2479" w:rsidR="00763E5A" w:rsidRDefault="00763E5A">
      <w:pPr>
        <w:pStyle w:val="TDC2"/>
        <w:rPr>
          <w:rFonts w:asciiTheme="minorHAnsi" w:hAnsiTheme="minorHAnsi"/>
          <w:bCs w:val="0"/>
          <w:noProof/>
          <w:szCs w:val="22"/>
          <w:lang w:val="es-HN" w:eastAsia="es-HN"/>
        </w:rPr>
      </w:pPr>
      <w:hyperlink w:anchor="_Toc130982585" w:history="1">
        <w:r w:rsidRPr="00C539C2">
          <w:rPr>
            <w:rStyle w:val="Hipervnculo"/>
            <w:noProof/>
          </w:rPr>
          <w:t>9.1</w:t>
        </w:r>
        <w:r>
          <w:rPr>
            <w:rFonts w:asciiTheme="minorHAnsi" w:hAnsiTheme="minorHAnsi"/>
            <w:bCs w:val="0"/>
            <w:noProof/>
            <w:szCs w:val="22"/>
            <w:lang w:val="es-HN" w:eastAsia="es-HN"/>
          </w:rPr>
          <w:tab/>
        </w:r>
        <w:r w:rsidRPr="00C539C2">
          <w:rPr>
            <w:rStyle w:val="Hipervnculo"/>
            <w:noProof/>
          </w:rPr>
          <w:t>Contextualización</w:t>
        </w:r>
        <w:r>
          <w:rPr>
            <w:noProof/>
            <w:webHidden/>
          </w:rPr>
          <w:tab/>
        </w:r>
        <w:r>
          <w:rPr>
            <w:noProof/>
            <w:webHidden/>
          </w:rPr>
          <w:fldChar w:fldCharType="begin"/>
        </w:r>
        <w:r>
          <w:rPr>
            <w:noProof/>
            <w:webHidden/>
          </w:rPr>
          <w:instrText xml:space="preserve"> PAGEREF _Toc130982585 \h </w:instrText>
        </w:r>
        <w:r>
          <w:rPr>
            <w:noProof/>
            <w:webHidden/>
          </w:rPr>
        </w:r>
        <w:r>
          <w:rPr>
            <w:noProof/>
            <w:webHidden/>
          </w:rPr>
          <w:fldChar w:fldCharType="separate"/>
        </w:r>
        <w:r>
          <w:rPr>
            <w:noProof/>
            <w:webHidden/>
          </w:rPr>
          <w:t>13</w:t>
        </w:r>
        <w:r>
          <w:rPr>
            <w:noProof/>
            <w:webHidden/>
          </w:rPr>
          <w:fldChar w:fldCharType="end"/>
        </w:r>
      </w:hyperlink>
    </w:p>
    <w:p w14:paraId="2162DCEE" w14:textId="1CD230DA" w:rsidR="00763E5A" w:rsidRDefault="00763E5A">
      <w:pPr>
        <w:pStyle w:val="TDC2"/>
        <w:rPr>
          <w:rFonts w:asciiTheme="minorHAnsi" w:hAnsiTheme="minorHAnsi"/>
          <w:bCs w:val="0"/>
          <w:noProof/>
          <w:szCs w:val="22"/>
          <w:lang w:val="es-HN" w:eastAsia="es-HN"/>
        </w:rPr>
      </w:pPr>
      <w:hyperlink w:anchor="_Toc130982586" w:history="1">
        <w:r w:rsidRPr="00C539C2">
          <w:rPr>
            <w:rStyle w:val="Hipervnculo"/>
            <w:noProof/>
          </w:rPr>
          <w:t>9.2</w:t>
        </w:r>
        <w:r>
          <w:rPr>
            <w:rFonts w:asciiTheme="minorHAnsi" w:hAnsiTheme="minorHAnsi"/>
            <w:bCs w:val="0"/>
            <w:noProof/>
            <w:szCs w:val="22"/>
            <w:lang w:val="es-HN" w:eastAsia="es-HN"/>
          </w:rPr>
          <w:tab/>
        </w:r>
        <w:r w:rsidRPr="00C539C2">
          <w:rPr>
            <w:rStyle w:val="Hipervnculo"/>
            <w:noProof/>
          </w:rPr>
          <w:t>Documentos adjuntos al perfil de negocios</w:t>
        </w:r>
        <w:r>
          <w:rPr>
            <w:noProof/>
            <w:webHidden/>
          </w:rPr>
          <w:tab/>
        </w:r>
        <w:r>
          <w:rPr>
            <w:noProof/>
            <w:webHidden/>
          </w:rPr>
          <w:fldChar w:fldCharType="begin"/>
        </w:r>
        <w:r>
          <w:rPr>
            <w:noProof/>
            <w:webHidden/>
          </w:rPr>
          <w:instrText xml:space="preserve"> PAGEREF _Toc130982586 \h </w:instrText>
        </w:r>
        <w:r>
          <w:rPr>
            <w:noProof/>
            <w:webHidden/>
          </w:rPr>
        </w:r>
        <w:r>
          <w:rPr>
            <w:noProof/>
            <w:webHidden/>
          </w:rPr>
          <w:fldChar w:fldCharType="separate"/>
        </w:r>
        <w:r>
          <w:rPr>
            <w:noProof/>
            <w:webHidden/>
          </w:rPr>
          <w:t>14</w:t>
        </w:r>
        <w:r>
          <w:rPr>
            <w:noProof/>
            <w:webHidden/>
          </w:rPr>
          <w:fldChar w:fldCharType="end"/>
        </w:r>
      </w:hyperlink>
    </w:p>
    <w:p w14:paraId="68C26309" w14:textId="56523F8B" w:rsidR="00763E5A" w:rsidRDefault="00763E5A">
      <w:pPr>
        <w:pStyle w:val="TDC2"/>
        <w:rPr>
          <w:rFonts w:asciiTheme="minorHAnsi" w:hAnsiTheme="minorHAnsi"/>
          <w:bCs w:val="0"/>
          <w:noProof/>
          <w:szCs w:val="22"/>
          <w:lang w:val="es-HN" w:eastAsia="es-HN"/>
        </w:rPr>
      </w:pPr>
      <w:hyperlink w:anchor="_Toc130982587" w:history="1">
        <w:r w:rsidRPr="00C539C2">
          <w:rPr>
            <w:rStyle w:val="Hipervnculo"/>
            <w:noProof/>
          </w:rPr>
          <w:t>9.3</w:t>
        </w:r>
        <w:r>
          <w:rPr>
            <w:rFonts w:asciiTheme="minorHAnsi" w:hAnsiTheme="minorHAnsi"/>
            <w:bCs w:val="0"/>
            <w:noProof/>
            <w:szCs w:val="22"/>
            <w:lang w:val="es-HN" w:eastAsia="es-HN"/>
          </w:rPr>
          <w:tab/>
        </w:r>
        <w:r w:rsidRPr="00C539C2">
          <w:rPr>
            <w:rStyle w:val="Hipervnculo"/>
            <w:noProof/>
          </w:rPr>
          <w:t>Bibliografía</w:t>
        </w:r>
        <w:r>
          <w:rPr>
            <w:noProof/>
            <w:webHidden/>
          </w:rPr>
          <w:tab/>
        </w:r>
        <w:r>
          <w:rPr>
            <w:noProof/>
            <w:webHidden/>
          </w:rPr>
          <w:fldChar w:fldCharType="begin"/>
        </w:r>
        <w:r>
          <w:rPr>
            <w:noProof/>
            <w:webHidden/>
          </w:rPr>
          <w:instrText xml:space="preserve"> PAGEREF _Toc130982587 \h </w:instrText>
        </w:r>
        <w:r>
          <w:rPr>
            <w:noProof/>
            <w:webHidden/>
          </w:rPr>
        </w:r>
        <w:r>
          <w:rPr>
            <w:noProof/>
            <w:webHidden/>
          </w:rPr>
          <w:fldChar w:fldCharType="separate"/>
        </w:r>
        <w:r>
          <w:rPr>
            <w:noProof/>
            <w:webHidden/>
          </w:rPr>
          <w:t>14</w:t>
        </w:r>
        <w:r>
          <w:rPr>
            <w:noProof/>
            <w:webHidden/>
          </w:rPr>
          <w:fldChar w:fldCharType="end"/>
        </w:r>
      </w:hyperlink>
    </w:p>
    <w:p w14:paraId="061368CD" w14:textId="045E428A" w:rsidR="008317CC" w:rsidRPr="00E51F16" w:rsidRDefault="00C24B30" w:rsidP="008317CC">
      <w:pPr>
        <w:pStyle w:val="Ttulo1"/>
        <w:ind w:left="720"/>
        <w:rPr>
          <w:szCs w:val="22"/>
        </w:rPr>
      </w:pPr>
      <w:r>
        <w:rPr>
          <w:rFonts w:eastAsiaTheme="minorEastAsia" w:cstheme="minorHAnsi"/>
          <w:bCs/>
          <w:color w:val="000000" w:themeColor="text1"/>
          <w:szCs w:val="22"/>
        </w:rPr>
        <w:fldChar w:fldCharType="end"/>
      </w:r>
    </w:p>
    <w:p w14:paraId="1FB2225D" w14:textId="0FDCFA1E" w:rsidR="008317CC" w:rsidRPr="00E51F16" w:rsidRDefault="008317CC" w:rsidP="008317CC">
      <w:pPr>
        <w:rPr>
          <w:rFonts w:ascii="Arial Narrow" w:hAnsi="Arial Narrow"/>
        </w:rPr>
      </w:pPr>
    </w:p>
    <w:p w14:paraId="2B740A72" w14:textId="1DC17E13" w:rsidR="008317CC" w:rsidRPr="00E51F16" w:rsidRDefault="008317CC" w:rsidP="008317CC">
      <w:pPr>
        <w:rPr>
          <w:rFonts w:ascii="Arial Narrow" w:hAnsi="Arial Narrow"/>
        </w:rPr>
      </w:pPr>
    </w:p>
    <w:p w14:paraId="230E5D65" w14:textId="7921B1E5" w:rsidR="008317CC" w:rsidRPr="00E51F16" w:rsidRDefault="008317CC" w:rsidP="008317CC">
      <w:pPr>
        <w:rPr>
          <w:rFonts w:ascii="Arial Narrow" w:hAnsi="Arial Narrow"/>
        </w:rPr>
      </w:pPr>
    </w:p>
    <w:p w14:paraId="1CB2A5F7" w14:textId="0C95AD4E" w:rsidR="008317CC" w:rsidRPr="00E51F16" w:rsidRDefault="008317CC" w:rsidP="008317CC">
      <w:pPr>
        <w:rPr>
          <w:rFonts w:ascii="Arial Narrow" w:hAnsi="Arial Narrow"/>
        </w:rPr>
      </w:pPr>
    </w:p>
    <w:p w14:paraId="65264221" w14:textId="07C3E00E" w:rsidR="008317CC" w:rsidRPr="00E51F16" w:rsidRDefault="008317CC" w:rsidP="008317CC">
      <w:pPr>
        <w:rPr>
          <w:rFonts w:ascii="Arial Narrow" w:hAnsi="Arial Narrow"/>
        </w:rPr>
      </w:pPr>
    </w:p>
    <w:p w14:paraId="00773A6D" w14:textId="50279B76" w:rsidR="008317CC" w:rsidRPr="00E51F16" w:rsidRDefault="008317CC" w:rsidP="008317CC">
      <w:pPr>
        <w:rPr>
          <w:rFonts w:ascii="Arial Narrow" w:hAnsi="Arial Narrow"/>
        </w:rPr>
      </w:pPr>
    </w:p>
    <w:p w14:paraId="1A83EFB0" w14:textId="528EE30A" w:rsidR="008317CC" w:rsidRPr="00E51F16" w:rsidRDefault="008317CC" w:rsidP="008317CC">
      <w:pPr>
        <w:rPr>
          <w:rFonts w:ascii="Arial Narrow" w:hAnsi="Arial Narrow"/>
        </w:rPr>
      </w:pPr>
    </w:p>
    <w:p w14:paraId="4EA8E800" w14:textId="40D91B05" w:rsidR="008317CC" w:rsidRPr="00E51F16" w:rsidRDefault="008317CC" w:rsidP="008317CC">
      <w:pPr>
        <w:rPr>
          <w:rFonts w:ascii="Arial Narrow" w:hAnsi="Arial Narrow"/>
        </w:rPr>
      </w:pPr>
    </w:p>
    <w:p w14:paraId="63EE728B" w14:textId="4DAD35A2" w:rsidR="008317CC" w:rsidRPr="00E51F16" w:rsidRDefault="008317CC" w:rsidP="008317CC">
      <w:pPr>
        <w:rPr>
          <w:rFonts w:ascii="Arial Narrow" w:hAnsi="Arial Narrow"/>
        </w:rPr>
      </w:pPr>
    </w:p>
    <w:p w14:paraId="351AD203" w14:textId="77777777" w:rsidR="00763E5A" w:rsidRDefault="00763E5A">
      <w:pPr>
        <w:spacing w:after="200" w:line="276" w:lineRule="auto"/>
        <w:rPr>
          <w:rFonts w:ascii="Arial Narrow" w:eastAsiaTheme="majorEastAsia" w:hAnsi="Arial Narrow" w:cstheme="minorHAnsi"/>
          <w:b/>
          <w:bCs/>
          <w:sz w:val="24"/>
          <w:szCs w:val="24"/>
        </w:rPr>
      </w:pPr>
      <w:r>
        <w:rPr>
          <w:rFonts w:cstheme="minorHAnsi"/>
          <w:bCs/>
          <w:sz w:val="24"/>
          <w:szCs w:val="24"/>
        </w:rPr>
        <w:br w:type="page"/>
      </w:r>
    </w:p>
    <w:p w14:paraId="120F826D" w14:textId="21EA5064" w:rsidR="000402B1" w:rsidRDefault="00BD7411" w:rsidP="00F25D48">
      <w:pPr>
        <w:pStyle w:val="Ttulo1"/>
        <w:numPr>
          <w:ilvl w:val="0"/>
          <w:numId w:val="33"/>
        </w:numPr>
        <w:ind w:left="567" w:hanging="567"/>
        <w:rPr>
          <w:rFonts w:cstheme="minorHAnsi"/>
          <w:b w:val="0"/>
          <w:bCs/>
          <w:caps/>
          <w:sz w:val="24"/>
          <w:szCs w:val="24"/>
        </w:rPr>
      </w:pPr>
      <w:bookmarkStart w:id="147" w:name="_Toc130982571"/>
      <w:r w:rsidRPr="00E51F16">
        <w:rPr>
          <w:rFonts w:cstheme="minorHAnsi"/>
          <w:bCs/>
          <w:sz w:val="24"/>
          <w:szCs w:val="24"/>
        </w:rPr>
        <w:lastRenderedPageBreak/>
        <w:t>Introducción</w:t>
      </w:r>
      <w:bookmarkEnd w:id="147"/>
    </w:p>
    <w:p w14:paraId="77E17118" w14:textId="77777777" w:rsidR="00E51F16" w:rsidRPr="00E51F16" w:rsidRDefault="00E51F16" w:rsidP="00F25D48">
      <w:pPr>
        <w:spacing w:after="0" w:line="240" w:lineRule="auto"/>
      </w:pPr>
    </w:p>
    <w:p w14:paraId="30AB6B21" w14:textId="45EE6CCA" w:rsidR="00225B9B" w:rsidRPr="00E51F16" w:rsidRDefault="00FB1F3D" w:rsidP="00F25D48">
      <w:pPr>
        <w:pStyle w:val="Ttulo2"/>
        <w:numPr>
          <w:ilvl w:val="1"/>
          <w:numId w:val="33"/>
        </w:numPr>
        <w:ind w:left="567" w:hanging="567"/>
      </w:pPr>
      <w:bookmarkStart w:id="148" w:name="_Toc130982572"/>
      <w:bookmarkEnd w:id="143"/>
      <w:bookmarkEnd w:id="144"/>
      <w:bookmarkEnd w:id="145"/>
      <w:bookmarkEnd w:id="146"/>
      <w:r w:rsidRPr="00E51F16">
        <w:t>Nombre de la iniciativa del negocio</w:t>
      </w:r>
      <w:r w:rsidR="00B81D54" w:rsidRPr="00E51F16">
        <w:t>:</w:t>
      </w:r>
      <w:bookmarkEnd w:id="148"/>
    </w:p>
    <w:p w14:paraId="11E5693E" w14:textId="77777777" w:rsidR="00F25D48" w:rsidRDefault="00F25D48" w:rsidP="00C332DE">
      <w:pPr>
        <w:spacing w:after="0" w:line="240" w:lineRule="auto"/>
        <w:jc w:val="both"/>
        <w:rPr>
          <w:rFonts w:ascii="Arial Narrow" w:hAnsi="Arial Narrow"/>
        </w:rPr>
      </w:pPr>
    </w:p>
    <w:p w14:paraId="5F1444ED" w14:textId="4B839484" w:rsidR="00C332DE" w:rsidRPr="00E51F16" w:rsidRDefault="00820A01" w:rsidP="00C332DE">
      <w:pPr>
        <w:spacing w:after="0" w:line="240" w:lineRule="auto"/>
        <w:jc w:val="both"/>
        <w:rPr>
          <w:rFonts w:ascii="Arial Narrow" w:hAnsi="Arial Narrow"/>
        </w:rPr>
      </w:pPr>
      <w:r w:rsidRPr="00E51F16">
        <w:rPr>
          <w:rFonts w:ascii="Arial Narrow" w:hAnsi="Arial Narrow"/>
        </w:rPr>
        <w:t>Producción de maíz variedad HB104 bajo sistema de riego</w:t>
      </w:r>
    </w:p>
    <w:p w14:paraId="18F86590" w14:textId="77777777" w:rsidR="00820A01" w:rsidRPr="00E51F16" w:rsidRDefault="00820A01" w:rsidP="00C332DE">
      <w:pPr>
        <w:spacing w:after="0" w:line="240" w:lineRule="auto"/>
        <w:jc w:val="both"/>
        <w:rPr>
          <w:rFonts w:ascii="Arial Narrow" w:eastAsia="Times New Roman" w:hAnsi="Arial Narrow" w:cstheme="minorHAnsi"/>
          <w:color w:val="000000"/>
          <w:sz w:val="22"/>
          <w:szCs w:val="22"/>
          <w:lang w:val="es-HN" w:eastAsia="es-HN"/>
        </w:rPr>
      </w:pPr>
    </w:p>
    <w:p w14:paraId="5D6B9950" w14:textId="35656BAD" w:rsidR="00EC1F49" w:rsidRPr="00E51F16" w:rsidRDefault="00EC1F49" w:rsidP="00F25D48">
      <w:pPr>
        <w:pStyle w:val="Ttulo2"/>
        <w:numPr>
          <w:ilvl w:val="1"/>
          <w:numId w:val="33"/>
        </w:numPr>
        <w:ind w:left="567" w:hanging="567"/>
        <w:rPr>
          <w:rFonts w:cstheme="minorHAnsi"/>
          <w:b w:val="0"/>
          <w:bCs w:val="0"/>
          <w:color w:val="000000" w:themeColor="text1"/>
          <w:szCs w:val="22"/>
        </w:rPr>
      </w:pPr>
      <w:bookmarkStart w:id="149" w:name="_Toc130982573"/>
      <w:r w:rsidRPr="00E51F16">
        <w:rPr>
          <w:rFonts w:cstheme="minorHAnsi"/>
          <w:color w:val="000000" w:themeColor="text1"/>
          <w:szCs w:val="22"/>
        </w:rPr>
        <w:t>Resumen ejecutivo</w:t>
      </w:r>
      <w:bookmarkEnd w:id="149"/>
    </w:p>
    <w:p w14:paraId="6E70E71B" w14:textId="77777777" w:rsidR="00F25D48" w:rsidRDefault="00F25D48" w:rsidP="0007575A">
      <w:pPr>
        <w:spacing w:after="0" w:line="240" w:lineRule="auto"/>
        <w:jc w:val="both"/>
        <w:rPr>
          <w:rFonts w:ascii="Arial Narrow" w:hAnsi="Arial Narrow" w:cstheme="minorHAnsi"/>
          <w:sz w:val="22"/>
          <w:szCs w:val="22"/>
        </w:rPr>
      </w:pPr>
    </w:p>
    <w:p w14:paraId="59A04C48" w14:textId="0B198E33" w:rsidR="003166F6" w:rsidRPr="00E51F16" w:rsidRDefault="0069515B" w:rsidP="0007575A">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E</w:t>
      </w:r>
      <w:r w:rsidR="0065251C" w:rsidRPr="00E51F16">
        <w:rPr>
          <w:rFonts w:ascii="Arial Narrow" w:hAnsi="Arial Narrow" w:cstheme="minorHAnsi"/>
          <w:sz w:val="22"/>
          <w:szCs w:val="22"/>
        </w:rPr>
        <w:t>l</w:t>
      </w:r>
      <w:r w:rsidRPr="00E51F16">
        <w:rPr>
          <w:rFonts w:ascii="Arial Narrow" w:hAnsi="Arial Narrow" w:cstheme="minorHAnsi"/>
          <w:sz w:val="22"/>
          <w:szCs w:val="22"/>
        </w:rPr>
        <w:t xml:space="preserve"> perfil</w:t>
      </w:r>
      <w:r w:rsidR="0065251C" w:rsidRPr="00E51F16">
        <w:rPr>
          <w:rFonts w:ascii="Arial Narrow" w:hAnsi="Arial Narrow" w:cstheme="minorHAnsi"/>
          <w:sz w:val="22"/>
          <w:szCs w:val="22"/>
        </w:rPr>
        <w:t xml:space="preserve"> de ingresos</w:t>
      </w:r>
      <w:r w:rsidRPr="00E51F16">
        <w:rPr>
          <w:rFonts w:ascii="Arial Narrow" w:hAnsi="Arial Narrow" w:cstheme="minorHAnsi"/>
          <w:sz w:val="22"/>
          <w:szCs w:val="22"/>
        </w:rPr>
        <w:t xml:space="preserve">, de </w:t>
      </w:r>
      <w:r w:rsidR="00002E52" w:rsidRPr="00E51F16">
        <w:rPr>
          <w:rFonts w:ascii="Arial Narrow" w:hAnsi="Arial Narrow" w:cstheme="minorHAnsi"/>
          <w:sz w:val="22"/>
          <w:szCs w:val="22"/>
        </w:rPr>
        <w:t xml:space="preserve">producción de </w:t>
      </w:r>
      <w:r w:rsidR="0065251C" w:rsidRPr="00E51F16">
        <w:rPr>
          <w:rFonts w:ascii="Arial Narrow" w:hAnsi="Arial Narrow" w:cstheme="minorHAnsi"/>
          <w:sz w:val="22"/>
          <w:szCs w:val="22"/>
        </w:rPr>
        <w:t>maíz</w:t>
      </w:r>
      <w:r w:rsidR="00002E52" w:rsidRPr="00E51F16">
        <w:rPr>
          <w:rFonts w:ascii="Arial Narrow" w:hAnsi="Arial Narrow" w:cstheme="minorHAnsi"/>
          <w:sz w:val="22"/>
          <w:szCs w:val="22"/>
        </w:rPr>
        <w:t xml:space="preserve"> </w:t>
      </w:r>
      <w:r w:rsidR="003166F6" w:rsidRPr="00E51F16">
        <w:rPr>
          <w:rFonts w:ascii="Arial Narrow" w:hAnsi="Arial Narrow" w:cstheme="minorHAnsi"/>
          <w:sz w:val="22"/>
          <w:szCs w:val="22"/>
        </w:rPr>
        <w:t xml:space="preserve">con sistema de riego por goteo, </w:t>
      </w:r>
      <w:r w:rsidR="00002E52" w:rsidRPr="00E51F16">
        <w:rPr>
          <w:rFonts w:ascii="Arial Narrow" w:hAnsi="Arial Narrow" w:cstheme="minorHAnsi"/>
          <w:sz w:val="22"/>
          <w:szCs w:val="22"/>
        </w:rPr>
        <w:t>esta propuest</w:t>
      </w:r>
      <w:r w:rsidR="003166F6" w:rsidRPr="00E51F16">
        <w:rPr>
          <w:rFonts w:ascii="Arial Narrow" w:hAnsi="Arial Narrow" w:cstheme="minorHAnsi"/>
          <w:sz w:val="22"/>
          <w:szCs w:val="22"/>
        </w:rPr>
        <w:t>o</w:t>
      </w:r>
      <w:r w:rsidR="00002E52" w:rsidRPr="00E51F16">
        <w:rPr>
          <w:rFonts w:ascii="Arial Narrow" w:hAnsi="Arial Narrow" w:cstheme="minorHAnsi"/>
          <w:sz w:val="22"/>
          <w:szCs w:val="22"/>
        </w:rPr>
        <w:t xml:space="preserve"> para </w:t>
      </w:r>
      <w:r w:rsidR="0065251C" w:rsidRPr="00E51F16">
        <w:rPr>
          <w:rFonts w:ascii="Arial Narrow" w:hAnsi="Arial Narrow" w:cstheme="minorHAnsi"/>
          <w:sz w:val="22"/>
          <w:szCs w:val="22"/>
        </w:rPr>
        <w:t>desarrollarse en la</w:t>
      </w:r>
      <w:r w:rsidR="00A01CB0">
        <w:rPr>
          <w:rFonts w:ascii="Arial Narrow" w:hAnsi="Arial Narrow" w:cstheme="minorHAnsi"/>
          <w:sz w:val="22"/>
          <w:szCs w:val="22"/>
        </w:rPr>
        <w:t>s</w:t>
      </w:r>
      <w:r w:rsidR="0065251C" w:rsidRPr="00E51F16">
        <w:rPr>
          <w:rFonts w:ascii="Arial Narrow" w:hAnsi="Arial Narrow" w:cstheme="minorHAnsi"/>
          <w:sz w:val="22"/>
          <w:szCs w:val="22"/>
        </w:rPr>
        <w:t xml:space="preserve"> </w:t>
      </w:r>
      <w:r w:rsidR="00182977" w:rsidRPr="00E51F16">
        <w:rPr>
          <w:rFonts w:ascii="Arial Narrow" w:hAnsi="Arial Narrow" w:cstheme="minorHAnsi"/>
          <w:sz w:val="22"/>
          <w:szCs w:val="22"/>
        </w:rPr>
        <w:t>regi</w:t>
      </w:r>
      <w:r w:rsidR="00A01CB0">
        <w:rPr>
          <w:rFonts w:ascii="Arial Narrow" w:hAnsi="Arial Narrow" w:cstheme="minorHAnsi"/>
          <w:sz w:val="22"/>
          <w:szCs w:val="22"/>
        </w:rPr>
        <w:t>ones</w:t>
      </w:r>
      <w:r w:rsidR="00182977" w:rsidRPr="00E51F16">
        <w:rPr>
          <w:rFonts w:ascii="Arial Narrow" w:hAnsi="Arial Narrow" w:cstheme="minorHAnsi"/>
          <w:sz w:val="22"/>
          <w:szCs w:val="22"/>
        </w:rPr>
        <w:t xml:space="preserve"> </w:t>
      </w:r>
      <w:r w:rsidR="0065251C" w:rsidRPr="00E51F16">
        <w:rPr>
          <w:rFonts w:ascii="Arial Narrow" w:hAnsi="Arial Narrow" w:cstheme="minorHAnsi"/>
          <w:sz w:val="22"/>
          <w:szCs w:val="22"/>
        </w:rPr>
        <w:t xml:space="preserve">Centro, </w:t>
      </w:r>
      <w:r w:rsidR="00A01CB0">
        <w:rPr>
          <w:rFonts w:ascii="Arial Narrow" w:hAnsi="Arial Narrow" w:cstheme="minorHAnsi"/>
          <w:sz w:val="22"/>
          <w:szCs w:val="22"/>
        </w:rPr>
        <w:t>E</w:t>
      </w:r>
      <w:r w:rsidR="0065251C" w:rsidRPr="00E51F16">
        <w:rPr>
          <w:rFonts w:ascii="Arial Narrow" w:hAnsi="Arial Narrow" w:cstheme="minorHAnsi"/>
          <w:sz w:val="22"/>
          <w:szCs w:val="22"/>
        </w:rPr>
        <w:t>l Sur</w:t>
      </w:r>
      <w:r w:rsidR="00182977" w:rsidRPr="00E51F16">
        <w:rPr>
          <w:rFonts w:ascii="Arial Narrow" w:hAnsi="Arial Narrow" w:cstheme="minorHAnsi"/>
          <w:sz w:val="22"/>
          <w:szCs w:val="22"/>
        </w:rPr>
        <w:t xml:space="preserve">, Norte, Nor Oriente, Oriente y Occidente del país, </w:t>
      </w:r>
      <w:r w:rsidR="003166F6" w:rsidRPr="00E51F16">
        <w:rPr>
          <w:rFonts w:ascii="Arial Narrow" w:hAnsi="Arial Narrow" w:cstheme="minorHAnsi"/>
          <w:sz w:val="22"/>
          <w:szCs w:val="22"/>
        </w:rPr>
        <w:t xml:space="preserve">ya que </w:t>
      </w:r>
      <w:r w:rsidR="00182977" w:rsidRPr="00E51F16">
        <w:rPr>
          <w:rFonts w:ascii="Arial Narrow" w:hAnsi="Arial Narrow" w:cstheme="minorHAnsi"/>
          <w:sz w:val="22"/>
          <w:szCs w:val="22"/>
        </w:rPr>
        <w:t>estas zonas reúnen</w:t>
      </w:r>
      <w:r w:rsidR="003166F6" w:rsidRPr="00E51F16">
        <w:rPr>
          <w:rFonts w:ascii="Arial Narrow" w:hAnsi="Arial Narrow" w:cstheme="minorHAnsi"/>
          <w:sz w:val="22"/>
          <w:szCs w:val="22"/>
        </w:rPr>
        <w:t xml:space="preserve"> las condiciones </w:t>
      </w:r>
      <w:r w:rsidR="002D0BE9" w:rsidRPr="00E51F16">
        <w:rPr>
          <w:rFonts w:ascii="Arial Narrow" w:hAnsi="Arial Narrow" w:cstheme="minorHAnsi"/>
          <w:sz w:val="22"/>
          <w:szCs w:val="22"/>
        </w:rPr>
        <w:t>agronómicas</w:t>
      </w:r>
      <w:r w:rsidR="003166F6" w:rsidRPr="00E51F16">
        <w:rPr>
          <w:rFonts w:ascii="Arial Narrow" w:hAnsi="Arial Narrow" w:cstheme="minorHAnsi"/>
          <w:sz w:val="22"/>
          <w:szCs w:val="22"/>
        </w:rPr>
        <w:t xml:space="preserve">, para llevar a cabo </w:t>
      </w:r>
      <w:r w:rsidR="002D0BE9" w:rsidRPr="00E51F16">
        <w:rPr>
          <w:rFonts w:ascii="Arial Narrow" w:hAnsi="Arial Narrow" w:cstheme="minorHAnsi"/>
          <w:sz w:val="22"/>
          <w:szCs w:val="22"/>
        </w:rPr>
        <w:t xml:space="preserve">la siembra del cultivo de </w:t>
      </w:r>
      <w:r w:rsidR="00A01CB0" w:rsidRPr="00E51F16">
        <w:rPr>
          <w:rFonts w:ascii="Arial Narrow" w:hAnsi="Arial Narrow" w:cstheme="minorHAnsi"/>
          <w:sz w:val="22"/>
          <w:szCs w:val="22"/>
        </w:rPr>
        <w:t>maíz</w:t>
      </w:r>
      <w:r w:rsidR="003166F6" w:rsidRPr="00E51F16">
        <w:rPr>
          <w:rFonts w:ascii="Arial Narrow" w:hAnsi="Arial Narrow" w:cstheme="minorHAnsi"/>
          <w:sz w:val="22"/>
          <w:szCs w:val="22"/>
        </w:rPr>
        <w:t xml:space="preserve">, además en </w:t>
      </w:r>
      <w:r w:rsidR="002D0BE9" w:rsidRPr="00E51F16">
        <w:rPr>
          <w:rFonts w:ascii="Arial Narrow" w:hAnsi="Arial Narrow" w:cstheme="minorHAnsi"/>
          <w:sz w:val="22"/>
          <w:szCs w:val="22"/>
        </w:rPr>
        <w:t xml:space="preserve">las mismas regiones </w:t>
      </w:r>
      <w:r w:rsidR="003166F6" w:rsidRPr="00E51F16">
        <w:rPr>
          <w:rFonts w:ascii="Arial Narrow" w:hAnsi="Arial Narrow" w:cstheme="minorHAnsi"/>
          <w:sz w:val="22"/>
          <w:szCs w:val="22"/>
        </w:rPr>
        <w:t xml:space="preserve">se encuentran grupos organizados con </w:t>
      </w:r>
      <w:r w:rsidR="002D0BE9" w:rsidRPr="00E51F16">
        <w:rPr>
          <w:rFonts w:ascii="Arial Narrow" w:hAnsi="Arial Narrow" w:cstheme="minorHAnsi"/>
          <w:sz w:val="22"/>
          <w:szCs w:val="22"/>
        </w:rPr>
        <w:t xml:space="preserve">la debida </w:t>
      </w:r>
      <w:r w:rsidR="003166F6" w:rsidRPr="00E51F16">
        <w:rPr>
          <w:rFonts w:ascii="Arial Narrow" w:hAnsi="Arial Narrow" w:cstheme="minorHAnsi"/>
          <w:sz w:val="22"/>
          <w:szCs w:val="22"/>
        </w:rPr>
        <w:t xml:space="preserve">experiencia </w:t>
      </w:r>
      <w:r w:rsidR="002D0BE9" w:rsidRPr="00E51F16">
        <w:rPr>
          <w:rFonts w:ascii="Arial Narrow" w:hAnsi="Arial Narrow" w:cstheme="minorHAnsi"/>
          <w:sz w:val="22"/>
          <w:szCs w:val="22"/>
        </w:rPr>
        <w:t>y conocimiento en este tipo de cultivo bajo riego por goteo</w:t>
      </w:r>
      <w:r w:rsidR="00A01CB0">
        <w:rPr>
          <w:rFonts w:ascii="Arial Narrow" w:hAnsi="Arial Narrow" w:cstheme="minorHAnsi"/>
          <w:sz w:val="22"/>
          <w:szCs w:val="22"/>
        </w:rPr>
        <w:t xml:space="preserve"> así como</w:t>
      </w:r>
      <w:r w:rsidR="002D0BE9" w:rsidRPr="00E51F16">
        <w:rPr>
          <w:rFonts w:ascii="Arial Narrow" w:hAnsi="Arial Narrow" w:cstheme="minorHAnsi"/>
          <w:sz w:val="22"/>
          <w:szCs w:val="22"/>
        </w:rPr>
        <w:t xml:space="preserve"> </w:t>
      </w:r>
      <w:r w:rsidR="00182977" w:rsidRPr="00E51F16">
        <w:rPr>
          <w:rFonts w:ascii="Arial Narrow" w:hAnsi="Arial Narrow" w:cstheme="minorHAnsi"/>
          <w:sz w:val="22"/>
          <w:szCs w:val="22"/>
        </w:rPr>
        <w:t>aliados comerciales y financieros e instituciones que pueden brindar la asistencia técnica y capacitación.</w:t>
      </w:r>
    </w:p>
    <w:p w14:paraId="790A4BDF" w14:textId="77777777" w:rsidR="0007575A" w:rsidRPr="00E51F16" w:rsidRDefault="0007575A" w:rsidP="0007575A">
      <w:pPr>
        <w:spacing w:after="0" w:line="240" w:lineRule="auto"/>
        <w:jc w:val="both"/>
        <w:rPr>
          <w:rFonts w:ascii="Arial Narrow" w:hAnsi="Arial Narrow" w:cstheme="minorHAnsi"/>
          <w:sz w:val="22"/>
          <w:szCs w:val="22"/>
        </w:rPr>
      </w:pPr>
    </w:p>
    <w:p w14:paraId="2C308178" w14:textId="5990001F" w:rsidR="002E5BC1" w:rsidRPr="00E51F16" w:rsidRDefault="002E5BC1" w:rsidP="0007575A">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El </w:t>
      </w:r>
      <w:r w:rsidR="008A3755" w:rsidRPr="00E51F16">
        <w:rPr>
          <w:rFonts w:ascii="Arial Narrow" w:hAnsi="Arial Narrow" w:cstheme="minorHAnsi"/>
          <w:sz w:val="22"/>
          <w:szCs w:val="22"/>
        </w:rPr>
        <w:t xml:space="preserve">mercado para cual se ha diseñado el perfil de ingresos, </w:t>
      </w:r>
      <w:r w:rsidR="00B41CF6" w:rsidRPr="00E51F16">
        <w:rPr>
          <w:rFonts w:ascii="Arial Narrow" w:hAnsi="Arial Narrow" w:cstheme="minorHAnsi"/>
          <w:sz w:val="22"/>
          <w:szCs w:val="22"/>
        </w:rPr>
        <w:t xml:space="preserve">son para </w:t>
      </w:r>
      <w:r w:rsidRPr="00E51F16">
        <w:rPr>
          <w:rFonts w:ascii="Arial Narrow" w:hAnsi="Arial Narrow" w:cstheme="minorHAnsi"/>
          <w:sz w:val="22"/>
          <w:szCs w:val="22"/>
        </w:rPr>
        <w:t xml:space="preserve">productores </w:t>
      </w:r>
      <w:r w:rsidR="002D0BE9" w:rsidRPr="00E51F16">
        <w:rPr>
          <w:rFonts w:ascii="Arial Narrow" w:hAnsi="Arial Narrow" w:cstheme="minorHAnsi"/>
          <w:sz w:val="22"/>
          <w:szCs w:val="22"/>
        </w:rPr>
        <w:t xml:space="preserve">que </w:t>
      </w:r>
      <w:r w:rsidRPr="00E51F16">
        <w:rPr>
          <w:rFonts w:ascii="Arial Narrow" w:hAnsi="Arial Narrow" w:cstheme="minorHAnsi"/>
          <w:sz w:val="22"/>
          <w:szCs w:val="22"/>
        </w:rPr>
        <w:t>venderán el grano de maíz</w:t>
      </w:r>
      <w:r w:rsidR="00B41CF6" w:rsidRPr="00E51F16">
        <w:rPr>
          <w:rFonts w:ascii="Arial Narrow" w:hAnsi="Arial Narrow" w:cstheme="minorHAnsi"/>
          <w:sz w:val="22"/>
          <w:szCs w:val="22"/>
        </w:rPr>
        <w:t xml:space="preserve"> directamente</w:t>
      </w:r>
      <w:r w:rsidRPr="00E51F16">
        <w:rPr>
          <w:rFonts w:ascii="Arial Narrow" w:hAnsi="Arial Narrow" w:cstheme="minorHAnsi"/>
          <w:sz w:val="22"/>
          <w:szCs w:val="22"/>
        </w:rPr>
        <w:t xml:space="preserve"> y </w:t>
      </w:r>
      <w:r w:rsidR="00B41CF6" w:rsidRPr="00E51F16">
        <w:rPr>
          <w:rFonts w:ascii="Arial Narrow" w:hAnsi="Arial Narrow" w:cstheme="minorHAnsi"/>
          <w:sz w:val="22"/>
          <w:szCs w:val="22"/>
        </w:rPr>
        <w:t xml:space="preserve">tendrán como </w:t>
      </w:r>
      <w:r w:rsidR="00A21083" w:rsidRPr="00E51F16">
        <w:rPr>
          <w:rFonts w:ascii="Arial Narrow" w:hAnsi="Arial Narrow" w:cstheme="minorHAnsi"/>
          <w:sz w:val="22"/>
          <w:szCs w:val="22"/>
        </w:rPr>
        <w:t xml:space="preserve">aliados </w:t>
      </w:r>
      <w:r w:rsidR="00B077B8" w:rsidRPr="00E51F16">
        <w:rPr>
          <w:rFonts w:ascii="Arial Narrow" w:hAnsi="Arial Narrow" w:cstheme="minorHAnsi"/>
          <w:sz w:val="22"/>
          <w:szCs w:val="22"/>
        </w:rPr>
        <w:t>comerciales</w:t>
      </w:r>
      <w:r w:rsidR="00A01CB0">
        <w:rPr>
          <w:rFonts w:ascii="Arial Narrow" w:hAnsi="Arial Narrow" w:cstheme="minorHAnsi"/>
          <w:sz w:val="22"/>
          <w:szCs w:val="22"/>
        </w:rPr>
        <w:t>:</w:t>
      </w:r>
      <w:r w:rsidR="002D0BE9" w:rsidRPr="00E51F16">
        <w:rPr>
          <w:rFonts w:ascii="Arial Narrow" w:hAnsi="Arial Narrow" w:cstheme="minorHAnsi"/>
          <w:sz w:val="22"/>
          <w:szCs w:val="22"/>
        </w:rPr>
        <w:t xml:space="preserve"> </w:t>
      </w:r>
      <w:r w:rsidRPr="00E51F16">
        <w:rPr>
          <w:rFonts w:ascii="Arial Narrow" w:hAnsi="Arial Narrow" w:cstheme="minorHAnsi"/>
          <w:sz w:val="22"/>
          <w:szCs w:val="22"/>
        </w:rPr>
        <w:t xml:space="preserve">las </w:t>
      </w:r>
      <w:r w:rsidR="00A21083" w:rsidRPr="00E51F16">
        <w:rPr>
          <w:rFonts w:ascii="Arial Narrow" w:hAnsi="Arial Narrow" w:cstheme="minorHAnsi"/>
          <w:sz w:val="22"/>
          <w:szCs w:val="22"/>
        </w:rPr>
        <w:t xml:space="preserve">bodegas, mercados </w:t>
      </w:r>
      <w:r w:rsidR="00A01CB0">
        <w:rPr>
          <w:rFonts w:ascii="Arial Narrow" w:hAnsi="Arial Narrow" w:cstheme="minorHAnsi"/>
          <w:sz w:val="22"/>
          <w:szCs w:val="22"/>
        </w:rPr>
        <w:t>locale</w:t>
      </w:r>
      <w:r w:rsidR="00A21083" w:rsidRPr="00E51F16">
        <w:rPr>
          <w:rFonts w:ascii="Arial Narrow" w:hAnsi="Arial Narrow" w:cstheme="minorHAnsi"/>
          <w:sz w:val="22"/>
          <w:szCs w:val="22"/>
        </w:rPr>
        <w:t xml:space="preserve">s y </w:t>
      </w:r>
      <w:r w:rsidRPr="00E51F16">
        <w:rPr>
          <w:rFonts w:ascii="Arial Narrow" w:hAnsi="Arial Narrow" w:cstheme="minorHAnsi"/>
          <w:sz w:val="22"/>
          <w:szCs w:val="22"/>
        </w:rPr>
        <w:t xml:space="preserve">tiendas de consumo básicos </w:t>
      </w:r>
      <w:r w:rsidR="00A21083" w:rsidRPr="00E51F16">
        <w:rPr>
          <w:rFonts w:ascii="Arial Narrow" w:hAnsi="Arial Narrow" w:cstheme="minorHAnsi"/>
          <w:sz w:val="22"/>
          <w:szCs w:val="22"/>
        </w:rPr>
        <w:t>en las</w:t>
      </w:r>
      <w:r w:rsidR="00B077B8" w:rsidRPr="00E51F16">
        <w:rPr>
          <w:rFonts w:ascii="Arial Narrow" w:hAnsi="Arial Narrow" w:cstheme="minorHAnsi"/>
          <w:sz w:val="22"/>
          <w:szCs w:val="22"/>
        </w:rPr>
        <w:t xml:space="preserve"> </w:t>
      </w:r>
      <w:r w:rsidR="00A01CB0">
        <w:rPr>
          <w:rFonts w:ascii="Arial Narrow" w:hAnsi="Arial Narrow" w:cstheme="minorHAnsi"/>
          <w:sz w:val="22"/>
          <w:szCs w:val="22"/>
        </w:rPr>
        <w:t>dis</w:t>
      </w:r>
      <w:r w:rsidR="00B077B8" w:rsidRPr="00E51F16">
        <w:rPr>
          <w:rFonts w:ascii="Arial Narrow" w:hAnsi="Arial Narrow" w:cstheme="minorHAnsi"/>
          <w:sz w:val="22"/>
          <w:szCs w:val="22"/>
        </w:rPr>
        <w:t>tin</w:t>
      </w:r>
      <w:r w:rsidR="00A01CB0">
        <w:rPr>
          <w:rFonts w:ascii="Arial Narrow" w:hAnsi="Arial Narrow" w:cstheme="minorHAnsi"/>
          <w:sz w:val="22"/>
          <w:szCs w:val="22"/>
        </w:rPr>
        <w:t>tas</w:t>
      </w:r>
      <w:r w:rsidR="00B077B8" w:rsidRPr="00E51F16">
        <w:rPr>
          <w:rFonts w:ascii="Arial Narrow" w:hAnsi="Arial Narrow" w:cstheme="minorHAnsi"/>
          <w:sz w:val="22"/>
          <w:szCs w:val="22"/>
        </w:rPr>
        <w:t xml:space="preserve"> </w:t>
      </w:r>
      <w:r w:rsidR="00A21083" w:rsidRPr="00E51F16">
        <w:rPr>
          <w:rFonts w:ascii="Arial Narrow" w:hAnsi="Arial Narrow" w:cstheme="minorHAnsi"/>
          <w:sz w:val="22"/>
          <w:szCs w:val="22"/>
        </w:rPr>
        <w:t xml:space="preserve">regiones </w:t>
      </w:r>
      <w:r w:rsidRPr="00E51F16">
        <w:rPr>
          <w:rFonts w:ascii="Arial Narrow" w:hAnsi="Arial Narrow" w:cstheme="minorHAnsi"/>
          <w:sz w:val="22"/>
          <w:szCs w:val="22"/>
        </w:rPr>
        <w:t>donde</w:t>
      </w:r>
      <w:r w:rsidR="00962411" w:rsidRPr="00E51F16">
        <w:rPr>
          <w:rFonts w:ascii="Arial Narrow" w:hAnsi="Arial Narrow" w:cstheme="minorHAnsi"/>
          <w:sz w:val="22"/>
          <w:szCs w:val="22"/>
        </w:rPr>
        <w:t xml:space="preserve"> se</w:t>
      </w:r>
      <w:r w:rsidRPr="00E51F16">
        <w:rPr>
          <w:rFonts w:ascii="Arial Narrow" w:hAnsi="Arial Narrow" w:cstheme="minorHAnsi"/>
          <w:sz w:val="22"/>
          <w:szCs w:val="22"/>
        </w:rPr>
        <w:t xml:space="preserve"> cultiva el maíz.</w:t>
      </w:r>
    </w:p>
    <w:p w14:paraId="4794D144" w14:textId="77777777" w:rsidR="002E5BC1" w:rsidRPr="00E51F16" w:rsidRDefault="002E5BC1" w:rsidP="0007575A">
      <w:pPr>
        <w:spacing w:after="0" w:line="240" w:lineRule="auto"/>
        <w:jc w:val="both"/>
        <w:rPr>
          <w:rFonts w:ascii="Arial Narrow" w:hAnsi="Arial Narrow" w:cstheme="minorHAnsi"/>
          <w:sz w:val="22"/>
          <w:szCs w:val="22"/>
        </w:rPr>
      </w:pPr>
    </w:p>
    <w:p w14:paraId="1BC0F6CA" w14:textId="78C63742" w:rsidR="006F328A" w:rsidRPr="00E51F16" w:rsidRDefault="00590491" w:rsidP="0007575A">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La oferta </w:t>
      </w:r>
      <w:r w:rsidR="00A21083" w:rsidRPr="00E51F16">
        <w:rPr>
          <w:rFonts w:ascii="Arial Narrow" w:hAnsi="Arial Narrow" w:cstheme="minorHAnsi"/>
          <w:sz w:val="22"/>
          <w:szCs w:val="22"/>
        </w:rPr>
        <w:t xml:space="preserve">estimada </w:t>
      </w:r>
      <w:r w:rsidR="00A01CB0" w:rsidRPr="00E51F16">
        <w:rPr>
          <w:rFonts w:ascii="Arial Narrow" w:hAnsi="Arial Narrow" w:cstheme="minorHAnsi"/>
          <w:sz w:val="22"/>
          <w:szCs w:val="22"/>
        </w:rPr>
        <w:t>será</w:t>
      </w:r>
      <w:r w:rsidRPr="00E51F16">
        <w:rPr>
          <w:rFonts w:ascii="Arial Narrow" w:hAnsi="Arial Narrow" w:cstheme="minorHAnsi"/>
          <w:sz w:val="22"/>
          <w:szCs w:val="22"/>
        </w:rPr>
        <w:t xml:space="preserve"> </w:t>
      </w:r>
      <w:r w:rsidR="00A01CB0">
        <w:rPr>
          <w:rFonts w:ascii="Arial Narrow" w:hAnsi="Arial Narrow" w:cstheme="minorHAnsi"/>
          <w:sz w:val="22"/>
          <w:szCs w:val="22"/>
        </w:rPr>
        <w:t xml:space="preserve">de </w:t>
      </w:r>
      <w:r w:rsidR="00B077B8" w:rsidRPr="00E51F16">
        <w:rPr>
          <w:rFonts w:ascii="Arial Narrow" w:hAnsi="Arial Narrow" w:cstheme="minorHAnsi"/>
          <w:sz w:val="22"/>
          <w:szCs w:val="22"/>
        </w:rPr>
        <w:t xml:space="preserve">10 quintales de maíz por ciclo, para una producción total de </w:t>
      </w:r>
      <w:r w:rsidR="00A21083" w:rsidRPr="00E51F16">
        <w:rPr>
          <w:rFonts w:ascii="Arial Narrow" w:hAnsi="Arial Narrow" w:cstheme="minorHAnsi"/>
          <w:sz w:val="22"/>
          <w:szCs w:val="22"/>
        </w:rPr>
        <w:t xml:space="preserve">220 quintales de </w:t>
      </w:r>
      <w:r w:rsidR="006F328A" w:rsidRPr="00E51F16">
        <w:rPr>
          <w:rFonts w:ascii="Arial Narrow" w:hAnsi="Arial Narrow" w:cstheme="minorHAnsi"/>
          <w:sz w:val="22"/>
          <w:szCs w:val="22"/>
        </w:rPr>
        <w:t>maíz</w:t>
      </w:r>
      <w:r w:rsidR="00B077B8" w:rsidRPr="00E51F16">
        <w:rPr>
          <w:rFonts w:ascii="Arial Narrow" w:hAnsi="Arial Narrow" w:cstheme="minorHAnsi"/>
          <w:sz w:val="22"/>
          <w:szCs w:val="22"/>
        </w:rPr>
        <w:t xml:space="preserve"> en el año, se espera que los productores con toda la tecnología movida con energía eléctrica</w:t>
      </w:r>
      <w:r w:rsidR="00A01CB0">
        <w:rPr>
          <w:rFonts w:ascii="Arial Narrow" w:hAnsi="Arial Narrow" w:cstheme="minorHAnsi"/>
          <w:sz w:val="22"/>
          <w:szCs w:val="22"/>
        </w:rPr>
        <w:t xml:space="preserve"> </w:t>
      </w:r>
      <w:r w:rsidR="00A21083" w:rsidRPr="00E51F16">
        <w:rPr>
          <w:rFonts w:ascii="Arial Narrow" w:hAnsi="Arial Narrow" w:cstheme="minorHAnsi"/>
          <w:sz w:val="22"/>
          <w:szCs w:val="22"/>
        </w:rPr>
        <w:t>producirán 110 quintales por hectárea</w:t>
      </w:r>
      <w:r w:rsidR="00B077B8" w:rsidRPr="00E51F16">
        <w:rPr>
          <w:rFonts w:ascii="Arial Narrow" w:hAnsi="Arial Narrow" w:cstheme="minorHAnsi"/>
          <w:sz w:val="22"/>
          <w:szCs w:val="22"/>
        </w:rPr>
        <w:t xml:space="preserve"> en </w:t>
      </w:r>
      <w:r w:rsidR="00A21083" w:rsidRPr="00E51F16">
        <w:rPr>
          <w:rFonts w:ascii="Arial Narrow" w:hAnsi="Arial Narrow" w:cstheme="minorHAnsi"/>
          <w:sz w:val="22"/>
          <w:szCs w:val="22"/>
        </w:rPr>
        <w:t>primera y postrera</w:t>
      </w:r>
      <w:r w:rsidR="006F328A" w:rsidRPr="00E51F16">
        <w:rPr>
          <w:rFonts w:ascii="Arial Narrow" w:hAnsi="Arial Narrow" w:cstheme="minorHAnsi"/>
          <w:sz w:val="22"/>
          <w:szCs w:val="22"/>
        </w:rPr>
        <w:t xml:space="preserve"> desde el primer año hasta el quinto año de duración del proyecto.</w:t>
      </w:r>
    </w:p>
    <w:p w14:paraId="6FFF9347" w14:textId="245BAAFD" w:rsidR="00590491" w:rsidRPr="00E51F16" w:rsidRDefault="006F328A" w:rsidP="0007575A">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 </w:t>
      </w:r>
    </w:p>
    <w:p w14:paraId="236AB601" w14:textId="1F3A124B" w:rsidR="00962411" w:rsidRPr="00E51F16" w:rsidRDefault="00B077B8" w:rsidP="00962411">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 </w:t>
      </w:r>
      <w:r w:rsidR="00EB7816" w:rsidRPr="00E51F16">
        <w:rPr>
          <w:rFonts w:ascii="Arial Narrow" w:hAnsi="Arial Narrow" w:cstheme="minorHAnsi"/>
          <w:sz w:val="22"/>
          <w:szCs w:val="22"/>
        </w:rPr>
        <w:t>Se espera</w:t>
      </w:r>
      <w:r w:rsidRPr="00E51F16">
        <w:rPr>
          <w:rFonts w:ascii="Arial Narrow" w:hAnsi="Arial Narrow" w:cstheme="minorHAnsi"/>
          <w:sz w:val="22"/>
          <w:szCs w:val="22"/>
        </w:rPr>
        <w:t xml:space="preserve"> que </w:t>
      </w:r>
      <w:r w:rsidR="00DF6046" w:rsidRPr="00E51F16">
        <w:rPr>
          <w:rFonts w:ascii="Arial Narrow" w:hAnsi="Arial Narrow" w:cstheme="minorHAnsi"/>
          <w:sz w:val="22"/>
          <w:szCs w:val="22"/>
        </w:rPr>
        <w:t xml:space="preserve">se </w:t>
      </w:r>
      <w:r w:rsidR="00962411" w:rsidRPr="00E51F16">
        <w:rPr>
          <w:rFonts w:ascii="Arial Narrow" w:hAnsi="Arial Narrow" w:cstheme="minorHAnsi"/>
          <w:sz w:val="22"/>
          <w:szCs w:val="22"/>
        </w:rPr>
        <w:t>inclu</w:t>
      </w:r>
      <w:r w:rsidRPr="00E51F16">
        <w:rPr>
          <w:rFonts w:ascii="Arial Narrow" w:hAnsi="Arial Narrow" w:cstheme="minorHAnsi"/>
          <w:sz w:val="22"/>
          <w:szCs w:val="22"/>
        </w:rPr>
        <w:t>y</w:t>
      </w:r>
      <w:r w:rsidR="00DF6046" w:rsidRPr="00E51F16">
        <w:rPr>
          <w:rFonts w:ascii="Arial Narrow" w:hAnsi="Arial Narrow" w:cstheme="minorHAnsi"/>
          <w:sz w:val="22"/>
          <w:szCs w:val="22"/>
        </w:rPr>
        <w:t>a</w:t>
      </w:r>
      <w:r w:rsidRPr="00E51F16">
        <w:rPr>
          <w:rFonts w:ascii="Arial Narrow" w:hAnsi="Arial Narrow" w:cstheme="minorHAnsi"/>
          <w:sz w:val="22"/>
          <w:szCs w:val="22"/>
        </w:rPr>
        <w:t xml:space="preserve"> a </w:t>
      </w:r>
      <w:r w:rsidR="00962411" w:rsidRPr="00E51F16">
        <w:rPr>
          <w:rFonts w:ascii="Arial Narrow" w:hAnsi="Arial Narrow" w:cstheme="minorHAnsi"/>
          <w:sz w:val="22"/>
          <w:szCs w:val="22"/>
        </w:rPr>
        <w:t>la mujer en</w:t>
      </w:r>
      <w:r w:rsidRPr="00E51F16">
        <w:rPr>
          <w:rFonts w:ascii="Arial Narrow" w:hAnsi="Arial Narrow" w:cstheme="minorHAnsi"/>
          <w:sz w:val="22"/>
          <w:szCs w:val="22"/>
        </w:rPr>
        <w:t xml:space="preserve"> un 30%, en </w:t>
      </w:r>
      <w:r w:rsidR="00962411" w:rsidRPr="00E51F16">
        <w:rPr>
          <w:rFonts w:ascii="Arial Narrow" w:hAnsi="Arial Narrow" w:cstheme="minorHAnsi"/>
          <w:sz w:val="22"/>
          <w:szCs w:val="22"/>
        </w:rPr>
        <w:t xml:space="preserve">todos los procesos de capacitación y asistencia técnica, es decir desde la selección </w:t>
      </w:r>
      <w:r w:rsidR="000C1581" w:rsidRPr="00E51F16">
        <w:rPr>
          <w:rFonts w:ascii="Arial Narrow" w:hAnsi="Arial Narrow" w:cstheme="minorHAnsi"/>
          <w:sz w:val="22"/>
          <w:szCs w:val="22"/>
        </w:rPr>
        <w:t>de semilla</w:t>
      </w:r>
      <w:r w:rsidR="00C645D8" w:rsidRPr="00E51F16">
        <w:rPr>
          <w:rFonts w:ascii="Arial Narrow" w:hAnsi="Arial Narrow" w:cstheme="minorHAnsi"/>
          <w:sz w:val="22"/>
          <w:szCs w:val="22"/>
        </w:rPr>
        <w:t xml:space="preserve"> </w:t>
      </w:r>
      <w:r w:rsidR="00962411" w:rsidRPr="00E51F16">
        <w:rPr>
          <w:rFonts w:ascii="Arial Narrow" w:hAnsi="Arial Narrow" w:cstheme="minorHAnsi"/>
          <w:sz w:val="22"/>
          <w:szCs w:val="22"/>
        </w:rPr>
        <w:t xml:space="preserve">certificadas, siembra en campo definitivo, labores culturales agronómicas, cosecha y post cosecha y comercialización </w:t>
      </w:r>
      <w:r w:rsidRPr="00E51F16">
        <w:rPr>
          <w:rFonts w:ascii="Arial Narrow" w:hAnsi="Arial Narrow" w:cstheme="minorHAnsi"/>
          <w:sz w:val="22"/>
          <w:szCs w:val="22"/>
        </w:rPr>
        <w:t>d</w:t>
      </w:r>
      <w:r w:rsidR="00962411" w:rsidRPr="00E51F16">
        <w:rPr>
          <w:rFonts w:ascii="Arial Narrow" w:hAnsi="Arial Narrow" w:cstheme="minorHAnsi"/>
          <w:sz w:val="22"/>
          <w:szCs w:val="22"/>
        </w:rPr>
        <w:t>el producto</w:t>
      </w:r>
      <w:r w:rsidR="00A01CB0">
        <w:rPr>
          <w:rFonts w:ascii="Arial Narrow" w:hAnsi="Arial Narrow" w:cstheme="minorHAnsi"/>
          <w:sz w:val="22"/>
          <w:szCs w:val="22"/>
        </w:rPr>
        <w:t>; se espera la integración a etas actividades</w:t>
      </w:r>
      <w:r w:rsidR="00962411" w:rsidRPr="00E51F16">
        <w:rPr>
          <w:rFonts w:ascii="Arial Narrow" w:hAnsi="Arial Narrow" w:cstheme="minorHAnsi"/>
          <w:sz w:val="22"/>
          <w:szCs w:val="22"/>
        </w:rPr>
        <w:t xml:space="preserve"> </w:t>
      </w:r>
      <w:r w:rsidR="00A01CB0">
        <w:rPr>
          <w:rFonts w:ascii="Arial Narrow" w:hAnsi="Arial Narrow" w:cstheme="minorHAnsi"/>
          <w:sz w:val="22"/>
          <w:szCs w:val="22"/>
        </w:rPr>
        <w:t>de</w:t>
      </w:r>
      <w:r w:rsidR="00962411" w:rsidRPr="00E51F16">
        <w:rPr>
          <w:rFonts w:ascii="Arial Narrow" w:hAnsi="Arial Narrow" w:cstheme="minorHAnsi"/>
          <w:sz w:val="22"/>
          <w:szCs w:val="22"/>
        </w:rPr>
        <w:t xml:space="preserve"> jóvenes y mu</w:t>
      </w:r>
      <w:r w:rsidR="00304CA0" w:rsidRPr="00E51F16">
        <w:rPr>
          <w:rFonts w:ascii="Arial Narrow" w:hAnsi="Arial Narrow" w:cstheme="minorHAnsi"/>
          <w:sz w:val="22"/>
          <w:szCs w:val="22"/>
        </w:rPr>
        <w:t>j</w:t>
      </w:r>
      <w:r w:rsidR="00962411" w:rsidRPr="00E51F16">
        <w:rPr>
          <w:rFonts w:ascii="Arial Narrow" w:hAnsi="Arial Narrow" w:cstheme="minorHAnsi"/>
          <w:sz w:val="22"/>
          <w:szCs w:val="22"/>
        </w:rPr>
        <w:t>eres entre los 14 -29 años de edad</w:t>
      </w:r>
      <w:r w:rsidR="00A01CB0">
        <w:rPr>
          <w:rFonts w:ascii="Arial Narrow" w:hAnsi="Arial Narrow" w:cstheme="minorHAnsi"/>
          <w:sz w:val="22"/>
          <w:szCs w:val="22"/>
        </w:rPr>
        <w:t xml:space="preserve"> </w:t>
      </w:r>
      <w:r w:rsidR="00962411" w:rsidRPr="00E51F16">
        <w:rPr>
          <w:rFonts w:ascii="Arial Narrow" w:hAnsi="Arial Narrow" w:cstheme="minorHAnsi"/>
          <w:sz w:val="22"/>
          <w:szCs w:val="22"/>
        </w:rPr>
        <w:t>como relevo generacional</w:t>
      </w:r>
      <w:r w:rsidR="00A01CB0">
        <w:rPr>
          <w:rFonts w:ascii="Arial Narrow" w:hAnsi="Arial Narrow" w:cstheme="minorHAnsi"/>
          <w:sz w:val="22"/>
          <w:szCs w:val="22"/>
        </w:rPr>
        <w:t>.</w:t>
      </w:r>
    </w:p>
    <w:p w14:paraId="5D648C06" w14:textId="77777777" w:rsidR="0007575A" w:rsidRPr="00E51F16" w:rsidRDefault="0007575A" w:rsidP="0007575A">
      <w:pPr>
        <w:spacing w:after="0" w:line="240" w:lineRule="auto"/>
        <w:jc w:val="both"/>
        <w:rPr>
          <w:rFonts w:ascii="Arial Narrow" w:hAnsi="Arial Narrow" w:cstheme="minorHAnsi"/>
          <w:sz w:val="22"/>
          <w:szCs w:val="22"/>
        </w:rPr>
      </w:pPr>
    </w:p>
    <w:p w14:paraId="4E720FC6" w14:textId="0EA3DF7B" w:rsidR="006C5C66" w:rsidRPr="00E51F16" w:rsidRDefault="006F328A" w:rsidP="006F328A">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La inversión </w:t>
      </w:r>
      <w:r w:rsidR="00D56009">
        <w:rPr>
          <w:rFonts w:ascii="Arial Narrow" w:hAnsi="Arial Narrow" w:cstheme="minorHAnsi"/>
          <w:sz w:val="22"/>
          <w:szCs w:val="22"/>
        </w:rPr>
        <w:t xml:space="preserve">en equipos </w:t>
      </w:r>
      <w:r w:rsidRPr="00E51F16">
        <w:rPr>
          <w:rFonts w:ascii="Arial Narrow" w:hAnsi="Arial Narrow" w:cstheme="minorHAnsi"/>
          <w:sz w:val="22"/>
          <w:szCs w:val="22"/>
        </w:rPr>
        <w:t xml:space="preserve">requerida para llevar a cabo la </w:t>
      </w:r>
      <w:r w:rsidR="00A01CB0" w:rsidRPr="00E51F16">
        <w:rPr>
          <w:rFonts w:ascii="Arial Narrow" w:hAnsi="Arial Narrow" w:cstheme="minorHAnsi"/>
          <w:sz w:val="22"/>
          <w:szCs w:val="22"/>
        </w:rPr>
        <w:t>ejecución</w:t>
      </w:r>
      <w:r w:rsidRPr="00E51F16">
        <w:rPr>
          <w:rFonts w:ascii="Arial Narrow" w:hAnsi="Arial Narrow" w:cstheme="minorHAnsi"/>
          <w:sz w:val="22"/>
          <w:szCs w:val="22"/>
        </w:rPr>
        <w:t xml:space="preserve"> del proyecto de maíz con sistema de riego por goteo</w:t>
      </w:r>
      <w:r w:rsidR="006C5C66" w:rsidRPr="00E51F16">
        <w:rPr>
          <w:rFonts w:ascii="Arial Narrow" w:hAnsi="Arial Narrow" w:cstheme="minorHAnsi"/>
          <w:sz w:val="22"/>
          <w:szCs w:val="22"/>
        </w:rPr>
        <w:t xml:space="preserve">, se presenta en el </w:t>
      </w:r>
      <w:r w:rsidR="00B077B8" w:rsidRPr="00E51F16">
        <w:rPr>
          <w:rFonts w:ascii="Arial Narrow" w:hAnsi="Arial Narrow" w:cstheme="minorHAnsi"/>
          <w:sz w:val="22"/>
          <w:szCs w:val="22"/>
        </w:rPr>
        <w:t>grafico siguiente:</w:t>
      </w:r>
    </w:p>
    <w:p w14:paraId="49C16F4B" w14:textId="4EF5715D" w:rsidR="006C5C66" w:rsidRDefault="006C5C66" w:rsidP="006F328A">
      <w:pPr>
        <w:spacing w:after="0" w:line="240" w:lineRule="auto"/>
        <w:jc w:val="both"/>
        <w:rPr>
          <w:rFonts w:ascii="Arial Narrow" w:hAnsi="Arial Narrow"/>
          <w:noProof/>
          <w:lang w:val="es-HN" w:eastAsia="es-HN"/>
        </w:rPr>
      </w:pPr>
    </w:p>
    <w:p w14:paraId="390AE78F" w14:textId="413372C6" w:rsidR="00D56009" w:rsidRPr="00E51F16" w:rsidRDefault="00D56009" w:rsidP="00D56009">
      <w:pPr>
        <w:spacing w:after="0" w:line="240" w:lineRule="auto"/>
        <w:jc w:val="center"/>
        <w:rPr>
          <w:rFonts w:ascii="Arial Narrow" w:hAnsi="Arial Narrow" w:cstheme="minorHAnsi"/>
          <w:sz w:val="22"/>
          <w:szCs w:val="22"/>
        </w:rPr>
      </w:pPr>
      <w:r>
        <w:rPr>
          <w:noProof/>
          <w:lang w:val="es-HN" w:eastAsia="es-HN"/>
        </w:rPr>
        <w:drawing>
          <wp:inline distT="0" distB="0" distL="0" distR="0" wp14:anchorId="6DC6E7F9" wp14:editId="3D90E63D">
            <wp:extent cx="5716315" cy="2849526"/>
            <wp:effectExtent l="0" t="0" r="17780" b="8255"/>
            <wp:docPr id="1" name="Gráfico 1">
              <a:extLst xmlns:a="http://schemas.openxmlformats.org/drawingml/2006/main">
                <a:ext uri="{FF2B5EF4-FFF2-40B4-BE49-F238E27FC236}">
                  <a16:creationId xmlns:a16="http://schemas.microsoft.com/office/drawing/2014/main" id="{9DEDF682-9CEA-F1A3-14B6-A5B5DA1B7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AE114" w14:textId="77777777" w:rsidR="006C5C66" w:rsidRPr="00E51F16" w:rsidRDefault="006C5C66" w:rsidP="006F328A">
      <w:pPr>
        <w:spacing w:after="0" w:line="240" w:lineRule="auto"/>
        <w:jc w:val="both"/>
        <w:rPr>
          <w:rFonts w:ascii="Arial Narrow" w:hAnsi="Arial Narrow" w:cstheme="minorHAnsi"/>
          <w:sz w:val="22"/>
          <w:szCs w:val="22"/>
        </w:rPr>
      </w:pPr>
    </w:p>
    <w:p w14:paraId="57B7BF6B" w14:textId="77777777" w:rsidR="00D56009" w:rsidRPr="00D56009" w:rsidRDefault="00D56009" w:rsidP="00D56009">
      <w:pPr>
        <w:spacing w:after="0" w:line="240" w:lineRule="auto"/>
        <w:jc w:val="both"/>
        <w:rPr>
          <w:rFonts w:ascii="Arial Narrow" w:hAnsi="Arial Narrow" w:cstheme="minorHAnsi"/>
          <w:sz w:val="22"/>
          <w:szCs w:val="22"/>
        </w:rPr>
      </w:pPr>
      <w:bookmarkStart w:id="150" w:name="_Hlk120133758"/>
      <w:bookmarkStart w:id="151" w:name="_Hlk120134403"/>
      <w:r w:rsidRPr="00D56009">
        <w:rPr>
          <w:rFonts w:ascii="Arial Narrow" w:hAnsi="Arial Narrow" w:cstheme="minorHAnsi"/>
          <w:sz w:val="22"/>
          <w:szCs w:val="22"/>
        </w:rPr>
        <w:lastRenderedPageBreak/>
        <w:t>Se hicieron análisis financieros evaluando el precio de la energía a 6, 11 y 18 L/kWh. Al aumentar el costo de la energía se encontró una disminución en la relación Beneficio Costo (B/C), pero la inversión siguió siendo rentable.</w:t>
      </w:r>
    </w:p>
    <w:p w14:paraId="3F3762C8" w14:textId="77777777" w:rsidR="00D56009" w:rsidRPr="00D56009" w:rsidRDefault="00D56009" w:rsidP="00D56009">
      <w:pPr>
        <w:spacing w:after="0" w:line="240" w:lineRule="auto"/>
        <w:jc w:val="both"/>
        <w:rPr>
          <w:rFonts w:ascii="Arial Narrow" w:hAnsi="Arial Narrow" w:cstheme="minorHAnsi"/>
          <w:sz w:val="22"/>
          <w:szCs w:val="22"/>
        </w:rPr>
      </w:pPr>
    </w:p>
    <w:p w14:paraId="4AD5769C" w14:textId="77777777" w:rsidR="00D56009" w:rsidRPr="00D56009" w:rsidRDefault="00D56009" w:rsidP="00D56009">
      <w:pPr>
        <w:spacing w:after="0" w:line="240" w:lineRule="auto"/>
        <w:jc w:val="both"/>
        <w:rPr>
          <w:rFonts w:ascii="Arial Narrow" w:hAnsi="Arial Narrow" w:cstheme="minorHAnsi"/>
          <w:sz w:val="22"/>
          <w:szCs w:val="22"/>
        </w:rPr>
      </w:pPr>
      <w:r w:rsidRPr="00D56009">
        <w:rPr>
          <w:rFonts w:ascii="Arial Narrow" w:hAnsi="Arial Narrow" w:cstheme="minorHAnsi"/>
          <w:sz w:val="22"/>
          <w:szCs w:val="22"/>
        </w:rPr>
        <w:t>La variación de B/C del Flujo de caja por escenario analizado se puede ver en el siguiente grafico:</w:t>
      </w:r>
    </w:p>
    <w:p w14:paraId="2F9749EF" w14:textId="7A342459" w:rsidR="00A01CB0" w:rsidRDefault="00A01CB0" w:rsidP="001B5312">
      <w:pPr>
        <w:spacing w:after="0" w:line="240" w:lineRule="auto"/>
        <w:jc w:val="both"/>
        <w:rPr>
          <w:rFonts w:ascii="Arial Narrow" w:eastAsia="Times New Roman" w:hAnsi="Arial Narrow" w:cstheme="minorHAnsi"/>
          <w:color w:val="000000"/>
          <w:sz w:val="22"/>
          <w:szCs w:val="22"/>
          <w:lang w:eastAsia="es-HN"/>
        </w:rPr>
      </w:pPr>
    </w:p>
    <w:p w14:paraId="3D6356D4" w14:textId="0BDDF2F4" w:rsidR="00D56009" w:rsidRDefault="00D56009" w:rsidP="001B5312">
      <w:pPr>
        <w:spacing w:after="0" w:line="240" w:lineRule="auto"/>
        <w:jc w:val="both"/>
        <w:rPr>
          <w:rFonts w:ascii="Arial Narrow" w:eastAsia="Times New Roman" w:hAnsi="Arial Narrow" w:cstheme="minorHAnsi"/>
          <w:color w:val="000000"/>
          <w:sz w:val="22"/>
          <w:szCs w:val="22"/>
          <w:lang w:eastAsia="es-HN"/>
        </w:rPr>
      </w:pPr>
    </w:p>
    <w:p w14:paraId="7B9E2915" w14:textId="53D8F0B3" w:rsidR="00D56009" w:rsidRPr="00D56009" w:rsidRDefault="00D56009" w:rsidP="00D56009">
      <w:pPr>
        <w:spacing w:after="0" w:line="240" w:lineRule="auto"/>
        <w:jc w:val="center"/>
        <w:rPr>
          <w:rFonts w:ascii="Arial Narrow" w:eastAsia="Times New Roman" w:hAnsi="Arial Narrow" w:cstheme="minorHAnsi"/>
          <w:color w:val="000000"/>
          <w:sz w:val="22"/>
          <w:szCs w:val="22"/>
          <w:lang w:eastAsia="es-HN"/>
        </w:rPr>
      </w:pPr>
      <w:r>
        <w:rPr>
          <w:noProof/>
          <w:lang w:val="es-HN" w:eastAsia="es-HN"/>
        </w:rPr>
        <w:drawing>
          <wp:inline distT="0" distB="0" distL="0" distR="0" wp14:anchorId="6ED87012" wp14:editId="43A2C6AD">
            <wp:extent cx="5122333" cy="3107267"/>
            <wp:effectExtent l="0" t="0" r="2540" b="17145"/>
            <wp:docPr id="5" name="Gráfico 5">
              <a:extLst xmlns:a="http://schemas.openxmlformats.org/drawingml/2006/main">
                <a:ext uri="{FF2B5EF4-FFF2-40B4-BE49-F238E27FC236}">
                  <a16:creationId xmlns:a16="http://schemas.microsoft.com/office/drawing/2014/main" id="{0850BB16-ECF1-C3ED-1822-F7B3E9B3A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50"/>
      <w:bookmarkEnd w:id="151"/>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D56009" w:rsidRPr="00D56009" w14:paraId="69F90E92" w14:textId="77777777" w:rsidTr="00D56009">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3363C408" w14:textId="77777777"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bookmarkStart w:id="152" w:name="_Hlk125556333" w:colFirst="1" w:colLast="2"/>
            <w:r w:rsidRPr="00D56009">
              <w:rPr>
                <w:rFonts w:ascii="Calibri" w:eastAsia="Times New Roman" w:hAnsi="Calibri" w:cs="Calibri"/>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5643EE0" w14:textId="77777777"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r w:rsidRPr="00D56009">
              <w:rPr>
                <w:rFonts w:ascii="Calibri" w:eastAsia="Times New Roman" w:hAnsi="Calibri" w:cs="Calibri"/>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1CCD44B" w14:textId="77777777"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r w:rsidRPr="00D56009">
              <w:rPr>
                <w:rFonts w:ascii="Calibri" w:eastAsia="Times New Roman" w:hAnsi="Calibri" w:cs="Calibri"/>
                <w:color w:val="000000"/>
                <w:sz w:val="22"/>
                <w:szCs w:val="22"/>
                <w:lang w:val="es-HN" w:eastAsia="es-HN"/>
              </w:rPr>
              <w:t>Escenario 3: L, 18,00/kWh.</w:t>
            </w:r>
          </w:p>
        </w:tc>
      </w:tr>
      <w:tr w:rsidR="00D56009" w:rsidRPr="00D56009" w14:paraId="096CC70A" w14:textId="77777777" w:rsidTr="00D56009">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B0E244" w14:textId="49FC7A1A"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r w:rsidRPr="00D56009">
              <w:rPr>
                <w:rFonts w:ascii="Calibri" w:eastAsia="Times New Roman" w:hAnsi="Calibri" w:cs="Calibri"/>
                <w:color w:val="000000"/>
                <w:sz w:val="22"/>
                <w:szCs w:val="22"/>
                <w:lang w:val="es-HN" w:eastAsia="es-HN"/>
              </w:rPr>
              <w:t>1.29</w:t>
            </w:r>
          </w:p>
        </w:tc>
        <w:tc>
          <w:tcPr>
            <w:tcW w:w="0" w:type="auto"/>
            <w:tcBorders>
              <w:top w:val="nil"/>
              <w:left w:val="nil"/>
              <w:bottom w:val="single" w:sz="8" w:space="0" w:color="auto"/>
              <w:right w:val="single" w:sz="8" w:space="0" w:color="auto"/>
            </w:tcBorders>
            <w:shd w:val="clear" w:color="auto" w:fill="auto"/>
            <w:noWrap/>
            <w:vAlign w:val="center"/>
            <w:hideMark/>
          </w:tcPr>
          <w:p w14:paraId="26E4FB69" w14:textId="727870CC"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r w:rsidRPr="00D56009">
              <w:rPr>
                <w:rFonts w:ascii="Calibri" w:eastAsia="Times New Roman" w:hAnsi="Calibri" w:cs="Calibri"/>
                <w:color w:val="000000"/>
                <w:sz w:val="22"/>
                <w:szCs w:val="22"/>
                <w:lang w:val="es-HN" w:eastAsia="es-HN"/>
              </w:rPr>
              <w:t>1.13</w:t>
            </w:r>
          </w:p>
        </w:tc>
        <w:tc>
          <w:tcPr>
            <w:tcW w:w="0" w:type="auto"/>
            <w:tcBorders>
              <w:top w:val="nil"/>
              <w:left w:val="nil"/>
              <w:bottom w:val="single" w:sz="8" w:space="0" w:color="auto"/>
              <w:right w:val="single" w:sz="8" w:space="0" w:color="auto"/>
            </w:tcBorders>
            <w:shd w:val="clear" w:color="auto" w:fill="auto"/>
            <w:noWrap/>
            <w:vAlign w:val="center"/>
            <w:hideMark/>
          </w:tcPr>
          <w:p w14:paraId="398DA12B" w14:textId="4B63199F" w:rsidR="00D56009" w:rsidRPr="00D56009" w:rsidRDefault="00D56009" w:rsidP="00D56009">
            <w:pPr>
              <w:spacing w:after="0" w:line="240" w:lineRule="auto"/>
              <w:jc w:val="center"/>
              <w:rPr>
                <w:rFonts w:ascii="Calibri" w:eastAsia="Times New Roman" w:hAnsi="Calibri" w:cs="Calibri"/>
                <w:color w:val="000000"/>
                <w:sz w:val="22"/>
                <w:szCs w:val="22"/>
                <w:lang w:val="es-HN" w:eastAsia="es-HN"/>
              </w:rPr>
            </w:pPr>
            <w:r w:rsidRPr="00D56009">
              <w:rPr>
                <w:rFonts w:ascii="Calibri" w:eastAsia="Times New Roman" w:hAnsi="Calibri" w:cs="Calibri"/>
                <w:color w:val="000000"/>
                <w:sz w:val="22"/>
                <w:szCs w:val="22"/>
                <w:lang w:val="es-HN" w:eastAsia="es-HN"/>
              </w:rPr>
              <w:t>0.93</w:t>
            </w:r>
          </w:p>
        </w:tc>
      </w:tr>
      <w:bookmarkEnd w:id="152"/>
    </w:tbl>
    <w:p w14:paraId="3C6F1388" w14:textId="77777777" w:rsidR="00D56009" w:rsidRDefault="00D56009" w:rsidP="00962411">
      <w:pPr>
        <w:shd w:val="clear" w:color="auto" w:fill="FFFFFF" w:themeFill="background1"/>
        <w:spacing w:after="0" w:line="240" w:lineRule="auto"/>
        <w:jc w:val="both"/>
        <w:rPr>
          <w:rFonts w:ascii="Arial Narrow" w:hAnsi="Arial Narrow"/>
          <w:sz w:val="22"/>
          <w:szCs w:val="22"/>
        </w:rPr>
      </w:pPr>
    </w:p>
    <w:p w14:paraId="1C138829" w14:textId="77777777" w:rsidR="00D56009" w:rsidRDefault="00D56009" w:rsidP="00962411">
      <w:pPr>
        <w:shd w:val="clear" w:color="auto" w:fill="FFFFFF" w:themeFill="background1"/>
        <w:spacing w:after="0" w:line="240" w:lineRule="auto"/>
        <w:jc w:val="both"/>
        <w:rPr>
          <w:rFonts w:ascii="Arial Narrow" w:hAnsi="Arial Narrow"/>
          <w:sz w:val="22"/>
          <w:szCs w:val="22"/>
        </w:rPr>
      </w:pPr>
    </w:p>
    <w:p w14:paraId="11191CDE" w14:textId="0954FA50" w:rsidR="00962411" w:rsidRPr="00E51F16" w:rsidRDefault="00962411" w:rsidP="00962411">
      <w:pPr>
        <w:shd w:val="clear" w:color="auto" w:fill="FFFFFF" w:themeFill="background1"/>
        <w:spacing w:after="0" w:line="240" w:lineRule="auto"/>
        <w:jc w:val="both"/>
        <w:rPr>
          <w:rFonts w:ascii="Arial Narrow" w:hAnsi="Arial Narrow"/>
          <w:sz w:val="22"/>
          <w:szCs w:val="22"/>
        </w:rPr>
      </w:pPr>
      <w:r w:rsidRPr="00E51F16">
        <w:rPr>
          <w:rFonts w:ascii="Arial Narrow" w:hAnsi="Arial Narrow"/>
          <w:sz w:val="22"/>
          <w:szCs w:val="22"/>
        </w:rPr>
        <w:t>El cultivo del maíz, con relación al perfil de ingresos no afecta al medio ambiente, ni favorece al cambio climático, ya que las áreas que se utilizaran para la siembra de est</w:t>
      </w:r>
      <w:r w:rsidR="00304CA0" w:rsidRPr="00E51F16">
        <w:rPr>
          <w:rFonts w:ascii="Arial Narrow" w:hAnsi="Arial Narrow"/>
          <w:sz w:val="22"/>
          <w:szCs w:val="22"/>
        </w:rPr>
        <w:t xml:space="preserve">e </w:t>
      </w:r>
      <w:r w:rsidRPr="00E51F16">
        <w:rPr>
          <w:rFonts w:ascii="Arial Narrow" w:hAnsi="Arial Narrow"/>
          <w:sz w:val="22"/>
          <w:szCs w:val="22"/>
        </w:rPr>
        <w:t xml:space="preserve">cultivo, son áreas que se vienen cultivando por muchos años, ósea que no sembraran en áreas nuevas que afecta el entorno vegetal y </w:t>
      </w:r>
      <w:r w:rsidR="00304CA0" w:rsidRPr="00E51F16">
        <w:rPr>
          <w:rFonts w:ascii="Arial Narrow" w:hAnsi="Arial Narrow"/>
          <w:sz w:val="22"/>
          <w:szCs w:val="22"/>
        </w:rPr>
        <w:t>animal.</w:t>
      </w:r>
    </w:p>
    <w:p w14:paraId="2A6A551B" w14:textId="77777777" w:rsidR="00962411" w:rsidRPr="00E51F16" w:rsidRDefault="00962411" w:rsidP="00962411">
      <w:pPr>
        <w:shd w:val="clear" w:color="auto" w:fill="FFFFFF" w:themeFill="background1"/>
        <w:spacing w:after="0" w:line="240" w:lineRule="auto"/>
        <w:jc w:val="both"/>
        <w:rPr>
          <w:rFonts w:ascii="Arial Narrow" w:hAnsi="Arial Narrow"/>
          <w:sz w:val="22"/>
          <w:szCs w:val="22"/>
        </w:rPr>
      </w:pPr>
    </w:p>
    <w:p w14:paraId="471F0601" w14:textId="6041BFFB" w:rsidR="00B11680" w:rsidRPr="00E51F16" w:rsidRDefault="00EC1F49" w:rsidP="00C802FD">
      <w:pPr>
        <w:pStyle w:val="Ttulo2"/>
        <w:numPr>
          <w:ilvl w:val="1"/>
          <w:numId w:val="33"/>
        </w:numPr>
        <w:ind w:left="567" w:hanging="567"/>
        <w:rPr>
          <w:rFonts w:cstheme="minorHAnsi"/>
          <w:color w:val="000000" w:themeColor="text1"/>
          <w:szCs w:val="22"/>
        </w:rPr>
      </w:pPr>
      <w:bookmarkStart w:id="153" w:name="_Toc130982574"/>
      <w:r w:rsidRPr="00E51F16">
        <w:rPr>
          <w:rFonts w:cstheme="minorHAnsi"/>
          <w:color w:val="000000" w:themeColor="text1"/>
          <w:szCs w:val="22"/>
        </w:rPr>
        <w:t xml:space="preserve">Descripción de la situación y problemática actual </w:t>
      </w:r>
      <w:r w:rsidR="00705F16" w:rsidRPr="00E51F16">
        <w:rPr>
          <w:rFonts w:cstheme="minorHAnsi"/>
          <w:color w:val="000000" w:themeColor="text1"/>
          <w:szCs w:val="22"/>
        </w:rPr>
        <w:t>del rubro</w:t>
      </w:r>
      <w:bookmarkEnd w:id="153"/>
    </w:p>
    <w:p w14:paraId="556EE124" w14:textId="77777777" w:rsidR="00387878" w:rsidRPr="00E51F16" w:rsidRDefault="00387878" w:rsidP="00387878">
      <w:pPr>
        <w:pStyle w:val="Prrafodelista"/>
        <w:spacing w:after="0" w:line="276" w:lineRule="auto"/>
        <w:ind w:left="360"/>
        <w:contextualSpacing w:val="0"/>
        <w:jc w:val="both"/>
        <w:rPr>
          <w:rFonts w:ascii="Arial Narrow" w:hAnsi="Arial Narrow" w:cstheme="minorHAnsi"/>
          <w:color w:val="000000" w:themeColor="text1"/>
          <w:sz w:val="22"/>
          <w:szCs w:val="22"/>
        </w:rPr>
      </w:pPr>
    </w:p>
    <w:p w14:paraId="4B3DC32C" w14:textId="5C65E808" w:rsidR="00B11680" w:rsidRPr="00C802FD" w:rsidRDefault="00B11680" w:rsidP="00C802FD">
      <w:pPr>
        <w:spacing w:after="0" w:line="240" w:lineRule="auto"/>
        <w:jc w:val="both"/>
        <w:rPr>
          <w:rFonts w:ascii="Arial Narrow" w:hAnsi="Arial Narrow" w:cstheme="minorHAnsi"/>
          <w:color w:val="000000" w:themeColor="text1"/>
          <w:sz w:val="22"/>
          <w:szCs w:val="22"/>
        </w:rPr>
      </w:pPr>
      <w:r w:rsidRPr="00C802FD">
        <w:rPr>
          <w:rFonts w:ascii="Arial Narrow" w:hAnsi="Arial Narrow" w:cstheme="minorHAnsi"/>
          <w:color w:val="000000" w:themeColor="text1"/>
          <w:sz w:val="22"/>
          <w:szCs w:val="22"/>
        </w:rPr>
        <w:t>A nivel de producción, productividad, incorporación de valor agregado, acceso a financiamiento, acceso a mercados, entre otros.</w:t>
      </w:r>
    </w:p>
    <w:p w14:paraId="30E749AC" w14:textId="77777777" w:rsidR="00F25D48" w:rsidRDefault="00F25D48" w:rsidP="00387878">
      <w:pPr>
        <w:spacing w:after="0" w:line="240" w:lineRule="auto"/>
        <w:jc w:val="both"/>
        <w:rPr>
          <w:rFonts w:ascii="Arial Narrow" w:hAnsi="Arial Narrow" w:cstheme="minorHAnsi"/>
          <w:color w:val="000000" w:themeColor="text1"/>
          <w:sz w:val="22"/>
          <w:szCs w:val="22"/>
        </w:rPr>
      </w:pPr>
    </w:p>
    <w:p w14:paraId="012B6219" w14:textId="79258EE1" w:rsidR="006F734C" w:rsidRPr="00E51F16" w:rsidRDefault="00E76DF7" w:rsidP="00387878">
      <w:pPr>
        <w:spacing w:after="0" w:line="240" w:lineRule="auto"/>
        <w:jc w:val="both"/>
        <w:rPr>
          <w:rFonts w:ascii="Arial Narrow" w:hAnsi="Arial Narrow" w:cstheme="minorHAnsi"/>
          <w:color w:val="000000" w:themeColor="text1"/>
          <w:sz w:val="22"/>
          <w:szCs w:val="22"/>
        </w:rPr>
      </w:pPr>
      <w:r w:rsidRPr="00E51F16">
        <w:rPr>
          <w:rFonts w:ascii="Arial Narrow" w:hAnsi="Arial Narrow" w:cstheme="minorHAnsi"/>
          <w:color w:val="000000" w:themeColor="text1"/>
          <w:sz w:val="22"/>
          <w:szCs w:val="22"/>
        </w:rPr>
        <w:t>El cultivo de maíz es el grano básico de mayor importancia en la dieta nacional</w:t>
      </w:r>
      <w:r w:rsidR="003A55D3">
        <w:rPr>
          <w:rFonts w:ascii="Arial Narrow" w:hAnsi="Arial Narrow" w:cstheme="minorHAnsi"/>
          <w:color w:val="000000" w:themeColor="text1"/>
          <w:sz w:val="22"/>
          <w:szCs w:val="22"/>
        </w:rPr>
        <w:t xml:space="preserve"> </w:t>
      </w:r>
      <w:r w:rsidRPr="00E51F16">
        <w:rPr>
          <w:rFonts w:ascii="Arial Narrow" w:hAnsi="Arial Narrow" w:cstheme="minorHAnsi"/>
          <w:color w:val="000000" w:themeColor="text1"/>
          <w:sz w:val="22"/>
          <w:szCs w:val="22"/>
        </w:rPr>
        <w:t xml:space="preserve">y la vez de mayor superficie de producción y de mayor volumen.  Se estima que </w:t>
      </w:r>
      <w:r w:rsidR="00490405" w:rsidRPr="00E51F16">
        <w:rPr>
          <w:rFonts w:ascii="Arial Narrow" w:hAnsi="Arial Narrow" w:cstheme="minorHAnsi"/>
          <w:color w:val="000000" w:themeColor="text1"/>
          <w:sz w:val="22"/>
          <w:szCs w:val="22"/>
        </w:rPr>
        <w:t>los últimos años</w:t>
      </w:r>
      <w:r w:rsidRPr="00E51F16">
        <w:rPr>
          <w:rFonts w:ascii="Arial Narrow" w:hAnsi="Arial Narrow" w:cstheme="minorHAnsi"/>
          <w:color w:val="000000" w:themeColor="text1"/>
          <w:sz w:val="22"/>
          <w:szCs w:val="22"/>
        </w:rPr>
        <w:t xml:space="preserve"> se han sembrado </w:t>
      </w:r>
      <w:r w:rsidR="001C15FD" w:rsidRPr="00E51F16">
        <w:rPr>
          <w:rFonts w:ascii="Arial Narrow" w:hAnsi="Arial Narrow" w:cstheme="minorHAnsi"/>
          <w:color w:val="000000" w:themeColor="text1"/>
          <w:sz w:val="22"/>
          <w:szCs w:val="22"/>
        </w:rPr>
        <w:t>226,859 hectáreas a la producción, obteniendo un volumen</w:t>
      </w:r>
      <w:r w:rsidR="00490405" w:rsidRPr="00E51F16">
        <w:rPr>
          <w:rFonts w:ascii="Arial Narrow" w:hAnsi="Arial Narrow" w:cstheme="minorHAnsi"/>
          <w:color w:val="000000" w:themeColor="text1"/>
          <w:sz w:val="22"/>
          <w:szCs w:val="22"/>
        </w:rPr>
        <w:t xml:space="preserve"> de 12, 500,</w:t>
      </w:r>
      <w:r w:rsidR="00F62680" w:rsidRPr="00E51F16">
        <w:rPr>
          <w:rFonts w:ascii="Arial Narrow" w:hAnsi="Arial Narrow" w:cstheme="minorHAnsi"/>
          <w:color w:val="000000" w:themeColor="text1"/>
          <w:sz w:val="22"/>
          <w:szCs w:val="22"/>
        </w:rPr>
        <w:t>0</w:t>
      </w:r>
      <w:r w:rsidR="00490405" w:rsidRPr="00E51F16">
        <w:rPr>
          <w:rFonts w:ascii="Arial Narrow" w:hAnsi="Arial Narrow" w:cstheme="minorHAnsi"/>
          <w:color w:val="000000" w:themeColor="text1"/>
          <w:sz w:val="22"/>
          <w:szCs w:val="22"/>
        </w:rPr>
        <w:t xml:space="preserve">00 </w:t>
      </w:r>
      <w:r w:rsidR="0047724D" w:rsidRPr="00E51F16">
        <w:rPr>
          <w:rFonts w:ascii="Arial Narrow" w:hAnsi="Arial Narrow" w:cstheme="minorHAnsi"/>
          <w:color w:val="000000" w:themeColor="text1"/>
          <w:sz w:val="22"/>
          <w:szCs w:val="22"/>
        </w:rPr>
        <w:t>millones quintales</w:t>
      </w:r>
      <w:r w:rsidR="00490405" w:rsidRPr="00E51F16">
        <w:rPr>
          <w:rFonts w:ascii="Arial Narrow" w:hAnsi="Arial Narrow" w:cstheme="minorHAnsi"/>
          <w:color w:val="000000" w:themeColor="text1"/>
          <w:sz w:val="22"/>
          <w:szCs w:val="22"/>
        </w:rPr>
        <w:t xml:space="preserve"> de maíz</w:t>
      </w:r>
      <w:r w:rsidR="00AD4324" w:rsidRPr="00E51F16">
        <w:rPr>
          <w:rFonts w:ascii="Arial Narrow" w:hAnsi="Arial Narrow" w:cstheme="minorHAnsi"/>
          <w:color w:val="000000" w:themeColor="text1"/>
          <w:sz w:val="22"/>
          <w:szCs w:val="22"/>
        </w:rPr>
        <w:t xml:space="preserve">, para atender una </w:t>
      </w:r>
      <w:r w:rsidR="009472CB" w:rsidRPr="00E51F16">
        <w:rPr>
          <w:rFonts w:ascii="Arial Narrow" w:hAnsi="Arial Narrow" w:cstheme="minorHAnsi"/>
          <w:color w:val="000000" w:themeColor="text1"/>
          <w:sz w:val="22"/>
          <w:szCs w:val="22"/>
        </w:rPr>
        <w:t>población de 9,304,380,</w:t>
      </w:r>
      <w:r w:rsidR="003A55D3">
        <w:rPr>
          <w:rFonts w:ascii="Arial Narrow" w:hAnsi="Arial Narrow" w:cstheme="minorHAnsi"/>
          <w:color w:val="000000" w:themeColor="text1"/>
          <w:sz w:val="22"/>
          <w:szCs w:val="22"/>
        </w:rPr>
        <w:t xml:space="preserve"> según </w:t>
      </w:r>
      <w:r w:rsidR="003A55D3" w:rsidRPr="00E51F16">
        <w:rPr>
          <w:rFonts w:ascii="Arial Narrow" w:hAnsi="Arial Narrow" w:cstheme="minorHAnsi"/>
          <w:color w:val="000000" w:themeColor="text1"/>
          <w:sz w:val="22"/>
          <w:szCs w:val="22"/>
        </w:rPr>
        <w:t>INE</w:t>
      </w:r>
      <w:r w:rsidR="009472CB" w:rsidRPr="00E51F16">
        <w:rPr>
          <w:rFonts w:ascii="Arial Narrow" w:hAnsi="Arial Narrow" w:cstheme="minorHAnsi"/>
          <w:color w:val="000000" w:themeColor="text1"/>
          <w:sz w:val="22"/>
          <w:szCs w:val="22"/>
        </w:rPr>
        <w:t>/proyecciones 2020</w:t>
      </w:r>
      <w:r w:rsidR="00AD4324" w:rsidRPr="00E51F16">
        <w:rPr>
          <w:rFonts w:ascii="Arial Narrow" w:hAnsi="Arial Narrow" w:cstheme="minorHAnsi"/>
          <w:color w:val="000000" w:themeColor="text1"/>
          <w:sz w:val="22"/>
          <w:szCs w:val="22"/>
        </w:rPr>
        <w:t xml:space="preserve"> (el consumo humano precipita es de 76 kg. /por/año la FAOSTAT/2013)</w:t>
      </w:r>
      <w:r w:rsidR="00F96600" w:rsidRPr="00E51F16">
        <w:rPr>
          <w:rFonts w:ascii="Arial Narrow" w:hAnsi="Arial Narrow" w:cstheme="minorHAnsi"/>
          <w:color w:val="000000" w:themeColor="text1"/>
          <w:sz w:val="22"/>
          <w:szCs w:val="22"/>
        </w:rPr>
        <w:t xml:space="preserve">. </w:t>
      </w:r>
      <w:r w:rsidR="0047724D" w:rsidRPr="00E51F16">
        <w:rPr>
          <w:rFonts w:ascii="Arial Narrow" w:hAnsi="Arial Narrow" w:cstheme="minorHAnsi"/>
          <w:color w:val="000000" w:themeColor="text1"/>
          <w:sz w:val="22"/>
          <w:szCs w:val="22"/>
        </w:rPr>
        <w:t>Existe en el país</w:t>
      </w:r>
      <w:r w:rsidR="003A55D3">
        <w:rPr>
          <w:rFonts w:ascii="Arial Narrow" w:hAnsi="Arial Narrow" w:cstheme="minorHAnsi"/>
          <w:color w:val="000000" w:themeColor="text1"/>
          <w:sz w:val="22"/>
          <w:szCs w:val="22"/>
        </w:rPr>
        <w:t xml:space="preserve"> </w:t>
      </w:r>
      <w:r w:rsidR="00F62680" w:rsidRPr="00E51F16">
        <w:rPr>
          <w:rFonts w:ascii="Arial Narrow" w:hAnsi="Arial Narrow" w:cstheme="minorHAnsi"/>
          <w:color w:val="000000" w:themeColor="text1"/>
          <w:sz w:val="22"/>
          <w:szCs w:val="22"/>
        </w:rPr>
        <w:t>una demanda mayor que la oferta ya que la demanda es de 26,</w:t>
      </w:r>
      <w:r w:rsidR="0047724D" w:rsidRPr="00E51F16">
        <w:rPr>
          <w:rFonts w:ascii="Arial Narrow" w:hAnsi="Arial Narrow" w:cstheme="minorHAnsi"/>
          <w:color w:val="000000" w:themeColor="text1"/>
          <w:sz w:val="22"/>
          <w:szCs w:val="22"/>
        </w:rPr>
        <w:t>5</w:t>
      </w:r>
      <w:r w:rsidR="00F62680" w:rsidRPr="00E51F16">
        <w:rPr>
          <w:rFonts w:ascii="Arial Narrow" w:hAnsi="Arial Narrow" w:cstheme="minorHAnsi"/>
          <w:color w:val="000000" w:themeColor="text1"/>
          <w:sz w:val="22"/>
          <w:szCs w:val="22"/>
        </w:rPr>
        <w:t>00,000</w:t>
      </w:r>
      <w:r w:rsidR="0047724D" w:rsidRPr="00E51F16">
        <w:rPr>
          <w:rFonts w:ascii="Arial Narrow" w:hAnsi="Arial Narrow" w:cstheme="minorHAnsi"/>
          <w:color w:val="000000" w:themeColor="text1"/>
          <w:sz w:val="22"/>
          <w:szCs w:val="22"/>
        </w:rPr>
        <w:t xml:space="preserve"> quintales</w:t>
      </w:r>
      <w:r w:rsidR="00F62680" w:rsidRPr="00E51F16">
        <w:rPr>
          <w:rFonts w:ascii="Arial Narrow" w:hAnsi="Arial Narrow" w:cstheme="minorHAnsi"/>
          <w:color w:val="000000" w:themeColor="text1"/>
          <w:sz w:val="22"/>
          <w:szCs w:val="22"/>
        </w:rPr>
        <w:t xml:space="preserve"> por lo que es necesario importar producción. De la demanda total</w:t>
      </w:r>
      <w:r w:rsidR="003A55D3">
        <w:rPr>
          <w:rFonts w:ascii="Arial Narrow" w:hAnsi="Arial Narrow" w:cstheme="minorHAnsi"/>
          <w:color w:val="000000" w:themeColor="text1"/>
          <w:sz w:val="22"/>
          <w:szCs w:val="22"/>
        </w:rPr>
        <w:t>;</w:t>
      </w:r>
      <w:r w:rsidR="00F62680" w:rsidRPr="00E51F16">
        <w:rPr>
          <w:rFonts w:ascii="Arial Narrow" w:hAnsi="Arial Narrow" w:cstheme="minorHAnsi"/>
          <w:color w:val="000000" w:themeColor="text1"/>
          <w:sz w:val="22"/>
          <w:szCs w:val="22"/>
        </w:rPr>
        <w:t xml:space="preserve"> el 62% es destinada para el consumo humano </w:t>
      </w:r>
      <w:r w:rsidR="0047724D" w:rsidRPr="00E51F16">
        <w:rPr>
          <w:rFonts w:ascii="Arial Narrow" w:hAnsi="Arial Narrow" w:cstheme="minorHAnsi"/>
          <w:color w:val="000000" w:themeColor="text1"/>
          <w:sz w:val="22"/>
          <w:szCs w:val="22"/>
        </w:rPr>
        <w:t xml:space="preserve">(maíz blanco), 4,750,000 se procesan </w:t>
      </w:r>
      <w:r w:rsidR="00AD4324" w:rsidRPr="00E51F16">
        <w:rPr>
          <w:rFonts w:ascii="Arial Narrow" w:hAnsi="Arial Narrow" w:cstheme="minorHAnsi"/>
          <w:color w:val="000000" w:themeColor="text1"/>
          <w:sz w:val="22"/>
          <w:szCs w:val="22"/>
        </w:rPr>
        <w:t xml:space="preserve">en las </w:t>
      </w:r>
      <w:r w:rsidR="0047724D" w:rsidRPr="00E51F16">
        <w:rPr>
          <w:rFonts w:ascii="Arial Narrow" w:hAnsi="Arial Narrow" w:cstheme="minorHAnsi"/>
          <w:color w:val="000000" w:themeColor="text1"/>
          <w:sz w:val="22"/>
          <w:szCs w:val="22"/>
        </w:rPr>
        <w:t xml:space="preserve">agroindustrias para la elaboración de harina </w:t>
      </w:r>
      <w:r w:rsidR="002C4552" w:rsidRPr="00E51F16">
        <w:rPr>
          <w:rFonts w:ascii="Arial Narrow" w:hAnsi="Arial Narrow" w:cstheme="minorHAnsi"/>
          <w:color w:val="000000" w:themeColor="text1"/>
          <w:sz w:val="22"/>
          <w:szCs w:val="22"/>
        </w:rPr>
        <w:t>de maíz y el resto para consumo humano</w:t>
      </w:r>
      <w:r w:rsidR="009472CB" w:rsidRPr="00E51F16">
        <w:rPr>
          <w:rFonts w:ascii="Arial Narrow" w:hAnsi="Arial Narrow" w:cstheme="minorHAnsi"/>
          <w:color w:val="000000" w:themeColor="text1"/>
          <w:sz w:val="22"/>
          <w:szCs w:val="22"/>
        </w:rPr>
        <w:t xml:space="preserve">. </w:t>
      </w:r>
    </w:p>
    <w:p w14:paraId="70B3E428" w14:textId="77777777" w:rsidR="006F734C" w:rsidRPr="00E51F16" w:rsidRDefault="006F734C" w:rsidP="00387878">
      <w:pPr>
        <w:spacing w:after="0" w:line="240" w:lineRule="auto"/>
        <w:jc w:val="both"/>
        <w:rPr>
          <w:rFonts w:ascii="Arial Narrow" w:hAnsi="Arial Narrow" w:cstheme="minorHAnsi"/>
          <w:color w:val="000000" w:themeColor="text1"/>
          <w:sz w:val="22"/>
          <w:szCs w:val="22"/>
        </w:rPr>
      </w:pPr>
    </w:p>
    <w:p w14:paraId="64B6A953" w14:textId="6DD15A92" w:rsidR="00B11680" w:rsidRPr="00E51F16" w:rsidRDefault="009472CB" w:rsidP="00387878">
      <w:pPr>
        <w:spacing w:after="0" w:line="240" w:lineRule="auto"/>
        <w:jc w:val="both"/>
        <w:rPr>
          <w:rFonts w:ascii="Arial Narrow" w:hAnsi="Arial Narrow" w:cstheme="minorHAnsi"/>
          <w:color w:val="000000" w:themeColor="text1"/>
          <w:sz w:val="22"/>
          <w:szCs w:val="22"/>
        </w:rPr>
      </w:pPr>
      <w:r w:rsidRPr="00E51F16">
        <w:rPr>
          <w:rFonts w:ascii="Arial Narrow" w:hAnsi="Arial Narrow" w:cstheme="minorHAnsi"/>
          <w:color w:val="000000" w:themeColor="text1"/>
          <w:sz w:val="22"/>
          <w:szCs w:val="22"/>
        </w:rPr>
        <w:t>Otro problema</w:t>
      </w:r>
      <w:r w:rsidR="00727A78" w:rsidRPr="00E51F16">
        <w:rPr>
          <w:rFonts w:ascii="Arial Narrow" w:hAnsi="Arial Narrow" w:cstheme="minorHAnsi"/>
          <w:color w:val="000000" w:themeColor="text1"/>
          <w:sz w:val="22"/>
          <w:szCs w:val="22"/>
        </w:rPr>
        <w:t xml:space="preserve"> </w:t>
      </w:r>
      <w:r w:rsidR="006124E4" w:rsidRPr="00E51F16">
        <w:rPr>
          <w:rFonts w:ascii="Arial Narrow" w:hAnsi="Arial Narrow" w:cstheme="minorHAnsi"/>
          <w:color w:val="000000" w:themeColor="text1"/>
          <w:sz w:val="22"/>
          <w:szCs w:val="22"/>
        </w:rPr>
        <w:t xml:space="preserve">es </w:t>
      </w:r>
      <w:r w:rsidR="00F6105F" w:rsidRPr="00E51F16">
        <w:rPr>
          <w:rFonts w:ascii="Arial Narrow" w:hAnsi="Arial Narrow" w:cstheme="minorHAnsi"/>
          <w:color w:val="000000" w:themeColor="text1"/>
          <w:sz w:val="22"/>
          <w:szCs w:val="22"/>
        </w:rPr>
        <w:t xml:space="preserve">la sequía </w:t>
      </w:r>
      <w:r w:rsidR="006F734C" w:rsidRPr="00E51F16">
        <w:rPr>
          <w:rFonts w:ascii="Arial Narrow" w:hAnsi="Arial Narrow" w:cstheme="minorHAnsi"/>
          <w:color w:val="000000" w:themeColor="text1"/>
          <w:sz w:val="22"/>
          <w:szCs w:val="22"/>
        </w:rPr>
        <w:t xml:space="preserve">prolongada en todo el territorio nacional que afecta en gran medida </w:t>
      </w:r>
      <w:r w:rsidR="00DA2428" w:rsidRPr="00E51F16">
        <w:rPr>
          <w:rFonts w:ascii="Arial Narrow" w:hAnsi="Arial Narrow" w:cstheme="minorHAnsi"/>
          <w:color w:val="000000" w:themeColor="text1"/>
          <w:sz w:val="22"/>
          <w:szCs w:val="22"/>
        </w:rPr>
        <w:t>la producción</w:t>
      </w:r>
      <w:r w:rsidR="00F6105F" w:rsidRPr="00E51F16">
        <w:rPr>
          <w:rFonts w:ascii="Arial Narrow" w:hAnsi="Arial Narrow" w:cstheme="minorHAnsi"/>
          <w:sz w:val="22"/>
          <w:szCs w:val="22"/>
        </w:rPr>
        <w:t xml:space="preserve"> de </w:t>
      </w:r>
      <w:r w:rsidR="006F734C" w:rsidRPr="00E51F16">
        <w:rPr>
          <w:rFonts w:ascii="Arial Narrow" w:hAnsi="Arial Narrow" w:cstheme="minorHAnsi"/>
          <w:sz w:val="22"/>
          <w:szCs w:val="22"/>
        </w:rPr>
        <w:t>maíz</w:t>
      </w:r>
      <w:r w:rsidR="003A55D3">
        <w:rPr>
          <w:rFonts w:ascii="Arial Narrow" w:hAnsi="Arial Narrow" w:cstheme="minorHAnsi"/>
          <w:sz w:val="22"/>
          <w:szCs w:val="22"/>
        </w:rPr>
        <w:t>,</w:t>
      </w:r>
      <w:r w:rsidR="006F734C" w:rsidRPr="00E51F16">
        <w:rPr>
          <w:rFonts w:ascii="Arial Narrow" w:hAnsi="Arial Narrow" w:cstheme="minorHAnsi"/>
          <w:sz w:val="22"/>
          <w:szCs w:val="22"/>
        </w:rPr>
        <w:t xml:space="preserve"> </w:t>
      </w:r>
      <w:r w:rsidR="006C5C66" w:rsidRPr="00E51F16">
        <w:rPr>
          <w:rFonts w:ascii="Arial Narrow" w:hAnsi="Arial Narrow" w:cstheme="minorHAnsi"/>
          <w:sz w:val="22"/>
          <w:szCs w:val="22"/>
        </w:rPr>
        <w:t xml:space="preserve">no contar con un </w:t>
      </w:r>
      <w:r w:rsidR="006F734C" w:rsidRPr="00E51F16">
        <w:rPr>
          <w:rFonts w:ascii="Arial Narrow" w:hAnsi="Arial Narrow" w:cstheme="minorHAnsi"/>
          <w:sz w:val="22"/>
          <w:szCs w:val="22"/>
        </w:rPr>
        <w:t>sin sistema de riego. Lo cual repercute en el bajo rendimiento</w:t>
      </w:r>
      <w:r w:rsidR="003A55D3">
        <w:rPr>
          <w:rFonts w:ascii="Arial Narrow" w:hAnsi="Arial Narrow" w:cstheme="minorHAnsi"/>
          <w:sz w:val="22"/>
          <w:szCs w:val="22"/>
        </w:rPr>
        <w:t xml:space="preserve"> oscilando</w:t>
      </w:r>
      <w:r w:rsidR="00AD4324" w:rsidRPr="00E51F16">
        <w:rPr>
          <w:rFonts w:ascii="Arial Narrow" w:hAnsi="Arial Narrow" w:cstheme="minorHAnsi"/>
          <w:color w:val="000000" w:themeColor="text1"/>
          <w:sz w:val="22"/>
          <w:szCs w:val="22"/>
        </w:rPr>
        <w:t xml:space="preserve"> entre 39 a 60 quintales por </w:t>
      </w:r>
      <w:r w:rsidR="00AD4324" w:rsidRPr="00E51F16">
        <w:rPr>
          <w:rFonts w:ascii="Arial Narrow" w:hAnsi="Arial Narrow" w:cstheme="minorHAnsi"/>
          <w:color w:val="000000" w:themeColor="text1"/>
          <w:sz w:val="22"/>
          <w:szCs w:val="22"/>
        </w:rPr>
        <w:lastRenderedPageBreak/>
        <w:t xml:space="preserve">hectárea y </w:t>
      </w:r>
      <w:r w:rsidR="006C5C66" w:rsidRPr="00E51F16">
        <w:rPr>
          <w:rFonts w:ascii="Arial Narrow" w:hAnsi="Arial Narrow" w:cstheme="minorHAnsi"/>
          <w:color w:val="000000" w:themeColor="text1"/>
          <w:sz w:val="22"/>
          <w:szCs w:val="22"/>
        </w:rPr>
        <w:t>el</w:t>
      </w:r>
      <w:r w:rsidR="00AD4324" w:rsidRPr="00E51F16">
        <w:rPr>
          <w:rFonts w:ascii="Arial Narrow" w:hAnsi="Arial Narrow" w:cstheme="minorHAnsi"/>
          <w:color w:val="000000" w:themeColor="text1"/>
          <w:sz w:val="22"/>
          <w:szCs w:val="22"/>
        </w:rPr>
        <w:t xml:space="preserve"> alto costo por unidad producida en las regiones anteriormente mencionad</w:t>
      </w:r>
      <w:r w:rsidR="006F734C" w:rsidRPr="00E51F16">
        <w:rPr>
          <w:rFonts w:ascii="Arial Narrow" w:hAnsi="Arial Narrow" w:cstheme="minorHAnsi"/>
          <w:color w:val="000000" w:themeColor="text1"/>
          <w:sz w:val="22"/>
          <w:szCs w:val="22"/>
        </w:rPr>
        <w:t>a</w:t>
      </w:r>
      <w:r w:rsidR="00AD4324" w:rsidRPr="00E51F16">
        <w:rPr>
          <w:rFonts w:ascii="Arial Narrow" w:hAnsi="Arial Narrow" w:cstheme="minorHAnsi"/>
          <w:color w:val="000000" w:themeColor="text1"/>
          <w:sz w:val="22"/>
          <w:szCs w:val="22"/>
        </w:rPr>
        <w:t>s</w:t>
      </w:r>
      <w:r w:rsidR="0068119B" w:rsidRPr="00E51F16">
        <w:rPr>
          <w:rFonts w:ascii="Arial Narrow" w:hAnsi="Arial Narrow" w:cstheme="minorHAnsi"/>
          <w:color w:val="000000" w:themeColor="text1"/>
          <w:sz w:val="22"/>
          <w:szCs w:val="22"/>
        </w:rPr>
        <w:t xml:space="preserve">. </w:t>
      </w:r>
      <w:r w:rsidR="00E84327" w:rsidRPr="00E51F16">
        <w:rPr>
          <w:rFonts w:ascii="Arial Narrow" w:hAnsi="Arial Narrow" w:cstheme="minorHAnsi"/>
          <w:color w:val="000000" w:themeColor="text1"/>
          <w:sz w:val="22"/>
          <w:szCs w:val="22"/>
        </w:rPr>
        <w:t>Con todo un entorno lleno de desaliento</w:t>
      </w:r>
      <w:r w:rsidR="00A51404" w:rsidRPr="00E51F16">
        <w:rPr>
          <w:rFonts w:ascii="Arial Narrow" w:hAnsi="Arial Narrow" w:cstheme="minorHAnsi"/>
          <w:color w:val="000000" w:themeColor="text1"/>
          <w:sz w:val="22"/>
          <w:szCs w:val="22"/>
        </w:rPr>
        <w:t xml:space="preserve"> el Gobierno </w:t>
      </w:r>
      <w:r w:rsidR="00E84327" w:rsidRPr="00E51F16">
        <w:rPr>
          <w:rFonts w:ascii="Arial Narrow" w:hAnsi="Arial Narrow" w:cstheme="minorHAnsi"/>
          <w:color w:val="000000" w:themeColor="text1"/>
          <w:sz w:val="22"/>
          <w:szCs w:val="22"/>
        </w:rPr>
        <w:t>ha creado esfuerzos para apoyar al productor en una pequeña medida, se ha proporcionado insumos y capital de trabajo para</w:t>
      </w:r>
      <w:r w:rsidR="00FC7223" w:rsidRPr="00E51F16">
        <w:rPr>
          <w:rFonts w:ascii="Arial Narrow" w:hAnsi="Arial Narrow" w:cstheme="minorHAnsi"/>
          <w:color w:val="000000" w:themeColor="text1"/>
          <w:sz w:val="22"/>
          <w:szCs w:val="22"/>
        </w:rPr>
        <w:t xml:space="preserve"> la siembra </w:t>
      </w:r>
      <w:r w:rsidR="003A55D3">
        <w:rPr>
          <w:rFonts w:ascii="Arial Narrow" w:hAnsi="Arial Narrow" w:cstheme="minorHAnsi"/>
          <w:color w:val="000000" w:themeColor="text1"/>
          <w:sz w:val="22"/>
          <w:szCs w:val="22"/>
        </w:rPr>
        <w:t>del</w:t>
      </w:r>
      <w:r w:rsidR="0068119B" w:rsidRPr="00E51F16">
        <w:rPr>
          <w:rFonts w:ascii="Arial Narrow" w:hAnsi="Arial Narrow" w:cstheme="minorHAnsi"/>
          <w:color w:val="000000" w:themeColor="text1"/>
          <w:sz w:val="22"/>
          <w:szCs w:val="22"/>
        </w:rPr>
        <w:t xml:space="preserve"> cultivo de</w:t>
      </w:r>
      <w:r w:rsidR="003A55D3">
        <w:rPr>
          <w:rFonts w:ascii="Arial Narrow" w:hAnsi="Arial Narrow" w:cstheme="minorHAnsi"/>
          <w:color w:val="000000" w:themeColor="text1"/>
          <w:sz w:val="22"/>
          <w:szCs w:val="22"/>
        </w:rPr>
        <w:t>l</w:t>
      </w:r>
      <w:r w:rsidR="0068119B" w:rsidRPr="00E51F16">
        <w:rPr>
          <w:rFonts w:ascii="Arial Narrow" w:hAnsi="Arial Narrow" w:cstheme="minorHAnsi"/>
          <w:color w:val="000000" w:themeColor="text1"/>
          <w:sz w:val="22"/>
          <w:szCs w:val="22"/>
        </w:rPr>
        <w:t xml:space="preserve"> maíz, </w:t>
      </w:r>
      <w:r w:rsidR="00A51404" w:rsidRPr="00E51F16">
        <w:rPr>
          <w:rFonts w:ascii="Arial Narrow" w:hAnsi="Arial Narrow" w:cstheme="minorHAnsi"/>
          <w:color w:val="000000" w:themeColor="text1"/>
          <w:sz w:val="22"/>
          <w:szCs w:val="22"/>
        </w:rPr>
        <w:t>como una alternativa nutricional</w:t>
      </w:r>
      <w:r w:rsidR="00D43D0B" w:rsidRPr="00E51F16">
        <w:rPr>
          <w:rFonts w:ascii="Arial Narrow" w:hAnsi="Arial Narrow" w:cstheme="minorHAnsi"/>
          <w:color w:val="000000" w:themeColor="text1"/>
          <w:sz w:val="22"/>
          <w:szCs w:val="22"/>
        </w:rPr>
        <w:t xml:space="preserve">. </w:t>
      </w:r>
    </w:p>
    <w:p w14:paraId="0C0329F7" w14:textId="77777777" w:rsidR="003A512A" w:rsidRPr="00E51F16" w:rsidRDefault="003A512A" w:rsidP="00387878">
      <w:pPr>
        <w:spacing w:after="0" w:line="240" w:lineRule="auto"/>
        <w:jc w:val="both"/>
        <w:rPr>
          <w:rFonts w:ascii="Arial Narrow" w:hAnsi="Arial Narrow" w:cstheme="minorHAnsi"/>
          <w:color w:val="000000" w:themeColor="text1"/>
          <w:sz w:val="22"/>
          <w:szCs w:val="22"/>
        </w:rPr>
      </w:pPr>
    </w:p>
    <w:p w14:paraId="10C4011C" w14:textId="26C5F0AF" w:rsidR="003A512A" w:rsidRPr="00E51F16" w:rsidRDefault="003A512A" w:rsidP="00387878">
      <w:pPr>
        <w:spacing w:after="0" w:line="240" w:lineRule="auto"/>
        <w:jc w:val="both"/>
        <w:rPr>
          <w:rFonts w:ascii="Arial Narrow" w:hAnsi="Arial Narrow" w:cstheme="minorHAnsi"/>
          <w:color w:val="000000" w:themeColor="text1"/>
          <w:sz w:val="22"/>
          <w:szCs w:val="22"/>
        </w:rPr>
      </w:pPr>
      <w:r w:rsidRPr="00E51F16">
        <w:rPr>
          <w:rFonts w:ascii="Arial Narrow" w:hAnsi="Arial Narrow" w:cstheme="minorHAnsi"/>
          <w:color w:val="000000" w:themeColor="text1"/>
          <w:sz w:val="22"/>
          <w:szCs w:val="22"/>
        </w:rPr>
        <w:t xml:space="preserve">Siendo necesario fortalecer las capacidades técnicas del recurso humano en el manejo técnico y administrativo de la actividad productiva, estableciendo medidas de control de precio en adquisiciones y venta. Haciendo hincapié en la incorporación porcentual de mujeres y jóvenes en los órganos de </w:t>
      </w:r>
      <w:r w:rsidR="003A55D3">
        <w:rPr>
          <w:rFonts w:ascii="Arial Narrow" w:hAnsi="Arial Narrow" w:cstheme="minorHAnsi"/>
          <w:color w:val="000000" w:themeColor="text1"/>
          <w:sz w:val="22"/>
          <w:szCs w:val="22"/>
        </w:rPr>
        <w:t>administración</w:t>
      </w:r>
      <w:r w:rsidRPr="00E51F16">
        <w:rPr>
          <w:rFonts w:ascii="Arial Narrow" w:hAnsi="Arial Narrow" w:cstheme="minorHAnsi"/>
          <w:color w:val="000000" w:themeColor="text1"/>
          <w:sz w:val="22"/>
          <w:szCs w:val="22"/>
        </w:rPr>
        <w:t>, ejecución y gestión de la organización.</w:t>
      </w:r>
    </w:p>
    <w:p w14:paraId="4A6B3649" w14:textId="77777777" w:rsidR="003A512A" w:rsidRPr="00E51F16" w:rsidRDefault="003A512A" w:rsidP="00387878">
      <w:pPr>
        <w:spacing w:after="0" w:line="240" w:lineRule="auto"/>
        <w:jc w:val="both"/>
        <w:rPr>
          <w:rFonts w:ascii="Arial Narrow" w:hAnsi="Arial Narrow" w:cstheme="minorHAnsi"/>
          <w:sz w:val="22"/>
          <w:szCs w:val="22"/>
        </w:rPr>
      </w:pPr>
    </w:p>
    <w:p w14:paraId="0E0E6152" w14:textId="275EEB1E" w:rsidR="003A512A" w:rsidRPr="00E51F16" w:rsidRDefault="003A512A" w:rsidP="00387878">
      <w:pPr>
        <w:spacing w:after="0" w:line="240" w:lineRule="auto"/>
        <w:jc w:val="both"/>
        <w:rPr>
          <w:rFonts w:ascii="Arial Narrow" w:hAnsi="Arial Narrow" w:cstheme="minorHAnsi"/>
          <w:color w:val="000000" w:themeColor="text1"/>
          <w:sz w:val="22"/>
          <w:szCs w:val="22"/>
        </w:rPr>
      </w:pPr>
      <w:r w:rsidRPr="00E51F16">
        <w:rPr>
          <w:rFonts w:ascii="Arial Narrow" w:hAnsi="Arial Narrow" w:cstheme="minorHAnsi"/>
          <w:color w:val="000000" w:themeColor="text1"/>
          <w:sz w:val="22"/>
          <w:szCs w:val="22"/>
        </w:rPr>
        <w:t>Entre algunos problemas ambientales se presenta: la falta y/o exceso de lluvias traducido en veranos prolongados, así también el ingreso de nuevas enfermedades propias del cultivo de maíz de igual manera los imprevistos fenómenos atmosféricos y sísmicos derivados del cambio climático y la mala implementación de medidas de mitigación ambiental.</w:t>
      </w:r>
    </w:p>
    <w:p w14:paraId="31BBB40B" w14:textId="77777777" w:rsidR="00773943" w:rsidRPr="00E51F16" w:rsidRDefault="00773943" w:rsidP="003A512A">
      <w:pPr>
        <w:spacing w:after="0" w:line="276" w:lineRule="auto"/>
        <w:jc w:val="both"/>
        <w:rPr>
          <w:rFonts w:ascii="Arial Narrow" w:hAnsi="Arial Narrow" w:cstheme="minorHAnsi"/>
          <w:color w:val="000000" w:themeColor="text1"/>
          <w:sz w:val="22"/>
          <w:szCs w:val="22"/>
        </w:rPr>
      </w:pPr>
    </w:p>
    <w:p w14:paraId="1ED53FB3" w14:textId="091C391D" w:rsidR="000402B1" w:rsidRDefault="000402B1" w:rsidP="00F25D48">
      <w:pPr>
        <w:pStyle w:val="Ttulo1"/>
        <w:numPr>
          <w:ilvl w:val="0"/>
          <w:numId w:val="33"/>
        </w:numPr>
        <w:ind w:left="567" w:hanging="567"/>
        <w:rPr>
          <w:rFonts w:cstheme="minorHAnsi"/>
          <w:bCs/>
          <w:color w:val="000000" w:themeColor="text1"/>
          <w:szCs w:val="22"/>
        </w:rPr>
      </w:pPr>
      <w:bookmarkStart w:id="154" w:name="_Toc130982575"/>
      <w:r w:rsidRPr="00E51F16">
        <w:rPr>
          <w:rFonts w:cstheme="minorHAnsi"/>
          <w:bCs/>
          <w:color w:val="000000" w:themeColor="text1"/>
          <w:szCs w:val="22"/>
        </w:rPr>
        <w:t>Objetivo general</w:t>
      </w:r>
      <w:r w:rsidR="000F4C1E" w:rsidRPr="00E51F16">
        <w:rPr>
          <w:rFonts w:cstheme="minorHAnsi"/>
          <w:bCs/>
          <w:color w:val="000000" w:themeColor="text1"/>
          <w:szCs w:val="22"/>
        </w:rPr>
        <w:t xml:space="preserve"> y específicos</w:t>
      </w:r>
      <w:bookmarkEnd w:id="154"/>
    </w:p>
    <w:p w14:paraId="1AC7B087" w14:textId="77777777" w:rsidR="00F25D48" w:rsidRPr="00F25D48" w:rsidRDefault="00F25D48" w:rsidP="00F25D48">
      <w:pPr>
        <w:spacing w:after="0" w:line="240" w:lineRule="auto"/>
      </w:pPr>
    </w:p>
    <w:p w14:paraId="1312A97B" w14:textId="61788A45" w:rsidR="000F4C1E" w:rsidRPr="00E51F16" w:rsidRDefault="000F4C1E" w:rsidP="00F25D48">
      <w:pPr>
        <w:pStyle w:val="Ttulo2"/>
        <w:numPr>
          <w:ilvl w:val="1"/>
          <w:numId w:val="33"/>
        </w:numPr>
        <w:ind w:left="567" w:hanging="567"/>
      </w:pPr>
      <w:bookmarkStart w:id="155" w:name="_Toc130982576"/>
      <w:r w:rsidRPr="00E51F16">
        <w:t>Objetivo General</w:t>
      </w:r>
      <w:bookmarkEnd w:id="155"/>
    </w:p>
    <w:p w14:paraId="14DE02A6" w14:textId="77777777" w:rsidR="00207E12" w:rsidRDefault="00207E12" w:rsidP="00F25D48">
      <w:pPr>
        <w:spacing w:after="0" w:line="240" w:lineRule="auto"/>
        <w:jc w:val="both"/>
        <w:rPr>
          <w:rFonts w:ascii="Arial Narrow" w:hAnsi="Arial Narrow" w:cstheme="minorHAnsi"/>
          <w:sz w:val="22"/>
          <w:szCs w:val="22"/>
        </w:rPr>
      </w:pPr>
    </w:p>
    <w:p w14:paraId="246BE0F4" w14:textId="33245BAE" w:rsidR="00DD3EB3" w:rsidRDefault="00DD3EB3" w:rsidP="00F25D48">
      <w:pPr>
        <w:spacing w:after="0" w:line="240" w:lineRule="auto"/>
        <w:jc w:val="both"/>
        <w:rPr>
          <w:rFonts w:ascii="Arial Narrow" w:hAnsi="Arial Narrow" w:cstheme="minorHAnsi"/>
          <w:sz w:val="22"/>
          <w:szCs w:val="22"/>
        </w:rPr>
      </w:pPr>
      <w:r w:rsidRPr="00E51F16">
        <w:rPr>
          <w:rFonts w:ascii="Arial Narrow" w:hAnsi="Arial Narrow" w:cstheme="minorHAnsi"/>
          <w:sz w:val="22"/>
          <w:szCs w:val="22"/>
        </w:rPr>
        <w:t>Fortalecer la capacidad productiva</w:t>
      </w:r>
      <w:r w:rsidR="003A55D3">
        <w:rPr>
          <w:rFonts w:ascii="Arial Narrow" w:hAnsi="Arial Narrow" w:cstheme="minorHAnsi"/>
          <w:sz w:val="22"/>
          <w:szCs w:val="22"/>
        </w:rPr>
        <w:t xml:space="preserve"> </w:t>
      </w:r>
      <w:r w:rsidRPr="00E51F16">
        <w:rPr>
          <w:rFonts w:ascii="Arial Narrow" w:hAnsi="Arial Narrow" w:cstheme="minorHAnsi"/>
          <w:sz w:val="22"/>
          <w:szCs w:val="22"/>
        </w:rPr>
        <w:t>con innovación</w:t>
      </w:r>
      <w:r w:rsidR="00CA6627" w:rsidRPr="00E51F16">
        <w:rPr>
          <w:rFonts w:ascii="Arial Narrow" w:hAnsi="Arial Narrow" w:cstheme="minorHAnsi"/>
          <w:sz w:val="22"/>
          <w:szCs w:val="22"/>
        </w:rPr>
        <w:t xml:space="preserve"> para mejorar los ingresos de la poblaci</w:t>
      </w:r>
      <w:r w:rsidR="003A55D3">
        <w:rPr>
          <w:rFonts w:ascii="Arial Narrow" w:hAnsi="Arial Narrow" w:cstheme="minorHAnsi"/>
          <w:sz w:val="22"/>
          <w:szCs w:val="22"/>
        </w:rPr>
        <w:t xml:space="preserve">ón </w:t>
      </w:r>
      <w:r w:rsidR="00CA6627" w:rsidRPr="00E51F16">
        <w:rPr>
          <w:rFonts w:ascii="Arial Narrow" w:hAnsi="Arial Narrow" w:cstheme="minorHAnsi"/>
          <w:sz w:val="22"/>
          <w:szCs w:val="22"/>
        </w:rPr>
        <w:t xml:space="preserve">con </w:t>
      </w:r>
      <w:r w:rsidRPr="00E51F16">
        <w:rPr>
          <w:rFonts w:ascii="Arial Narrow" w:hAnsi="Arial Narrow" w:cstheme="minorHAnsi"/>
          <w:sz w:val="22"/>
          <w:szCs w:val="22"/>
        </w:rPr>
        <w:t>responsabilidad social y ambiental</w:t>
      </w:r>
      <w:r w:rsidR="003A55D3">
        <w:rPr>
          <w:rFonts w:ascii="Arial Narrow" w:hAnsi="Arial Narrow" w:cstheme="minorHAnsi"/>
          <w:sz w:val="22"/>
          <w:szCs w:val="22"/>
        </w:rPr>
        <w:t xml:space="preserve"> con</w:t>
      </w:r>
      <w:r w:rsidRPr="00E51F16">
        <w:rPr>
          <w:rFonts w:ascii="Arial Narrow" w:hAnsi="Arial Narrow" w:cstheme="minorHAnsi"/>
          <w:sz w:val="22"/>
          <w:szCs w:val="22"/>
        </w:rPr>
        <w:t xml:space="preserve"> transparencia y equidad a la cadena de valor de</w:t>
      </w:r>
      <w:r w:rsidR="002C33DB" w:rsidRPr="00E51F16">
        <w:rPr>
          <w:rFonts w:ascii="Arial Narrow" w:hAnsi="Arial Narrow" w:cstheme="minorHAnsi"/>
          <w:sz w:val="22"/>
          <w:szCs w:val="22"/>
        </w:rPr>
        <w:t>l</w:t>
      </w:r>
      <w:r w:rsidRPr="00E51F16">
        <w:rPr>
          <w:rFonts w:ascii="Arial Narrow" w:hAnsi="Arial Narrow" w:cstheme="minorHAnsi"/>
          <w:sz w:val="22"/>
          <w:szCs w:val="22"/>
        </w:rPr>
        <w:t xml:space="preserve"> </w:t>
      </w:r>
      <w:r w:rsidR="00DF6E51" w:rsidRPr="00E51F16">
        <w:rPr>
          <w:rFonts w:ascii="Arial Narrow" w:hAnsi="Arial Narrow" w:cstheme="minorHAnsi"/>
          <w:sz w:val="22"/>
          <w:szCs w:val="22"/>
        </w:rPr>
        <w:t>maíz</w:t>
      </w:r>
      <w:r w:rsidR="00CA6627" w:rsidRPr="00E51F16">
        <w:rPr>
          <w:rFonts w:ascii="Arial Narrow" w:hAnsi="Arial Narrow" w:cstheme="minorHAnsi"/>
          <w:sz w:val="22"/>
          <w:szCs w:val="22"/>
        </w:rPr>
        <w:t xml:space="preserve"> </w:t>
      </w:r>
      <w:r w:rsidRPr="00E51F16">
        <w:rPr>
          <w:rFonts w:ascii="Arial Narrow" w:hAnsi="Arial Narrow" w:cstheme="minorHAnsi"/>
          <w:sz w:val="22"/>
          <w:szCs w:val="22"/>
        </w:rPr>
        <w:t xml:space="preserve">por su calidad en </w:t>
      </w:r>
      <w:r w:rsidR="00DA6BB6" w:rsidRPr="00E51F16">
        <w:rPr>
          <w:rFonts w:ascii="Arial Narrow" w:hAnsi="Arial Narrow" w:cstheme="minorHAnsi"/>
          <w:sz w:val="22"/>
          <w:szCs w:val="22"/>
        </w:rPr>
        <w:t>todo el territorio nacional.</w:t>
      </w:r>
    </w:p>
    <w:p w14:paraId="757F63CB" w14:textId="77777777" w:rsidR="00207E12" w:rsidRPr="00E51F16" w:rsidRDefault="00207E12" w:rsidP="00F25D48">
      <w:pPr>
        <w:spacing w:after="0" w:line="240" w:lineRule="auto"/>
        <w:jc w:val="both"/>
        <w:rPr>
          <w:rFonts w:ascii="Arial Narrow" w:hAnsi="Arial Narrow" w:cstheme="minorHAnsi"/>
          <w:sz w:val="22"/>
          <w:szCs w:val="22"/>
        </w:rPr>
      </w:pPr>
    </w:p>
    <w:p w14:paraId="5C484FE0" w14:textId="59406DD0" w:rsidR="000F4C1E" w:rsidRDefault="000F4C1E" w:rsidP="00F25D48">
      <w:pPr>
        <w:pStyle w:val="Ttulo2"/>
        <w:numPr>
          <w:ilvl w:val="1"/>
          <w:numId w:val="33"/>
        </w:numPr>
        <w:ind w:left="567" w:hanging="567"/>
        <w:rPr>
          <w:rFonts w:cstheme="minorHAnsi"/>
          <w:szCs w:val="22"/>
        </w:rPr>
      </w:pPr>
      <w:bookmarkStart w:id="156" w:name="_Toc130982577"/>
      <w:r w:rsidRPr="00E51F16">
        <w:rPr>
          <w:rFonts w:cstheme="minorHAnsi"/>
          <w:szCs w:val="22"/>
        </w:rPr>
        <w:t>Objetivos específicos</w:t>
      </w:r>
      <w:bookmarkEnd w:id="156"/>
    </w:p>
    <w:p w14:paraId="17C1AC44" w14:textId="77777777" w:rsidR="00F25D48" w:rsidRPr="00F25D48" w:rsidRDefault="00F25D48" w:rsidP="00207E12">
      <w:pPr>
        <w:spacing w:after="0" w:line="240" w:lineRule="auto"/>
      </w:pPr>
    </w:p>
    <w:p w14:paraId="3522B6E7" w14:textId="194A26E1" w:rsidR="001947B0" w:rsidRPr="00E51F16" w:rsidRDefault="00DA6BB6" w:rsidP="00207E12">
      <w:pPr>
        <w:pStyle w:val="Prrafodelista"/>
        <w:numPr>
          <w:ilvl w:val="0"/>
          <w:numId w:val="18"/>
        </w:numPr>
        <w:spacing w:after="0" w:line="240" w:lineRule="auto"/>
        <w:contextualSpacing w:val="0"/>
        <w:jc w:val="both"/>
        <w:rPr>
          <w:rFonts w:ascii="Arial Narrow" w:hAnsi="Arial Narrow" w:cstheme="minorHAnsi"/>
          <w:sz w:val="22"/>
          <w:szCs w:val="22"/>
        </w:rPr>
      </w:pPr>
      <w:r w:rsidRPr="00E51F16">
        <w:rPr>
          <w:rFonts w:ascii="Arial Narrow" w:hAnsi="Arial Narrow" w:cstheme="minorHAnsi"/>
          <w:sz w:val="22"/>
          <w:szCs w:val="22"/>
        </w:rPr>
        <w:t xml:space="preserve">Facilitar un sistema de riego por goteo con energía eléctrica, </w:t>
      </w:r>
      <w:r w:rsidR="001947B0" w:rsidRPr="00E51F16">
        <w:rPr>
          <w:rFonts w:ascii="Arial Narrow" w:hAnsi="Arial Narrow" w:cstheme="minorHAnsi"/>
          <w:sz w:val="22"/>
          <w:szCs w:val="22"/>
        </w:rPr>
        <w:t xml:space="preserve">para complementar las necesidades </w:t>
      </w:r>
      <w:r w:rsidR="002C33DB" w:rsidRPr="00E51F16">
        <w:rPr>
          <w:rFonts w:ascii="Arial Narrow" w:hAnsi="Arial Narrow" w:cstheme="minorHAnsi"/>
          <w:sz w:val="22"/>
          <w:szCs w:val="22"/>
        </w:rPr>
        <w:t xml:space="preserve">de </w:t>
      </w:r>
      <w:r w:rsidR="001947B0" w:rsidRPr="00E51F16">
        <w:rPr>
          <w:rFonts w:ascii="Arial Narrow" w:hAnsi="Arial Narrow" w:cstheme="minorHAnsi"/>
          <w:sz w:val="22"/>
          <w:szCs w:val="22"/>
        </w:rPr>
        <w:t xml:space="preserve">agua </w:t>
      </w:r>
      <w:r w:rsidR="002C33DB" w:rsidRPr="00E51F16">
        <w:rPr>
          <w:rFonts w:ascii="Arial Narrow" w:hAnsi="Arial Narrow" w:cstheme="minorHAnsi"/>
          <w:sz w:val="22"/>
          <w:szCs w:val="22"/>
        </w:rPr>
        <w:t xml:space="preserve">en época seca </w:t>
      </w:r>
      <w:r w:rsidR="001947B0" w:rsidRPr="00E51F16">
        <w:rPr>
          <w:rFonts w:ascii="Arial Narrow" w:hAnsi="Arial Narrow" w:cstheme="minorHAnsi"/>
          <w:sz w:val="22"/>
          <w:szCs w:val="22"/>
        </w:rPr>
        <w:t xml:space="preserve">para una </w:t>
      </w:r>
      <w:r w:rsidR="009F227B" w:rsidRPr="00E51F16">
        <w:rPr>
          <w:rFonts w:ascii="Arial Narrow" w:hAnsi="Arial Narrow" w:cstheme="minorHAnsi"/>
          <w:sz w:val="22"/>
          <w:szCs w:val="22"/>
        </w:rPr>
        <w:t xml:space="preserve">hectárea </w:t>
      </w:r>
      <w:r w:rsidR="001947B0" w:rsidRPr="00E51F16">
        <w:rPr>
          <w:rFonts w:ascii="Arial Narrow" w:hAnsi="Arial Narrow" w:cstheme="minorHAnsi"/>
          <w:sz w:val="22"/>
          <w:szCs w:val="22"/>
        </w:rPr>
        <w:t xml:space="preserve">del cultivo de </w:t>
      </w:r>
      <w:r w:rsidR="009F227B" w:rsidRPr="00E51F16">
        <w:rPr>
          <w:rFonts w:ascii="Arial Narrow" w:hAnsi="Arial Narrow" w:cstheme="minorHAnsi"/>
          <w:sz w:val="22"/>
          <w:szCs w:val="22"/>
        </w:rPr>
        <w:t>maíz</w:t>
      </w:r>
      <w:r w:rsidR="002C33DB" w:rsidRPr="00E51F16">
        <w:rPr>
          <w:rFonts w:ascii="Arial Narrow" w:hAnsi="Arial Narrow" w:cstheme="minorHAnsi"/>
          <w:sz w:val="22"/>
          <w:szCs w:val="22"/>
        </w:rPr>
        <w:t>.</w:t>
      </w:r>
    </w:p>
    <w:p w14:paraId="408A065D" w14:textId="059B056A" w:rsidR="001947B0" w:rsidRPr="00E51F16" w:rsidRDefault="000F4C1E" w:rsidP="001947B0">
      <w:pPr>
        <w:pStyle w:val="Prrafodelista"/>
        <w:numPr>
          <w:ilvl w:val="0"/>
          <w:numId w:val="18"/>
        </w:numPr>
        <w:spacing w:line="276" w:lineRule="auto"/>
        <w:jc w:val="both"/>
        <w:rPr>
          <w:rFonts w:ascii="Arial Narrow" w:hAnsi="Arial Narrow" w:cstheme="minorHAnsi"/>
          <w:sz w:val="22"/>
          <w:szCs w:val="22"/>
        </w:rPr>
      </w:pPr>
      <w:r w:rsidRPr="00E51F16">
        <w:rPr>
          <w:rFonts w:ascii="Arial Narrow" w:hAnsi="Arial Narrow" w:cstheme="minorHAnsi"/>
          <w:sz w:val="22"/>
          <w:szCs w:val="22"/>
        </w:rPr>
        <w:t xml:space="preserve">Generar empleos temporales de </w:t>
      </w:r>
      <w:r w:rsidR="00C537E0" w:rsidRPr="00E51F16">
        <w:rPr>
          <w:rFonts w:ascii="Arial Narrow" w:hAnsi="Arial Narrow" w:cstheme="minorHAnsi"/>
          <w:sz w:val="22"/>
          <w:szCs w:val="22"/>
        </w:rPr>
        <w:t xml:space="preserve">110 </w:t>
      </w:r>
      <w:r w:rsidRPr="00E51F16">
        <w:rPr>
          <w:rFonts w:ascii="Arial Narrow" w:hAnsi="Arial Narrow" w:cstheme="minorHAnsi"/>
          <w:sz w:val="22"/>
          <w:szCs w:val="22"/>
        </w:rPr>
        <w:t xml:space="preserve">en el primer año </w:t>
      </w:r>
      <w:r w:rsidR="00C537E0" w:rsidRPr="00E51F16">
        <w:rPr>
          <w:rFonts w:ascii="Arial Narrow" w:hAnsi="Arial Narrow" w:cstheme="minorHAnsi"/>
          <w:sz w:val="22"/>
          <w:szCs w:val="22"/>
        </w:rPr>
        <w:t>en los dos ciclos hasta el quinto año</w:t>
      </w:r>
      <w:r w:rsidR="002C33DB" w:rsidRPr="00E51F16">
        <w:rPr>
          <w:rFonts w:ascii="Arial Narrow" w:hAnsi="Arial Narrow" w:cstheme="minorHAnsi"/>
          <w:sz w:val="22"/>
          <w:szCs w:val="22"/>
        </w:rPr>
        <w:t>.</w:t>
      </w:r>
    </w:p>
    <w:p w14:paraId="223AEE18" w14:textId="2602994A" w:rsidR="001947B0" w:rsidRPr="00E51F16" w:rsidRDefault="001947B0" w:rsidP="00AD5B2F">
      <w:pPr>
        <w:pStyle w:val="Prrafodelista"/>
        <w:numPr>
          <w:ilvl w:val="0"/>
          <w:numId w:val="18"/>
        </w:numPr>
        <w:spacing w:line="276" w:lineRule="auto"/>
        <w:jc w:val="both"/>
        <w:rPr>
          <w:rFonts w:ascii="Arial Narrow" w:hAnsi="Arial Narrow" w:cstheme="minorHAnsi"/>
          <w:sz w:val="22"/>
          <w:szCs w:val="22"/>
        </w:rPr>
      </w:pPr>
      <w:r w:rsidRPr="00E51F16">
        <w:rPr>
          <w:rFonts w:ascii="Arial Narrow" w:hAnsi="Arial Narrow" w:cstheme="minorHAnsi"/>
          <w:sz w:val="22"/>
          <w:szCs w:val="22"/>
        </w:rPr>
        <w:t xml:space="preserve">Incluir la </w:t>
      </w:r>
      <w:r w:rsidR="000F4C1E" w:rsidRPr="00E51F16">
        <w:rPr>
          <w:rFonts w:ascii="Arial Narrow" w:hAnsi="Arial Narrow" w:cstheme="minorHAnsi"/>
          <w:sz w:val="22"/>
          <w:szCs w:val="22"/>
        </w:rPr>
        <w:t xml:space="preserve">participación de la Mujer y los jóvenes en </w:t>
      </w:r>
      <w:r w:rsidR="00DA6BB6" w:rsidRPr="00E51F16">
        <w:rPr>
          <w:rFonts w:ascii="Arial Narrow" w:hAnsi="Arial Narrow" w:cstheme="minorHAnsi"/>
          <w:sz w:val="22"/>
          <w:szCs w:val="22"/>
        </w:rPr>
        <w:t xml:space="preserve">la cadena de valor del maíz y </w:t>
      </w:r>
      <w:r w:rsidR="000F4C1E" w:rsidRPr="00E51F16">
        <w:rPr>
          <w:rFonts w:ascii="Arial Narrow" w:hAnsi="Arial Narrow" w:cstheme="minorHAnsi"/>
          <w:sz w:val="22"/>
          <w:szCs w:val="22"/>
        </w:rPr>
        <w:t>empresariales.</w:t>
      </w:r>
    </w:p>
    <w:p w14:paraId="097FA47E" w14:textId="77777777" w:rsidR="001947B0" w:rsidRPr="00E51F16" w:rsidRDefault="001947B0" w:rsidP="00AD5B2F">
      <w:pPr>
        <w:pStyle w:val="Prrafodelista"/>
        <w:numPr>
          <w:ilvl w:val="0"/>
          <w:numId w:val="18"/>
        </w:numPr>
        <w:spacing w:line="276" w:lineRule="auto"/>
        <w:jc w:val="both"/>
        <w:rPr>
          <w:rFonts w:ascii="Arial Narrow" w:hAnsi="Arial Narrow" w:cstheme="minorHAnsi"/>
          <w:sz w:val="22"/>
          <w:szCs w:val="22"/>
        </w:rPr>
      </w:pPr>
      <w:r w:rsidRPr="00E51F16">
        <w:rPr>
          <w:rFonts w:ascii="Arial Narrow" w:hAnsi="Arial Narrow" w:cstheme="minorHAnsi"/>
          <w:sz w:val="22"/>
          <w:szCs w:val="22"/>
        </w:rPr>
        <w:t>Mejorar los ingresos económicos del grupo de beneficiarios seleccionado, a través de una mejor comercialización del producto.</w:t>
      </w:r>
    </w:p>
    <w:p w14:paraId="517D25CC" w14:textId="6B231D99" w:rsidR="001947B0" w:rsidRPr="00E51F16" w:rsidRDefault="001947B0" w:rsidP="00AD5B2F">
      <w:pPr>
        <w:pStyle w:val="Prrafodelista"/>
        <w:numPr>
          <w:ilvl w:val="0"/>
          <w:numId w:val="18"/>
        </w:numPr>
        <w:spacing w:line="276" w:lineRule="auto"/>
        <w:jc w:val="both"/>
        <w:rPr>
          <w:rFonts w:ascii="Arial Narrow" w:hAnsi="Arial Narrow" w:cstheme="minorHAnsi"/>
          <w:sz w:val="22"/>
          <w:szCs w:val="22"/>
        </w:rPr>
      </w:pPr>
      <w:r w:rsidRPr="00E51F16">
        <w:rPr>
          <w:rFonts w:ascii="Arial Narrow" w:hAnsi="Arial Narrow" w:cstheme="minorHAnsi"/>
          <w:sz w:val="22"/>
          <w:szCs w:val="22"/>
        </w:rPr>
        <w:t>Posicionarse en el mercado local en base a</w:t>
      </w:r>
      <w:r w:rsidR="00C537E0" w:rsidRPr="00E51F16">
        <w:rPr>
          <w:rFonts w:ascii="Arial Narrow" w:hAnsi="Arial Narrow" w:cstheme="minorHAnsi"/>
          <w:sz w:val="22"/>
          <w:szCs w:val="22"/>
        </w:rPr>
        <w:t>l grano básico</w:t>
      </w:r>
      <w:r w:rsidRPr="00E51F16">
        <w:rPr>
          <w:rFonts w:ascii="Arial Narrow" w:hAnsi="Arial Narrow" w:cstheme="minorHAnsi"/>
          <w:sz w:val="22"/>
          <w:szCs w:val="22"/>
        </w:rPr>
        <w:t xml:space="preserve"> de buena calidad que se estará comercializando.</w:t>
      </w:r>
    </w:p>
    <w:p w14:paraId="3922FEFD" w14:textId="1BF0BD7E" w:rsidR="001947B0" w:rsidRPr="00E51F16" w:rsidRDefault="001947B0" w:rsidP="00AD5B2F">
      <w:pPr>
        <w:pStyle w:val="Prrafodelista"/>
        <w:numPr>
          <w:ilvl w:val="0"/>
          <w:numId w:val="18"/>
        </w:numPr>
        <w:spacing w:line="276" w:lineRule="auto"/>
        <w:jc w:val="both"/>
        <w:rPr>
          <w:rFonts w:ascii="Arial Narrow" w:hAnsi="Arial Narrow" w:cstheme="minorHAnsi"/>
          <w:sz w:val="22"/>
          <w:szCs w:val="22"/>
        </w:rPr>
      </w:pPr>
      <w:r w:rsidRPr="00E51F16">
        <w:rPr>
          <w:rFonts w:ascii="Arial Narrow" w:hAnsi="Arial Narrow" w:cstheme="minorHAnsi"/>
          <w:sz w:val="22"/>
          <w:szCs w:val="22"/>
        </w:rPr>
        <w:t xml:space="preserve">Tener un mayor crecimiento financiero en cuanto al capital semilla con el cual se </w:t>
      </w:r>
      <w:r w:rsidR="00517D6F" w:rsidRPr="00E51F16">
        <w:rPr>
          <w:rFonts w:ascii="Arial Narrow" w:hAnsi="Arial Narrow" w:cstheme="minorHAnsi"/>
          <w:sz w:val="22"/>
          <w:szCs w:val="22"/>
        </w:rPr>
        <w:t>estará iniciando</w:t>
      </w:r>
      <w:r w:rsidRPr="00E51F16">
        <w:rPr>
          <w:rFonts w:ascii="Arial Narrow" w:hAnsi="Arial Narrow" w:cstheme="minorHAnsi"/>
          <w:sz w:val="22"/>
          <w:szCs w:val="22"/>
        </w:rPr>
        <w:t xml:space="preserve"> operaciones</w:t>
      </w:r>
      <w:r w:rsidR="00C537E0" w:rsidRPr="00E51F16">
        <w:rPr>
          <w:rFonts w:ascii="Arial Narrow" w:hAnsi="Arial Narrow" w:cstheme="minorHAnsi"/>
          <w:sz w:val="22"/>
          <w:szCs w:val="22"/>
        </w:rPr>
        <w:t xml:space="preserve">, principalmente </w:t>
      </w:r>
      <w:r w:rsidR="003A55D3">
        <w:rPr>
          <w:rFonts w:ascii="Arial Narrow" w:hAnsi="Arial Narrow" w:cstheme="minorHAnsi"/>
          <w:sz w:val="22"/>
          <w:szCs w:val="22"/>
        </w:rPr>
        <w:t xml:space="preserve">con </w:t>
      </w:r>
      <w:r w:rsidR="00C537E0" w:rsidRPr="00E51F16">
        <w:rPr>
          <w:rFonts w:ascii="Arial Narrow" w:hAnsi="Arial Narrow" w:cstheme="minorHAnsi"/>
          <w:sz w:val="22"/>
          <w:szCs w:val="22"/>
        </w:rPr>
        <w:t xml:space="preserve">grupos que están organizados </w:t>
      </w:r>
      <w:r w:rsidR="005737E7" w:rsidRPr="00E51F16">
        <w:rPr>
          <w:rFonts w:ascii="Arial Narrow" w:hAnsi="Arial Narrow" w:cstheme="minorHAnsi"/>
          <w:sz w:val="22"/>
          <w:szCs w:val="22"/>
        </w:rPr>
        <w:t>a nivel nacional</w:t>
      </w:r>
      <w:r w:rsidRPr="00E51F16">
        <w:rPr>
          <w:rFonts w:ascii="Arial Narrow" w:hAnsi="Arial Narrow" w:cstheme="minorHAnsi"/>
          <w:sz w:val="22"/>
          <w:szCs w:val="22"/>
        </w:rPr>
        <w:t>.</w:t>
      </w:r>
    </w:p>
    <w:p w14:paraId="5F43F251" w14:textId="77777777" w:rsidR="00BE091F" w:rsidRPr="00E51F16" w:rsidRDefault="00BE091F" w:rsidP="00F25D48">
      <w:pPr>
        <w:pStyle w:val="Ttulo1"/>
        <w:numPr>
          <w:ilvl w:val="0"/>
          <w:numId w:val="33"/>
        </w:numPr>
        <w:ind w:left="567" w:hanging="567"/>
        <w:rPr>
          <w:rFonts w:cstheme="minorHAnsi"/>
          <w:b w:val="0"/>
          <w:bCs/>
          <w:caps/>
          <w:sz w:val="24"/>
          <w:szCs w:val="24"/>
        </w:rPr>
      </w:pPr>
      <w:bookmarkStart w:id="157" w:name="_Toc130982578"/>
      <w:r w:rsidRPr="00E51F16">
        <w:rPr>
          <w:rFonts w:cstheme="minorHAnsi"/>
          <w:bCs/>
          <w:sz w:val="24"/>
          <w:szCs w:val="24"/>
        </w:rPr>
        <w:t>Descripción del negocio a emprender</w:t>
      </w:r>
      <w:bookmarkEnd w:id="157"/>
      <w:r w:rsidRPr="00E51F16">
        <w:rPr>
          <w:rFonts w:cstheme="minorHAnsi"/>
          <w:bCs/>
          <w:sz w:val="24"/>
          <w:szCs w:val="24"/>
        </w:rPr>
        <w:t xml:space="preserve"> </w:t>
      </w:r>
    </w:p>
    <w:p w14:paraId="11D57B7C" w14:textId="77777777" w:rsidR="00F25D48" w:rsidRDefault="00F25D48" w:rsidP="00F673F0">
      <w:pPr>
        <w:autoSpaceDE w:val="0"/>
        <w:autoSpaceDN w:val="0"/>
        <w:adjustRightInd w:val="0"/>
        <w:spacing w:after="0" w:line="240" w:lineRule="auto"/>
        <w:jc w:val="both"/>
        <w:rPr>
          <w:rFonts w:ascii="Arial Narrow" w:eastAsiaTheme="minorHAnsi" w:hAnsi="Arial Narrow" w:cstheme="minorHAnsi"/>
          <w:sz w:val="22"/>
          <w:szCs w:val="22"/>
          <w:lang w:val="es-HN"/>
        </w:rPr>
      </w:pPr>
    </w:p>
    <w:p w14:paraId="10F00025" w14:textId="3504BD0D" w:rsidR="00F673F0" w:rsidRPr="00E51F16" w:rsidRDefault="00F673F0" w:rsidP="00F673F0">
      <w:pPr>
        <w:autoSpaceDE w:val="0"/>
        <w:autoSpaceDN w:val="0"/>
        <w:adjustRightInd w:val="0"/>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 xml:space="preserve">El Perfil de Ingresos pretende fortalecer las condiciones productivas de los productores independientes o de las organizaciones beneficiarias en la productividad y competitividad del cultivo de maíz, generando incremento de volumen del producto a ofertar </w:t>
      </w:r>
      <w:r w:rsidR="003A55D3">
        <w:rPr>
          <w:rFonts w:ascii="Arial Narrow" w:eastAsiaTheme="minorHAnsi" w:hAnsi="Arial Narrow" w:cstheme="minorHAnsi"/>
          <w:sz w:val="22"/>
          <w:szCs w:val="22"/>
          <w:lang w:val="es-HN"/>
        </w:rPr>
        <w:t>en el</w:t>
      </w:r>
      <w:r w:rsidRPr="00E51F16">
        <w:rPr>
          <w:rFonts w:ascii="Arial Narrow" w:eastAsiaTheme="minorHAnsi" w:hAnsi="Arial Narrow" w:cstheme="minorHAnsi"/>
          <w:sz w:val="22"/>
          <w:szCs w:val="22"/>
          <w:lang w:val="es-HN"/>
        </w:rPr>
        <w:t xml:space="preserve"> mercado, asegurando la calidad e inocuidad y mejorando los mecanismos de incursión en los mercados objetivos, mediado por la oferta de un producto altamente competitivo basados en el establecimiento de amplias relaciones con aliados estratégicos de negocios, que permitan asegurar la venta de toda la producción a precios accesibles a la economía familiar de los consumidores. </w:t>
      </w:r>
    </w:p>
    <w:p w14:paraId="62424C54" w14:textId="77777777" w:rsidR="00F673F0" w:rsidRPr="00E51F16" w:rsidRDefault="00F673F0" w:rsidP="00F673F0">
      <w:pPr>
        <w:autoSpaceDE w:val="0"/>
        <w:autoSpaceDN w:val="0"/>
        <w:adjustRightInd w:val="0"/>
        <w:spacing w:after="0" w:line="240" w:lineRule="auto"/>
        <w:jc w:val="both"/>
        <w:rPr>
          <w:rFonts w:ascii="Arial Narrow" w:eastAsiaTheme="minorHAnsi" w:hAnsi="Arial Narrow" w:cstheme="minorHAnsi"/>
          <w:sz w:val="22"/>
          <w:szCs w:val="22"/>
          <w:lang w:val="es-HN"/>
        </w:rPr>
      </w:pPr>
    </w:p>
    <w:p w14:paraId="58F38682" w14:textId="05F9C626" w:rsidR="00BE091F" w:rsidRPr="00E51F16" w:rsidRDefault="00F673F0" w:rsidP="00F673F0">
      <w:pPr>
        <w:autoSpaceDE w:val="0"/>
        <w:autoSpaceDN w:val="0"/>
        <w:adjustRightInd w:val="0"/>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 xml:space="preserve">La intervención del PAMUPE prevé la modernización del sistema productivo </w:t>
      </w:r>
      <w:r w:rsidR="00BE091F" w:rsidRPr="00E51F16">
        <w:rPr>
          <w:rFonts w:ascii="Arial Narrow" w:eastAsiaTheme="minorHAnsi" w:hAnsi="Arial Narrow" w:cstheme="minorHAnsi"/>
          <w:sz w:val="22"/>
          <w:szCs w:val="22"/>
          <w:lang w:val="es-HN"/>
        </w:rPr>
        <w:t>de maíz</w:t>
      </w:r>
      <w:r w:rsidRPr="00E51F16">
        <w:rPr>
          <w:rFonts w:ascii="Arial Narrow" w:eastAsiaTheme="minorHAnsi" w:hAnsi="Arial Narrow" w:cstheme="minorHAnsi"/>
          <w:sz w:val="22"/>
          <w:szCs w:val="22"/>
          <w:lang w:val="es-HN"/>
        </w:rPr>
        <w:t xml:space="preserve"> a nivel nacional con productores independientes o colectivos establecidos en la zona</w:t>
      </w:r>
      <w:r w:rsidR="003A55D3">
        <w:rPr>
          <w:rFonts w:ascii="Arial Narrow" w:eastAsiaTheme="minorHAnsi" w:hAnsi="Arial Narrow" w:cstheme="minorHAnsi"/>
          <w:sz w:val="22"/>
          <w:szCs w:val="22"/>
          <w:lang w:val="es-HN"/>
        </w:rPr>
        <w:t>s</w:t>
      </w:r>
      <w:r w:rsidR="006C5C66" w:rsidRPr="00E51F16">
        <w:rPr>
          <w:rFonts w:ascii="Arial Narrow" w:eastAsiaTheme="minorHAnsi" w:hAnsi="Arial Narrow" w:cstheme="minorHAnsi"/>
          <w:sz w:val="22"/>
          <w:szCs w:val="22"/>
          <w:lang w:val="es-HN"/>
        </w:rPr>
        <w:t xml:space="preserve"> que cumplan</w:t>
      </w:r>
      <w:r w:rsidR="003A55D3">
        <w:rPr>
          <w:rFonts w:ascii="Arial Narrow" w:eastAsiaTheme="minorHAnsi" w:hAnsi="Arial Narrow" w:cstheme="minorHAnsi"/>
          <w:sz w:val="22"/>
          <w:szCs w:val="22"/>
          <w:lang w:val="es-HN"/>
        </w:rPr>
        <w:t xml:space="preserve"> con </w:t>
      </w:r>
      <w:r w:rsidR="006C5C66" w:rsidRPr="00E51F16">
        <w:rPr>
          <w:rFonts w:ascii="Arial Narrow" w:eastAsiaTheme="minorHAnsi" w:hAnsi="Arial Narrow" w:cstheme="minorHAnsi"/>
          <w:sz w:val="22"/>
          <w:szCs w:val="22"/>
          <w:lang w:val="es-HN"/>
        </w:rPr>
        <w:t xml:space="preserve"> condiciones agronómicas en este cultivo</w:t>
      </w:r>
      <w:r w:rsidRPr="00E51F16">
        <w:rPr>
          <w:rFonts w:ascii="Arial Narrow" w:eastAsiaTheme="minorHAnsi" w:hAnsi="Arial Narrow" w:cstheme="minorHAnsi"/>
          <w:sz w:val="22"/>
          <w:szCs w:val="22"/>
          <w:lang w:val="es-HN"/>
        </w:rPr>
        <w:t>, mejorando la calidad del agua con introducción de mejor tecnología principalmente de riego con bomba y motor eléctrico</w:t>
      </w:r>
      <w:r w:rsidR="003A55D3">
        <w:rPr>
          <w:rFonts w:ascii="Arial Narrow" w:eastAsiaTheme="minorHAnsi" w:hAnsi="Arial Narrow" w:cstheme="minorHAnsi"/>
          <w:sz w:val="22"/>
          <w:szCs w:val="22"/>
          <w:lang w:val="es-HN"/>
        </w:rPr>
        <w:t xml:space="preserve"> así como la </w:t>
      </w:r>
      <w:r w:rsidR="00BE091F" w:rsidRPr="00E51F16">
        <w:rPr>
          <w:rFonts w:ascii="Arial Narrow" w:eastAsiaTheme="minorHAnsi" w:hAnsi="Arial Narrow" w:cstheme="minorHAnsi"/>
          <w:sz w:val="22"/>
          <w:szCs w:val="22"/>
          <w:lang w:val="es-HN"/>
        </w:rPr>
        <w:t xml:space="preserve"> introducción de variedades y híbridos de maíz, fertilización incluido un plan sanitario del cultivo </w:t>
      </w:r>
      <w:r w:rsidR="00BE091F" w:rsidRPr="00E51F16">
        <w:rPr>
          <w:rFonts w:ascii="Arial Narrow" w:eastAsiaTheme="minorHAnsi" w:hAnsi="Arial Narrow" w:cstheme="minorHAnsi"/>
          <w:sz w:val="22"/>
          <w:szCs w:val="22"/>
          <w:lang w:val="es-HN"/>
        </w:rPr>
        <w:lastRenderedPageBreak/>
        <w:t>de maíz</w:t>
      </w:r>
      <w:r w:rsidR="003A55D3">
        <w:rPr>
          <w:rFonts w:ascii="Arial Narrow" w:eastAsiaTheme="minorHAnsi" w:hAnsi="Arial Narrow" w:cstheme="minorHAnsi"/>
          <w:sz w:val="22"/>
          <w:szCs w:val="22"/>
          <w:lang w:val="es-HN"/>
        </w:rPr>
        <w:t xml:space="preserve">, </w:t>
      </w:r>
      <w:r w:rsidR="00BE091F" w:rsidRPr="00E51F16">
        <w:rPr>
          <w:rFonts w:ascii="Arial Narrow" w:eastAsiaTheme="minorHAnsi" w:hAnsi="Arial Narrow" w:cstheme="minorHAnsi"/>
          <w:sz w:val="22"/>
          <w:szCs w:val="22"/>
          <w:lang w:val="es-HN"/>
        </w:rPr>
        <w:t xml:space="preserve">almacenamiento del grano con silos metálicos de 30 </w:t>
      </w:r>
      <w:r w:rsidR="003A55D3" w:rsidRPr="00E51F16">
        <w:rPr>
          <w:rFonts w:ascii="Arial Narrow" w:eastAsiaTheme="minorHAnsi" w:hAnsi="Arial Narrow" w:cstheme="minorHAnsi"/>
          <w:sz w:val="22"/>
          <w:szCs w:val="22"/>
          <w:lang w:val="es-HN"/>
        </w:rPr>
        <w:t>qu</w:t>
      </w:r>
      <w:r w:rsidR="003A55D3">
        <w:rPr>
          <w:rFonts w:ascii="Arial Narrow" w:eastAsiaTheme="minorHAnsi" w:hAnsi="Arial Narrow" w:cstheme="minorHAnsi"/>
          <w:sz w:val="22"/>
          <w:szCs w:val="22"/>
          <w:lang w:val="es-HN"/>
        </w:rPr>
        <w:t>i</w:t>
      </w:r>
      <w:r w:rsidR="003A55D3" w:rsidRPr="00E51F16">
        <w:rPr>
          <w:rFonts w:ascii="Arial Narrow" w:eastAsiaTheme="minorHAnsi" w:hAnsi="Arial Narrow" w:cstheme="minorHAnsi"/>
          <w:sz w:val="22"/>
          <w:szCs w:val="22"/>
          <w:lang w:val="es-HN"/>
        </w:rPr>
        <w:t>n</w:t>
      </w:r>
      <w:r w:rsidR="003A55D3">
        <w:rPr>
          <w:rFonts w:ascii="Arial Narrow" w:eastAsiaTheme="minorHAnsi" w:hAnsi="Arial Narrow" w:cstheme="minorHAnsi"/>
          <w:sz w:val="22"/>
          <w:szCs w:val="22"/>
          <w:lang w:val="es-HN"/>
        </w:rPr>
        <w:t>t</w:t>
      </w:r>
      <w:r w:rsidR="003A55D3" w:rsidRPr="00E51F16">
        <w:rPr>
          <w:rFonts w:ascii="Arial Narrow" w:eastAsiaTheme="minorHAnsi" w:hAnsi="Arial Narrow" w:cstheme="minorHAnsi"/>
          <w:sz w:val="22"/>
          <w:szCs w:val="22"/>
          <w:lang w:val="es-HN"/>
        </w:rPr>
        <w:t>ales</w:t>
      </w:r>
      <w:r w:rsidR="00BE091F" w:rsidRPr="00E51F16">
        <w:rPr>
          <w:rFonts w:ascii="Arial Narrow" w:eastAsiaTheme="minorHAnsi" w:hAnsi="Arial Narrow" w:cstheme="minorHAnsi"/>
          <w:sz w:val="22"/>
          <w:szCs w:val="22"/>
          <w:lang w:val="es-HN"/>
        </w:rPr>
        <w:t xml:space="preserve"> </w:t>
      </w:r>
      <w:r w:rsidR="006C5C66" w:rsidRPr="00E51F16">
        <w:rPr>
          <w:rFonts w:ascii="Arial Narrow" w:eastAsiaTheme="minorHAnsi" w:hAnsi="Arial Narrow" w:cstheme="minorHAnsi"/>
          <w:sz w:val="22"/>
          <w:szCs w:val="22"/>
          <w:lang w:val="es-HN"/>
        </w:rPr>
        <w:t xml:space="preserve">de </w:t>
      </w:r>
      <w:r w:rsidR="00BE091F" w:rsidRPr="00E51F16">
        <w:rPr>
          <w:rFonts w:ascii="Arial Narrow" w:eastAsiaTheme="minorHAnsi" w:hAnsi="Arial Narrow" w:cstheme="minorHAnsi"/>
          <w:sz w:val="22"/>
          <w:szCs w:val="22"/>
          <w:lang w:val="es-HN"/>
        </w:rPr>
        <w:t>maíz para mantener el producto e</w:t>
      </w:r>
      <w:r w:rsidR="003A512A" w:rsidRPr="00E51F16">
        <w:rPr>
          <w:rFonts w:ascii="Arial Narrow" w:eastAsiaTheme="minorHAnsi" w:hAnsi="Arial Narrow" w:cstheme="minorHAnsi"/>
          <w:sz w:val="22"/>
          <w:szCs w:val="22"/>
          <w:lang w:val="es-HN"/>
        </w:rPr>
        <w:t>n</w:t>
      </w:r>
      <w:r w:rsidR="00BE091F" w:rsidRPr="00E51F16">
        <w:rPr>
          <w:rFonts w:ascii="Arial Narrow" w:eastAsiaTheme="minorHAnsi" w:hAnsi="Arial Narrow" w:cstheme="minorHAnsi"/>
          <w:sz w:val="22"/>
          <w:szCs w:val="22"/>
          <w:lang w:val="es-HN"/>
        </w:rPr>
        <w:t xml:space="preserve"> buen estado con la finalidad de </w:t>
      </w:r>
      <w:r w:rsidR="003A55D3">
        <w:rPr>
          <w:rFonts w:ascii="Arial Narrow" w:eastAsiaTheme="minorHAnsi" w:hAnsi="Arial Narrow" w:cstheme="minorHAnsi"/>
          <w:sz w:val="22"/>
          <w:szCs w:val="22"/>
          <w:lang w:val="es-HN"/>
        </w:rPr>
        <w:t>comercializarlo</w:t>
      </w:r>
      <w:r w:rsidR="00BE091F" w:rsidRPr="00E51F16">
        <w:rPr>
          <w:rFonts w:ascii="Arial Narrow" w:eastAsiaTheme="minorHAnsi" w:hAnsi="Arial Narrow" w:cstheme="minorHAnsi"/>
          <w:sz w:val="22"/>
          <w:szCs w:val="22"/>
          <w:lang w:val="es-HN"/>
        </w:rPr>
        <w:t xml:space="preserve"> en épocas que alcance los mejores precios.</w:t>
      </w:r>
    </w:p>
    <w:p w14:paraId="07DC7CD1" w14:textId="77777777" w:rsidR="00F673F0" w:rsidRPr="00E51F16" w:rsidRDefault="00F673F0" w:rsidP="00F673F0">
      <w:pPr>
        <w:autoSpaceDE w:val="0"/>
        <w:autoSpaceDN w:val="0"/>
        <w:adjustRightInd w:val="0"/>
        <w:spacing w:after="0" w:line="240" w:lineRule="auto"/>
        <w:jc w:val="both"/>
        <w:rPr>
          <w:rFonts w:ascii="Arial Narrow" w:eastAsiaTheme="minorHAnsi" w:hAnsi="Arial Narrow" w:cstheme="minorHAnsi"/>
          <w:sz w:val="22"/>
          <w:szCs w:val="22"/>
          <w:lang w:val="es-HN"/>
        </w:rPr>
      </w:pPr>
    </w:p>
    <w:p w14:paraId="30AD227D" w14:textId="00F4CE23" w:rsidR="00F673F0" w:rsidRPr="00E51F16" w:rsidRDefault="00F673F0" w:rsidP="00F673F0">
      <w:pPr>
        <w:autoSpaceDE w:val="0"/>
        <w:autoSpaceDN w:val="0"/>
        <w:adjustRightInd w:val="0"/>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En cuanto a la actualización administrativa de los beneficiarios</w:t>
      </w:r>
      <w:r w:rsidR="003A55D3">
        <w:rPr>
          <w:rFonts w:ascii="Arial Narrow" w:eastAsiaTheme="minorHAnsi" w:hAnsi="Arial Narrow" w:cstheme="minorHAnsi"/>
          <w:sz w:val="22"/>
          <w:szCs w:val="22"/>
          <w:lang w:val="es-HN"/>
        </w:rPr>
        <w:t xml:space="preserve"> </w:t>
      </w:r>
      <w:r w:rsidRPr="00E51F16">
        <w:rPr>
          <w:rFonts w:ascii="Arial Narrow" w:eastAsiaTheme="minorHAnsi" w:hAnsi="Arial Narrow" w:cstheme="minorHAnsi"/>
          <w:sz w:val="22"/>
          <w:szCs w:val="22"/>
          <w:lang w:val="es-HN"/>
        </w:rPr>
        <w:t>se prevé establecer convenios de cooperación y apoyo técnico entre los productores y aliados institucionales a fin de capacitar e instruir a los equipos administrativos y comerciales de los productores participantes en este perfil</w:t>
      </w:r>
      <w:r w:rsidR="003A55D3">
        <w:rPr>
          <w:rFonts w:ascii="Arial Narrow" w:eastAsiaTheme="minorHAnsi" w:hAnsi="Arial Narrow" w:cstheme="minorHAnsi"/>
          <w:sz w:val="22"/>
          <w:szCs w:val="22"/>
          <w:lang w:val="es-HN"/>
        </w:rPr>
        <w:t xml:space="preserve"> </w:t>
      </w:r>
      <w:r w:rsidRPr="00E51F16">
        <w:rPr>
          <w:rFonts w:ascii="Arial Narrow" w:eastAsiaTheme="minorHAnsi" w:hAnsi="Arial Narrow" w:cstheme="minorHAnsi"/>
          <w:sz w:val="22"/>
          <w:szCs w:val="22"/>
          <w:lang w:val="es-HN"/>
        </w:rPr>
        <w:t>para volver eficiente la actividad</w:t>
      </w:r>
      <w:r w:rsidR="003A55D3">
        <w:rPr>
          <w:rFonts w:ascii="Arial Narrow" w:eastAsiaTheme="minorHAnsi" w:hAnsi="Arial Narrow" w:cstheme="minorHAnsi"/>
          <w:sz w:val="22"/>
          <w:szCs w:val="22"/>
          <w:lang w:val="es-HN"/>
        </w:rPr>
        <w:t>;</w:t>
      </w:r>
      <w:r w:rsidRPr="00E51F16">
        <w:rPr>
          <w:rFonts w:ascii="Arial Narrow" w:eastAsiaTheme="minorHAnsi" w:hAnsi="Arial Narrow" w:cstheme="minorHAnsi"/>
          <w:sz w:val="22"/>
          <w:szCs w:val="22"/>
          <w:lang w:val="es-HN"/>
        </w:rPr>
        <w:t xml:space="preserve"> asimismo se les dotará de las herramientas contables necesarias y controles fiscale para la toma de decisiones y el seguimiento de las operaciones aportando los conocimientos esenciales para desarrollar la planeación de las actividades administrativas y productivas.</w:t>
      </w:r>
    </w:p>
    <w:p w14:paraId="5B37079E" w14:textId="5554209B" w:rsidR="00CA0BC5" w:rsidRPr="00E51F16" w:rsidRDefault="00CA0BC5" w:rsidP="00207E12">
      <w:pPr>
        <w:pStyle w:val="Ttulo1"/>
        <w:numPr>
          <w:ilvl w:val="0"/>
          <w:numId w:val="33"/>
        </w:numPr>
        <w:ind w:left="567" w:hanging="567"/>
        <w:rPr>
          <w:rFonts w:cstheme="minorHAnsi"/>
          <w:b w:val="0"/>
          <w:bCs/>
          <w:caps/>
          <w:sz w:val="24"/>
          <w:szCs w:val="24"/>
        </w:rPr>
      </w:pPr>
      <w:bookmarkStart w:id="158" w:name="_Toc300330005"/>
      <w:bookmarkStart w:id="159" w:name="_Toc300554298"/>
      <w:bookmarkStart w:id="160" w:name="_Toc63264839"/>
      <w:bookmarkStart w:id="161" w:name="_Toc130982579"/>
      <w:r w:rsidRPr="00E51F16">
        <w:rPr>
          <w:rFonts w:cstheme="minorHAnsi"/>
          <w:bCs/>
          <w:sz w:val="24"/>
          <w:szCs w:val="24"/>
        </w:rPr>
        <w:t>A</w:t>
      </w:r>
      <w:r w:rsidR="0043084A" w:rsidRPr="00E51F16">
        <w:rPr>
          <w:rFonts w:cstheme="minorHAnsi"/>
          <w:bCs/>
          <w:sz w:val="24"/>
          <w:szCs w:val="24"/>
        </w:rPr>
        <w:t>nálisis técnico productivo</w:t>
      </w:r>
      <w:bookmarkEnd w:id="161"/>
      <w:r w:rsidR="0043084A" w:rsidRPr="00E51F16">
        <w:rPr>
          <w:rFonts w:cstheme="minorHAnsi"/>
          <w:bCs/>
          <w:sz w:val="24"/>
          <w:szCs w:val="24"/>
        </w:rPr>
        <w:t xml:space="preserve"> </w:t>
      </w:r>
    </w:p>
    <w:p w14:paraId="0AF64D21" w14:textId="4E0679A3" w:rsidR="00D70188" w:rsidRDefault="00AD76F8" w:rsidP="00C364B4">
      <w:pPr>
        <w:autoSpaceDE w:val="0"/>
        <w:autoSpaceDN w:val="0"/>
        <w:adjustRightInd w:val="0"/>
        <w:spacing w:after="0" w:line="240" w:lineRule="auto"/>
        <w:jc w:val="both"/>
        <w:rPr>
          <w:rFonts w:ascii="Arial Narrow" w:hAnsi="Arial Narrow" w:cstheme="minorHAnsi"/>
          <w:sz w:val="22"/>
          <w:szCs w:val="22"/>
        </w:rPr>
      </w:pPr>
      <w:r w:rsidRPr="00E51F16">
        <w:rPr>
          <w:rFonts w:ascii="Arial Narrow" w:hAnsi="Arial Narrow" w:cstheme="minorHAnsi"/>
          <w:sz w:val="22"/>
          <w:szCs w:val="22"/>
        </w:rPr>
        <w:t xml:space="preserve">Se obtendrá </w:t>
      </w:r>
      <w:r w:rsidR="006556E1" w:rsidRPr="00E51F16">
        <w:rPr>
          <w:rFonts w:ascii="Arial Narrow" w:hAnsi="Arial Narrow" w:cstheme="minorHAnsi"/>
          <w:sz w:val="22"/>
          <w:szCs w:val="22"/>
        </w:rPr>
        <w:t xml:space="preserve">un </w:t>
      </w:r>
      <w:r w:rsidR="0055705A" w:rsidRPr="00E51F16">
        <w:rPr>
          <w:rFonts w:ascii="Arial Narrow" w:hAnsi="Arial Narrow" w:cstheme="minorHAnsi"/>
          <w:sz w:val="22"/>
          <w:szCs w:val="22"/>
        </w:rPr>
        <w:t xml:space="preserve">grano </w:t>
      </w:r>
      <w:r w:rsidR="006556E1" w:rsidRPr="00E51F16">
        <w:rPr>
          <w:rFonts w:ascii="Arial Narrow" w:hAnsi="Arial Narrow" w:cstheme="minorHAnsi"/>
          <w:sz w:val="22"/>
          <w:szCs w:val="22"/>
        </w:rPr>
        <w:t xml:space="preserve">para el consumo inmediato </w:t>
      </w:r>
      <w:r w:rsidRPr="00E51F16">
        <w:rPr>
          <w:rFonts w:ascii="Arial Narrow" w:hAnsi="Arial Narrow" w:cstheme="minorHAnsi"/>
          <w:sz w:val="22"/>
          <w:szCs w:val="22"/>
        </w:rPr>
        <w:t>de alta calidad</w:t>
      </w:r>
      <w:r w:rsidR="006556E1" w:rsidRPr="00E51F16">
        <w:rPr>
          <w:rFonts w:ascii="Arial Narrow" w:hAnsi="Arial Narrow" w:cstheme="minorHAnsi"/>
          <w:sz w:val="22"/>
          <w:szCs w:val="22"/>
        </w:rPr>
        <w:t xml:space="preserve"> con las siguientes características: </w:t>
      </w:r>
      <w:r w:rsidRPr="00E51F16">
        <w:rPr>
          <w:rFonts w:ascii="Arial Narrow" w:hAnsi="Arial Narrow" w:cstheme="minorHAnsi"/>
          <w:sz w:val="22"/>
          <w:szCs w:val="22"/>
        </w:rPr>
        <w:t xml:space="preserve"> </w:t>
      </w:r>
      <w:r w:rsidR="0055705A" w:rsidRPr="00E51F16">
        <w:rPr>
          <w:rFonts w:ascii="Arial Narrow" w:hAnsi="Arial Narrow" w:cs="Arial"/>
          <w:sz w:val="24"/>
          <w:szCs w:val="24"/>
        </w:rPr>
        <w:t xml:space="preserve">85% puro grano, 15 % por coronta, </w:t>
      </w:r>
      <w:r w:rsidR="00C364B4">
        <w:rPr>
          <w:rFonts w:ascii="Arial Narrow" w:hAnsi="Arial Narrow" w:cs="Arial"/>
          <w:sz w:val="24"/>
          <w:szCs w:val="24"/>
        </w:rPr>
        <w:t>l</w:t>
      </w:r>
      <w:r w:rsidR="0055705A" w:rsidRPr="00E51F16">
        <w:rPr>
          <w:rFonts w:ascii="Arial Narrow" w:hAnsi="Arial Narrow" w:cs="Arial"/>
          <w:sz w:val="24"/>
          <w:szCs w:val="24"/>
        </w:rPr>
        <w:t xml:space="preserve">argo de la mazorca 12 cm, </w:t>
      </w:r>
      <w:r w:rsidR="00C364B4">
        <w:rPr>
          <w:rFonts w:ascii="Arial Narrow" w:hAnsi="Arial Narrow" w:cs="Arial"/>
          <w:sz w:val="24"/>
          <w:szCs w:val="24"/>
        </w:rPr>
        <w:t>nú</w:t>
      </w:r>
      <w:r w:rsidR="0055705A" w:rsidRPr="00E51F16">
        <w:rPr>
          <w:rFonts w:ascii="Arial Narrow" w:hAnsi="Arial Narrow" w:cs="Arial"/>
          <w:sz w:val="24"/>
          <w:szCs w:val="24"/>
        </w:rPr>
        <w:t xml:space="preserve">mero de hileras 4, numero de hileras 8, número de granos por hileras 18, ancho del grano 5 mm, espesor del grano 5.5, 12 a 14 % humedad, </w:t>
      </w:r>
      <w:r w:rsidR="00C364B4">
        <w:rPr>
          <w:rFonts w:ascii="Arial Narrow" w:hAnsi="Arial Narrow" w:cs="Arial"/>
          <w:sz w:val="24"/>
          <w:szCs w:val="24"/>
        </w:rPr>
        <w:t>s</w:t>
      </w:r>
      <w:r w:rsidR="0055705A" w:rsidRPr="00E51F16">
        <w:rPr>
          <w:rFonts w:ascii="Arial Narrow" w:hAnsi="Arial Narrow" w:cs="Arial"/>
          <w:sz w:val="24"/>
          <w:szCs w:val="24"/>
        </w:rPr>
        <w:t>acos polietileno de 100 libras.</w:t>
      </w:r>
      <w:r w:rsidR="00C364B4">
        <w:rPr>
          <w:rFonts w:ascii="Arial Narrow" w:hAnsi="Arial Narrow" w:cs="Arial"/>
          <w:sz w:val="24"/>
          <w:szCs w:val="24"/>
        </w:rPr>
        <w:t xml:space="preserve"> E</w:t>
      </w:r>
      <w:r w:rsidR="00C364B4">
        <w:rPr>
          <w:rFonts w:ascii="Arial Narrow" w:hAnsi="Arial Narrow" w:cstheme="minorHAnsi"/>
          <w:sz w:val="22"/>
          <w:szCs w:val="22"/>
        </w:rPr>
        <w:t>l</w:t>
      </w:r>
      <w:r w:rsidR="00D70188" w:rsidRPr="00E51F16">
        <w:rPr>
          <w:rFonts w:ascii="Arial Narrow" w:hAnsi="Arial Narrow" w:cstheme="minorHAnsi"/>
          <w:sz w:val="22"/>
          <w:szCs w:val="22"/>
        </w:rPr>
        <w:t xml:space="preserve"> proceso de producción primaria</w:t>
      </w:r>
      <w:r w:rsidR="00934E5C" w:rsidRPr="00E51F16">
        <w:rPr>
          <w:rFonts w:ascii="Arial Narrow" w:hAnsi="Arial Narrow" w:cstheme="minorHAnsi"/>
          <w:sz w:val="22"/>
          <w:szCs w:val="22"/>
        </w:rPr>
        <w:t xml:space="preserve">, </w:t>
      </w:r>
      <w:r w:rsidR="006143DC" w:rsidRPr="00E51F16">
        <w:rPr>
          <w:rFonts w:ascii="Arial Narrow" w:hAnsi="Arial Narrow" w:cstheme="minorHAnsi"/>
          <w:sz w:val="22"/>
          <w:szCs w:val="22"/>
        </w:rPr>
        <w:t xml:space="preserve">determina </w:t>
      </w:r>
      <w:r w:rsidR="00934E5C" w:rsidRPr="00E51F16">
        <w:rPr>
          <w:rFonts w:ascii="Arial Narrow" w:hAnsi="Arial Narrow" w:cstheme="minorHAnsi"/>
          <w:sz w:val="22"/>
          <w:szCs w:val="22"/>
        </w:rPr>
        <w:t>cómo</w:t>
      </w:r>
      <w:r w:rsidR="006143DC" w:rsidRPr="00E51F16">
        <w:rPr>
          <w:rFonts w:ascii="Arial Narrow" w:hAnsi="Arial Narrow" w:cstheme="minorHAnsi"/>
          <w:sz w:val="22"/>
          <w:szCs w:val="22"/>
        </w:rPr>
        <w:t xml:space="preserve"> las nuevas tecnologías contribuyen a la mejora de los rendimientos y eficiencias.</w:t>
      </w:r>
      <w:r w:rsidR="00BD7301" w:rsidRPr="00E51F16">
        <w:rPr>
          <w:rFonts w:ascii="Arial Narrow" w:hAnsi="Arial Narrow" w:cstheme="minorHAnsi"/>
          <w:sz w:val="22"/>
          <w:szCs w:val="22"/>
        </w:rPr>
        <w:t xml:space="preserve"> En la siguiente imagen flu</w:t>
      </w:r>
      <w:r w:rsidR="00C364B4">
        <w:rPr>
          <w:rFonts w:ascii="Arial Narrow" w:hAnsi="Arial Narrow" w:cstheme="minorHAnsi"/>
          <w:sz w:val="22"/>
          <w:szCs w:val="22"/>
        </w:rPr>
        <w:t>jo</w:t>
      </w:r>
      <w:r w:rsidR="00BD7301" w:rsidRPr="00E51F16">
        <w:rPr>
          <w:rFonts w:ascii="Arial Narrow" w:hAnsi="Arial Narrow" w:cstheme="minorHAnsi"/>
          <w:sz w:val="22"/>
          <w:szCs w:val="22"/>
        </w:rPr>
        <w:t xml:space="preserve">grama del cultivo de </w:t>
      </w:r>
      <w:r w:rsidR="0055705A" w:rsidRPr="00E51F16">
        <w:rPr>
          <w:rFonts w:ascii="Arial Narrow" w:hAnsi="Arial Narrow" w:cstheme="minorHAnsi"/>
          <w:sz w:val="22"/>
          <w:szCs w:val="22"/>
        </w:rPr>
        <w:t>maíz</w:t>
      </w:r>
      <w:r w:rsidR="00BD7301" w:rsidRPr="00E51F16">
        <w:rPr>
          <w:rFonts w:ascii="Arial Narrow" w:hAnsi="Arial Narrow" w:cstheme="minorHAnsi"/>
          <w:sz w:val="22"/>
          <w:szCs w:val="22"/>
        </w:rPr>
        <w:t>.</w:t>
      </w:r>
    </w:p>
    <w:p w14:paraId="69754F02" w14:textId="77777777" w:rsidR="00207E12" w:rsidRPr="00C364B4" w:rsidRDefault="00207E12" w:rsidP="00C364B4">
      <w:pPr>
        <w:autoSpaceDE w:val="0"/>
        <w:autoSpaceDN w:val="0"/>
        <w:adjustRightInd w:val="0"/>
        <w:spacing w:after="0" w:line="240" w:lineRule="auto"/>
        <w:jc w:val="both"/>
        <w:rPr>
          <w:rFonts w:ascii="Arial Narrow" w:hAnsi="Arial Narrow" w:cs="Arial"/>
          <w:sz w:val="24"/>
          <w:szCs w:val="24"/>
        </w:rPr>
      </w:pPr>
    </w:p>
    <w:p w14:paraId="1551D11F" w14:textId="21C1A6F7" w:rsidR="00BD7301" w:rsidRPr="00E51F16" w:rsidRDefault="00BD7301" w:rsidP="00BD7301">
      <w:pPr>
        <w:jc w:val="center"/>
        <w:rPr>
          <w:rFonts w:ascii="Arial Narrow" w:hAnsi="Arial Narrow" w:cstheme="minorHAnsi"/>
          <w:sz w:val="24"/>
          <w:szCs w:val="24"/>
        </w:rPr>
      </w:pPr>
      <w:r w:rsidRPr="00E51F16">
        <w:rPr>
          <w:rFonts w:ascii="Arial Narrow" w:hAnsi="Arial Narrow" w:cstheme="minorHAnsi"/>
          <w:sz w:val="24"/>
          <w:szCs w:val="24"/>
        </w:rPr>
        <w:t xml:space="preserve">Flujograma del cultivo de </w:t>
      </w:r>
      <w:r w:rsidR="0055705A" w:rsidRPr="00E51F16">
        <w:rPr>
          <w:rFonts w:ascii="Arial Narrow" w:hAnsi="Arial Narrow" w:cstheme="minorHAnsi"/>
          <w:sz w:val="24"/>
          <w:szCs w:val="24"/>
        </w:rPr>
        <w:t>maíz</w:t>
      </w:r>
    </w:p>
    <w:p w14:paraId="21C64128" w14:textId="77777777" w:rsidR="00B66712" w:rsidRPr="00E51F16" w:rsidRDefault="009D1655" w:rsidP="00DF64CC">
      <w:pPr>
        <w:jc w:val="center"/>
        <w:rPr>
          <w:rFonts w:ascii="Arial Narrow" w:hAnsi="Arial Narrow" w:cstheme="minorHAnsi"/>
          <w:sz w:val="22"/>
          <w:szCs w:val="22"/>
        </w:rPr>
      </w:pPr>
      <w:r w:rsidRPr="00E51F16">
        <w:rPr>
          <w:rFonts w:ascii="Arial Narrow" w:hAnsi="Arial Narrow" w:cstheme="minorHAnsi"/>
          <w:noProof/>
          <w:sz w:val="22"/>
          <w:szCs w:val="22"/>
          <w:lang w:val="es-HN" w:eastAsia="es-HN"/>
        </w:rPr>
        <w:drawing>
          <wp:inline distT="0" distB="0" distL="0" distR="0" wp14:anchorId="5E10F7C8" wp14:editId="4510E92B">
            <wp:extent cx="5584309" cy="2303780"/>
            <wp:effectExtent l="19050" t="19050" r="16510" b="20320"/>
            <wp:docPr id="3" name="Imagen 1">
              <a:extLst xmlns:a="http://schemas.openxmlformats.org/drawingml/2006/main">
                <a:ext uri="{FF2B5EF4-FFF2-40B4-BE49-F238E27FC236}">
                  <a16:creationId xmlns:a16="http://schemas.microsoft.com/office/drawing/2014/main" id="{136243EF-19F0-22D1-A4B5-6CECDB1E5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36243EF-19F0-22D1-A4B5-6CECDB1E55D1}"/>
                        </a:ext>
                      </a:extLst>
                    </pic:cNvPr>
                    <pic:cNvPicPr>
                      <a:picLocks noChangeAspect="1"/>
                    </pic:cNvPicPr>
                  </pic:nvPicPr>
                  <pic:blipFill rotWithShape="1">
                    <a:blip r:embed="rId15"/>
                    <a:srcRect l="5802" t="25979" r="36580" b="9965"/>
                    <a:stretch/>
                  </pic:blipFill>
                  <pic:spPr bwMode="auto">
                    <a:xfrm>
                      <a:off x="0" y="0"/>
                      <a:ext cx="5613689" cy="2315900"/>
                    </a:xfrm>
                    <a:prstGeom prst="rect">
                      <a:avLst/>
                    </a:prstGeom>
                    <a:solidFill>
                      <a:schemeClr val="accent4">
                        <a:lumMod val="50000"/>
                      </a:schemeClr>
                    </a:solidFill>
                    <a:ln w="12700">
                      <a:solidFill>
                        <a:schemeClr val="tx1"/>
                      </a:solidFill>
                    </a:ln>
                    <a:extLst>
                      <a:ext uri="{53640926-AAD7-44D8-BBD7-CCE9431645EC}">
                        <a14:shadowObscured xmlns:a14="http://schemas.microsoft.com/office/drawing/2010/main"/>
                      </a:ext>
                    </a:extLst>
                  </pic:spPr>
                </pic:pic>
              </a:graphicData>
            </a:graphic>
          </wp:inline>
        </w:drawing>
      </w:r>
    </w:p>
    <w:p w14:paraId="5E105A39" w14:textId="77777777" w:rsidR="0078502F" w:rsidRPr="00E51F16" w:rsidRDefault="0078502F" w:rsidP="0078502F">
      <w:pPr>
        <w:jc w:val="both"/>
        <w:rPr>
          <w:rFonts w:ascii="Arial Narrow" w:hAnsi="Arial Narrow" w:cstheme="minorHAnsi"/>
          <w:sz w:val="22"/>
          <w:szCs w:val="22"/>
        </w:rPr>
      </w:pPr>
      <w:r w:rsidRPr="00E51F16">
        <w:rPr>
          <w:rFonts w:ascii="Arial Narrow" w:hAnsi="Arial Narrow" w:cstheme="minorHAnsi"/>
          <w:sz w:val="22"/>
          <w:szCs w:val="22"/>
        </w:rPr>
        <w:t>La producción de maíz por establecer será con un sistema de riego por goteo, con motor eléctrico y bomba de cauda</w:t>
      </w:r>
      <w:r>
        <w:rPr>
          <w:rFonts w:ascii="Arial Narrow" w:hAnsi="Arial Narrow" w:cstheme="minorHAnsi"/>
          <w:sz w:val="22"/>
          <w:szCs w:val="22"/>
        </w:rPr>
        <w:t xml:space="preserve">l </w:t>
      </w:r>
      <w:r w:rsidRPr="00E51F16">
        <w:rPr>
          <w:rFonts w:ascii="Arial Narrow" w:hAnsi="Arial Narrow" w:cstheme="minorHAnsi"/>
          <w:sz w:val="22"/>
          <w:szCs w:val="22"/>
        </w:rPr>
        <w:t>de salida con energía eléctrica, con manguera negra o poliducto de media</w:t>
      </w:r>
      <w:r>
        <w:rPr>
          <w:rFonts w:ascii="Arial Narrow" w:hAnsi="Arial Narrow" w:cstheme="minorHAnsi"/>
          <w:sz w:val="22"/>
          <w:szCs w:val="22"/>
        </w:rPr>
        <w:t xml:space="preserve"> </w:t>
      </w:r>
      <w:r w:rsidRPr="00E51F16">
        <w:rPr>
          <w:rFonts w:ascii="Arial Narrow" w:hAnsi="Arial Narrow" w:cstheme="minorHAnsi"/>
          <w:sz w:val="22"/>
          <w:szCs w:val="22"/>
        </w:rPr>
        <w:t>de 100 metros de longitud. A continuación, las especificaciones técnicas del equipo de riego</w:t>
      </w:r>
    </w:p>
    <w:p w14:paraId="3462236F"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Diam. Aspiración/impulsión: 40 mm (1,5″)</w:t>
      </w:r>
    </w:p>
    <w:p w14:paraId="33F6344A"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Caudal máximo: 14 m3/h – 250 L/m.</w:t>
      </w:r>
      <w:r w:rsidRPr="00E51F16">
        <w:rPr>
          <w:rFonts w:ascii="Arial Narrow" w:hAnsi="Arial Narrow"/>
        </w:rPr>
        <w:t xml:space="preserve"> </w:t>
      </w:r>
    </w:p>
    <w:p w14:paraId="0740C1FE"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Altura máxima: 23 m / 2.3 Bar.</w:t>
      </w:r>
    </w:p>
    <w:p w14:paraId="5A5EEF36"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Diám. Partículas sólidas: 8 mm.</w:t>
      </w:r>
    </w:p>
    <w:p w14:paraId="070BBE77"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Aspiración: 8 m.</w:t>
      </w:r>
    </w:p>
    <w:p w14:paraId="68969885" w14:textId="77777777" w:rsidR="0078502F" w:rsidRPr="00AC1CD1"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AC1CD1">
        <w:rPr>
          <w:rFonts w:ascii="Arial Narrow" w:hAnsi="Arial Narrow" w:cstheme="minorHAnsi"/>
          <w:color w:val="202124"/>
          <w:sz w:val="22"/>
          <w:szCs w:val="22"/>
        </w:rPr>
        <w:t>Motor: SUMEC.</w:t>
      </w:r>
    </w:p>
    <w:p w14:paraId="7466167B" w14:textId="77777777" w:rsidR="0078502F" w:rsidRPr="00AC1CD1"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AC1CD1">
        <w:rPr>
          <w:rFonts w:ascii="Arial Narrow" w:hAnsi="Arial Narrow" w:cstheme="minorHAnsi"/>
          <w:color w:val="202124"/>
          <w:sz w:val="22"/>
          <w:szCs w:val="22"/>
        </w:rPr>
        <w:t>Potencia: 3 HP</w:t>
      </w:r>
      <w:r>
        <w:rPr>
          <w:rFonts w:ascii="Arial Narrow" w:hAnsi="Arial Narrow" w:cstheme="minorHAnsi"/>
          <w:color w:val="202124"/>
          <w:sz w:val="22"/>
          <w:szCs w:val="22"/>
        </w:rPr>
        <w:t>, 2.24 kW</w:t>
      </w:r>
      <w:r w:rsidRPr="00AC1CD1">
        <w:rPr>
          <w:rFonts w:ascii="Arial Narrow" w:hAnsi="Arial Narrow" w:cstheme="minorHAnsi"/>
          <w:color w:val="202124"/>
          <w:sz w:val="22"/>
          <w:szCs w:val="22"/>
        </w:rPr>
        <w:t>.</w:t>
      </w:r>
    </w:p>
    <w:p w14:paraId="0B7969AB"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Arranque: Manual.</w:t>
      </w:r>
    </w:p>
    <w:p w14:paraId="4BD777B3"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 xml:space="preserve">El motor trabajara 5.3 horas /día; </w:t>
      </w:r>
    </w:p>
    <w:p w14:paraId="2417D8CF" w14:textId="77777777" w:rsidR="0078502F" w:rsidRPr="00E51F16" w:rsidRDefault="0078502F" w:rsidP="0078502F">
      <w:pPr>
        <w:pStyle w:val="trt0xe"/>
        <w:numPr>
          <w:ilvl w:val="0"/>
          <w:numId w:val="20"/>
        </w:numPr>
        <w:shd w:val="clear" w:color="auto" w:fill="FFFFFF"/>
        <w:spacing w:before="0" w:beforeAutospacing="0" w:after="0" w:afterAutospacing="0"/>
        <w:rPr>
          <w:rFonts w:ascii="Arial Narrow" w:hAnsi="Arial Narrow" w:cstheme="minorHAnsi"/>
          <w:color w:val="202124"/>
          <w:sz w:val="22"/>
          <w:szCs w:val="22"/>
        </w:rPr>
      </w:pPr>
      <w:r w:rsidRPr="00E51F16">
        <w:rPr>
          <w:rFonts w:ascii="Arial Narrow" w:hAnsi="Arial Narrow" w:cstheme="minorHAnsi"/>
          <w:color w:val="202124"/>
          <w:sz w:val="22"/>
          <w:szCs w:val="22"/>
        </w:rPr>
        <w:t>Los meses de riego serán de noviembre a mayo</w:t>
      </w:r>
    </w:p>
    <w:p w14:paraId="41E53B51" w14:textId="77777777" w:rsidR="0078502F" w:rsidRPr="00E51F16" w:rsidRDefault="0078502F" w:rsidP="0078502F">
      <w:pPr>
        <w:pStyle w:val="trt0xe"/>
        <w:shd w:val="clear" w:color="auto" w:fill="FFFFFF"/>
        <w:spacing w:before="0" w:beforeAutospacing="0" w:after="0" w:afterAutospacing="0"/>
        <w:rPr>
          <w:rFonts w:ascii="Arial Narrow" w:hAnsi="Arial Narrow" w:cstheme="minorHAnsi"/>
          <w:color w:val="202124"/>
          <w:sz w:val="22"/>
          <w:szCs w:val="22"/>
        </w:rPr>
      </w:pPr>
    </w:p>
    <w:p w14:paraId="5299635F" w14:textId="77777777" w:rsidR="0078502F" w:rsidRPr="0078502F" w:rsidRDefault="0078502F" w:rsidP="0078502F">
      <w:pPr>
        <w:spacing w:after="0" w:line="240" w:lineRule="auto"/>
        <w:rPr>
          <w:rFonts w:ascii="Arial Narrow" w:hAnsi="Arial Narrow" w:cstheme="minorHAnsi"/>
          <w:sz w:val="22"/>
          <w:szCs w:val="22"/>
        </w:rPr>
      </w:pPr>
      <w:bookmarkStart w:id="162" w:name="_Hlk125539710"/>
      <w:r w:rsidRPr="0078502F">
        <w:rPr>
          <w:rFonts w:ascii="Arial Narrow" w:hAnsi="Arial Narrow" w:cstheme="minorHAnsi"/>
          <w:sz w:val="22"/>
          <w:szCs w:val="22"/>
        </w:rPr>
        <w:t>A continuación se presentan el desglose de consumo eléctrico de los equipos a utilizar:</w:t>
      </w:r>
    </w:p>
    <w:bookmarkEnd w:id="162"/>
    <w:p w14:paraId="618604BB" w14:textId="77777777" w:rsidR="0078502F" w:rsidRPr="0078502F" w:rsidRDefault="0078502F" w:rsidP="0078502F">
      <w:pPr>
        <w:spacing w:after="0" w:line="240" w:lineRule="auto"/>
        <w:rPr>
          <w:rFonts w:ascii="Arial Narrow" w:hAnsi="Arial Narrow" w:cstheme="minorHAnsi"/>
          <w:b/>
          <w:bCs/>
          <w:sz w:val="22"/>
          <w:szCs w:val="22"/>
        </w:rPr>
      </w:pPr>
    </w:p>
    <w:p w14:paraId="6D70763D" w14:textId="77777777" w:rsidR="0078502F" w:rsidRPr="0078502F" w:rsidRDefault="0078502F" w:rsidP="0078502F">
      <w:pPr>
        <w:spacing w:after="0" w:line="240" w:lineRule="auto"/>
        <w:rPr>
          <w:rFonts w:ascii="Arial Narrow" w:hAnsi="Arial Narrow"/>
          <w:b/>
          <w:sz w:val="22"/>
          <w:szCs w:val="22"/>
        </w:rPr>
      </w:pPr>
      <w:r w:rsidRPr="0078502F">
        <w:rPr>
          <w:rFonts w:ascii="Arial Narrow" w:hAnsi="Arial Narrow"/>
          <w:b/>
          <w:sz w:val="22"/>
          <w:szCs w:val="22"/>
        </w:rPr>
        <w:t>Cuadro 1 Cálculo de gasto de energía cuando su costo es de: L. 6.00/kWh, L. 11/kWh, L.18/kWh</w:t>
      </w:r>
    </w:p>
    <w:p w14:paraId="0E74E91D" w14:textId="77777777" w:rsidR="0078502F" w:rsidRPr="0078502F" w:rsidRDefault="0078502F" w:rsidP="0078502F">
      <w:pPr>
        <w:spacing w:after="0" w:line="240" w:lineRule="auto"/>
        <w:jc w:val="center"/>
        <w:rPr>
          <w:rFonts w:ascii="Arial Narrow" w:hAnsi="Arial Narrow"/>
          <w:b/>
          <w:sz w:val="22"/>
          <w:szCs w:val="22"/>
        </w:rPr>
      </w:pPr>
    </w:p>
    <w:tbl>
      <w:tblPr>
        <w:tblW w:w="0" w:type="auto"/>
        <w:tblInd w:w="1038" w:type="dxa"/>
        <w:tblCellMar>
          <w:left w:w="70" w:type="dxa"/>
          <w:right w:w="70" w:type="dxa"/>
        </w:tblCellMar>
        <w:tblLook w:val="04A0" w:firstRow="1" w:lastRow="0" w:firstColumn="1" w:lastColumn="0" w:noHBand="0" w:noVBand="1"/>
      </w:tblPr>
      <w:tblGrid>
        <w:gridCol w:w="852"/>
        <w:gridCol w:w="1061"/>
        <w:gridCol w:w="1572"/>
        <w:gridCol w:w="1681"/>
        <w:gridCol w:w="1526"/>
      </w:tblGrid>
      <w:tr w:rsidR="0078502F" w:rsidRPr="0078502F" w14:paraId="763ECEFA" w14:textId="77777777" w:rsidTr="00C7550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361FC731" w14:textId="77777777" w:rsidR="0078502F" w:rsidRPr="0078502F" w:rsidRDefault="0078502F" w:rsidP="0078502F">
            <w:pPr>
              <w:spacing w:after="0" w:line="240" w:lineRule="auto"/>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Horas/día</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7C296B7A" w14:textId="77777777" w:rsidR="0078502F" w:rsidRPr="0078502F" w:rsidRDefault="0078502F" w:rsidP="0078502F">
            <w:pPr>
              <w:spacing w:after="0" w:line="240" w:lineRule="auto"/>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Potencia kW</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C0D2EDD" w14:textId="77777777" w:rsidR="0078502F" w:rsidRPr="0078502F" w:rsidRDefault="0078502F" w:rsidP="0078502F">
            <w:pPr>
              <w:spacing w:after="0" w:line="240" w:lineRule="auto"/>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Días de trabajo/año</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00CBC4C2" w14:textId="77777777" w:rsidR="0078502F" w:rsidRPr="0078502F" w:rsidRDefault="0078502F" w:rsidP="0078502F">
            <w:pPr>
              <w:spacing w:after="0" w:line="240" w:lineRule="auto"/>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Costo energía L/kWh</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447EC3E" w14:textId="77777777" w:rsidR="0078502F" w:rsidRPr="0078502F" w:rsidRDefault="0078502F" w:rsidP="0078502F">
            <w:pPr>
              <w:spacing w:after="0" w:line="240" w:lineRule="auto"/>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Costo anual L/kWh</w:t>
            </w:r>
          </w:p>
        </w:tc>
      </w:tr>
      <w:tr w:rsidR="0078502F" w:rsidRPr="0078502F" w14:paraId="5C66E751"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974AF6"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6123A472"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F688487"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57B10416"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3CF6A00D" w14:textId="77777777" w:rsidR="0078502F" w:rsidRPr="0078502F" w:rsidRDefault="0078502F" w:rsidP="0078502F">
            <w:pPr>
              <w:spacing w:after="0" w:line="240" w:lineRule="auto"/>
              <w:jc w:val="right"/>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 xml:space="preserve">           14,958.72 </w:t>
            </w:r>
          </w:p>
        </w:tc>
      </w:tr>
      <w:tr w:rsidR="0078502F" w:rsidRPr="0078502F" w14:paraId="5484E7B3"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C4EB09"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0779A598"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60D26C4B"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03915C4E"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11.00</w:t>
            </w:r>
          </w:p>
        </w:tc>
        <w:tc>
          <w:tcPr>
            <w:tcW w:w="0" w:type="auto"/>
            <w:tcBorders>
              <w:top w:val="nil"/>
              <w:left w:val="nil"/>
              <w:bottom w:val="single" w:sz="4" w:space="0" w:color="auto"/>
              <w:right w:val="single" w:sz="4" w:space="0" w:color="auto"/>
            </w:tcBorders>
            <w:shd w:val="clear" w:color="000000" w:fill="FFFFFF"/>
            <w:noWrap/>
            <w:vAlign w:val="center"/>
            <w:hideMark/>
          </w:tcPr>
          <w:p w14:paraId="7A8ED4C1" w14:textId="77777777" w:rsidR="0078502F" w:rsidRPr="0078502F" w:rsidRDefault="0078502F" w:rsidP="0078502F">
            <w:pPr>
              <w:spacing w:after="0" w:line="240" w:lineRule="auto"/>
              <w:jc w:val="right"/>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 xml:space="preserve">           27,424.32 </w:t>
            </w:r>
          </w:p>
        </w:tc>
      </w:tr>
      <w:tr w:rsidR="0078502F" w:rsidRPr="0078502F" w14:paraId="0BD2FE79"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B993F9"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F6E780C"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3C002DDD"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6DEC5864" w14:textId="77777777" w:rsidR="0078502F" w:rsidRPr="0078502F" w:rsidRDefault="0078502F" w:rsidP="0078502F">
            <w:pPr>
              <w:spacing w:after="0" w:line="240" w:lineRule="auto"/>
              <w:jc w:val="center"/>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1F07DDC1" w14:textId="77777777" w:rsidR="0078502F" w:rsidRPr="0078502F" w:rsidRDefault="0078502F" w:rsidP="0078502F">
            <w:pPr>
              <w:spacing w:after="0" w:line="240" w:lineRule="auto"/>
              <w:jc w:val="right"/>
              <w:rPr>
                <w:rFonts w:ascii="Arial Narrow" w:eastAsia="Times New Roman" w:hAnsi="Arial Narrow" w:cs="Calibri"/>
                <w:color w:val="000000"/>
                <w:sz w:val="20"/>
                <w:szCs w:val="20"/>
                <w:lang w:val="es-HN" w:eastAsia="es-HN"/>
              </w:rPr>
            </w:pPr>
            <w:r w:rsidRPr="0078502F">
              <w:rPr>
                <w:rFonts w:ascii="Arial Narrow" w:eastAsia="Times New Roman" w:hAnsi="Arial Narrow" w:cs="Calibri"/>
                <w:color w:val="000000"/>
                <w:sz w:val="20"/>
                <w:szCs w:val="20"/>
                <w:lang w:val="es-HN" w:eastAsia="es-HN"/>
              </w:rPr>
              <w:t xml:space="preserve">           44,876.16 </w:t>
            </w:r>
          </w:p>
        </w:tc>
      </w:tr>
    </w:tbl>
    <w:p w14:paraId="3D9334D1" w14:textId="77777777" w:rsidR="0078502F" w:rsidRPr="0078502F" w:rsidRDefault="0078502F" w:rsidP="00B66712">
      <w:pPr>
        <w:jc w:val="both"/>
        <w:rPr>
          <w:rFonts w:ascii="Arial Narrow" w:hAnsi="Arial Narrow" w:cstheme="minorHAnsi"/>
          <w:sz w:val="22"/>
          <w:szCs w:val="22"/>
          <w:lang w:val="es-HN"/>
        </w:rPr>
      </w:pPr>
    </w:p>
    <w:p w14:paraId="26CC35D5" w14:textId="0854F52E" w:rsidR="00EC1CA5" w:rsidRPr="00E51F16" w:rsidRDefault="006A0022" w:rsidP="006A0022">
      <w:pPr>
        <w:jc w:val="both"/>
        <w:rPr>
          <w:rFonts w:ascii="Arial Narrow" w:hAnsi="Arial Narrow" w:cstheme="minorHAnsi"/>
          <w:sz w:val="22"/>
          <w:szCs w:val="22"/>
        </w:rPr>
      </w:pPr>
      <w:r w:rsidRPr="00E51F16">
        <w:rPr>
          <w:rFonts w:ascii="Arial Narrow" w:hAnsi="Arial Narrow" w:cstheme="minorHAnsi"/>
          <w:sz w:val="22"/>
          <w:szCs w:val="22"/>
        </w:rPr>
        <w:t xml:space="preserve">La propuesta técnica a desarrollar </w:t>
      </w:r>
      <w:r w:rsidR="00934E5C" w:rsidRPr="00E51F16">
        <w:rPr>
          <w:rFonts w:ascii="Arial Narrow" w:hAnsi="Arial Narrow" w:cstheme="minorHAnsi"/>
          <w:sz w:val="22"/>
          <w:szCs w:val="22"/>
        </w:rPr>
        <w:t>es</w:t>
      </w:r>
      <w:r w:rsidRPr="00E51F16">
        <w:rPr>
          <w:rFonts w:ascii="Arial Narrow" w:hAnsi="Arial Narrow" w:cstheme="minorHAnsi"/>
          <w:sz w:val="22"/>
          <w:szCs w:val="22"/>
        </w:rPr>
        <w:t xml:space="preserve"> la siembra de una </w:t>
      </w:r>
      <w:r w:rsidR="003F70F7" w:rsidRPr="00E51F16">
        <w:rPr>
          <w:rFonts w:ascii="Arial Narrow" w:hAnsi="Arial Narrow" w:cstheme="minorHAnsi"/>
          <w:sz w:val="22"/>
          <w:szCs w:val="22"/>
        </w:rPr>
        <w:t>hectárea de maíz</w:t>
      </w:r>
      <w:r w:rsidRPr="00E51F16">
        <w:rPr>
          <w:rFonts w:ascii="Arial Narrow" w:hAnsi="Arial Narrow" w:cstheme="minorHAnsi"/>
          <w:sz w:val="22"/>
          <w:szCs w:val="22"/>
        </w:rPr>
        <w:t xml:space="preserve"> con sistema de </w:t>
      </w:r>
      <w:r w:rsidR="00934E5C" w:rsidRPr="00E51F16">
        <w:rPr>
          <w:rFonts w:ascii="Arial Narrow" w:hAnsi="Arial Narrow" w:cstheme="minorHAnsi"/>
          <w:sz w:val="22"/>
          <w:szCs w:val="22"/>
        </w:rPr>
        <w:t>riego</w:t>
      </w:r>
      <w:r w:rsidR="003F70F7" w:rsidRPr="00E51F16">
        <w:rPr>
          <w:rFonts w:ascii="Arial Narrow" w:hAnsi="Arial Narrow" w:cstheme="minorHAnsi"/>
          <w:sz w:val="22"/>
          <w:szCs w:val="22"/>
        </w:rPr>
        <w:t xml:space="preserve"> por goteo</w:t>
      </w:r>
      <w:r w:rsidR="00934E5C" w:rsidRPr="00E51F16">
        <w:rPr>
          <w:rFonts w:ascii="Arial Narrow" w:hAnsi="Arial Narrow" w:cstheme="minorHAnsi"/>
          <w:sz w:val="22"/>
          <w:szCs w:val="22"/>
        </w:rPr>
        <w:t xml:space="preserve">, la </w:t>
      </w:r>
      <w:r w:rsidR="00A11FED" w:rsidRPr="00E51F16">
        <w:rPr>
          <w:rFonts w:ascii="Arial Narrow" w:hAnsi="Arial Narrow" w:cstheme="minorHAnsi"/>
          <w:sz w:val="22"/>
          <w:szCs w:val="22"/>
        </w:rPr>
        <w:t>cual vendrá</w:t>
      </w:r>
      <w:r w:rsidRPr="00E51F16">
        <w:rPr>
          <w:rFonts w:ascii="Arial Narrow" w:hAnsi="Arial Narrow" w:cstheme="minorHAnsi"/>
          <w:sz w:val="22"/>
          <w:szCs w:val="22"/>
        </w:rPr>
        <w:t xml:space="preserve"> a abaratar los costos de producción</w:t>
      </w:r>
      <w:r w:rsidR="00714B1F" w:rsidRPr="00E51F16">
        <w:rPr>
          <w:rFonts w:ascii="Arial Narrow" w:hAnsi="Arial Narrow" w:cstheme="minorHAnsi"/>
          <w:sz w:val="22"/>
          <w:szCs w:val="22"/>
        </w:rPr>
        <w:t xml:space="preserve"> y permitirá</w:t>
      </w:r>
      <w:r w:rsidR="005C6800" w:rsidRPr="00E51F16">
        <w:rPr>
          <w:rFonts w:ascii="Arial Narrow" w:hAnsi="Arial Narrow" w:cstheme="minorHAnsi"/>
          <w:sz w:val="22"/>
          <w:szCs w:val="22"/>
        </w:rPr>
        <w:t xml:space="preserve"> mejor producción y productividad, en </w:t>
      </w:r>
      <w:r w:rsidR="003F70F7" w:rsidRPr="00E51F16">
        <w:rPr>
          <w:rFonts w:ascii="Arial Narrow" w:hAnsi="Arial Narrow" w:cstheme="minorHAnsi"/>
          <w:sz w:val="22"/>
          <w:szCs w:val="22"/>
        </w:rPr>
        <w:t xml:space="preserve">primera y postrera </w:t>
      </w:r>
      <w:r w:rsidR="003E44B5" w:rsidRPr="00E51F16">
        <w:rPr>
          <w:rFonts w:ascii="Arial Narrow" w:hAnsi="Arial Narrow" w:cstheme="minorHAnsi"/>
          <w:sz w:val="22"/>
          <w:szCs w:val="22"/>
        </w:rPr>
        <w:t xml:space="preserve">de </w:t>
      </w:r>
      <w:r w:rsidR="00315BC9" w:rsidRPr="00E51F16">
        <w:rPr>
          <w:rFonts w:ascii="Arial Narrow" w:hAnsi="Arial Narrow" w:cstheme="minorHAnsi"/>
          <w:sz w:val="22"/>
          <w:szCs w:val="22"/>
        </w:rPr>
        <w:t>ambas cosechas</w:t>
      </w:r>
      <w:r w:rsidR="005C6800" w:rsidRPr="00E51F16">
        <w:rPr>
          <w:rFonts w:ascii="Arial Narrow" w:hAnsi="Arial Narrow" w:cstheme="minorHAnsi"/>
          <w:sz w:val="22"/>
          <w:szCs w:val="22"/>
        </w:rPr>
        <w:t xml:space="preserve"> </w:t>
      </w:r>
      <w:r w:rsidR="006C5C66" w:rsidRPr="00E51F16">
        <w:rPr>
          <w:rFonts w:ascii="Arial Narrow" w:hAnsi="Arial Narrow" w:cstheme="minorHAnsi"/>
          <w:sz w:val="22"/>
          <w:szCs w:val="22"/>
        </w:rPr>
        <w:t>d</w:t>
      </w:r>
      <w:r w:rsidR="003F70F7" w:rsidRPr="00E51F16">
        <w:rPr>
          <w:rFonts w:ascii="Arial Narrow" w:hAnsi="Arial Narrow" w:cstheme="minorHAnsi"/>
          <w:sz w:val="22"/>
          <w:szCs w:val="22"/>
        </w:rPr>
        <w:t xml:space="preserve">el cultivo </w:t>
      </w:r>
      <w:r w:rsidR="00091412" w:rsidRPr="00E51F16">
        <w:rPr>
          <w:rFonts w:ascii="Arial Narrow" w:hAnsi="Arial Narrow" w:cstheme="minorHAnsi"/>
          <w:sz w:val="22"/>
          <w:szCs w:val="22"/>
        </w:rPr>
        <w:t>maíz</w:t>
      </w:r>
      <w:r w:rsidR="003F70F7" w:rsidRPr="00E51F16">
        <w:rPr>
          <w:rFonts w:ascii="Arial Narrow" w:hAnsi="Arial Narrow" w:cstheme="minorHAnsi"/>
          <w:sz w:val="22"/>
          <w:szCs w:val="22"/>
        </w:rPr>
        <w:t xml:space="preserve">. </w:t>
      </w:r>
      <w:r w:rsidR="00091412" w:rsidRPr="00E51F16">
        <w:rPr>
          <w:rFonts w:ascii="Arial Narrow" w:hAnsi="Arial Narrow" w:cstheme="minorHAnsi"/>
          <w:sz w:val="22"/>
          <w:szCs w:val="22"/>
        </w:rPr>
        <w:t xml:space="preserve">La productividad </w:t>
      </w:r>
      <w:r w:rsidR="00D33B64" w:rsidRPr="00E51F16">
        <w:rPr>
          <w:rFonts w:ascii="Arial Narrow" w:hAnsi="Arial Narrow" w:cstheme="minorHAnsi"/>
          <w:sz w:val="22"/>
          <w:szCs w:val="22"/>
        </w:rPr>
        <w:t xml:space="preserve">de </w:t>
      </w:r>
      <w:r w:rsidR="00F35271" w:rsidRPr="00E51F16">
        <w:rPr>
          <w:rFonts w:ascii="Arial Narrow" w:hAnsi="Arial Narrow" w:cstheme="minorHAnsi"/>
          <w:sz w:val="22"/>
          <w:szCs w:val="22"/>
        </w:rPr>
        <w:t>maíz sin sistema de riego es de 50</w:t>
      </w:r>
      <w:r w:rsidR="00091412" w:rsidRPr="00E51F16">
        <w:rPr>
          <w:rFonts w:ascii="Arial Narrow" w:hAnsi="Arial Narrow" w:cstheme="minorHAnsi"/>
          <w:sz w:val="22"/>
          <w:szCs w:val="22"/>
        </w:rPr>
        <w:t xml:space="preserve"> quintales de </w:t>
      </w:r>
      <w:r w:rsidR="00F35271" w:rsidRPr="00E51F16">
        <w:rPr>
          <w:rFonts w:ascii="Arial Narrow" w:hAnsi="Arial Narrow" w:cstheme="minorHAnsi"/>
          <w:sz w:val="22"/>
          <w:szCs w:val="22"/>
        </w:rPr>
        <w:t xml:space="preserve">maíz </w:t>
      </w:r>
      <w:r w:rsidR="00D33B64" w:rsidRPr="00E51F16">
        <w:rPr>
          <w:rFonts w:ascii="Arial Narrow" w:hAnsi="Arial Narrow" w:cstheme="minorHAnsi"/>
          <w:sz w:val="22"/>
          <w:szCs w:val="22"/>
        </w:rPr>
        <w:t xml:space="preserve">y el ingreso </w:t>
      </w:r>
      <w:r w:rsidR="00F35271" w:rsidRPr="00E51F16">
        <w:rPr>
          <w:rFonts w:ascii="Arial Narrow" w:hAnsi="Arial Narrow" w:cstheme="minorHAnsi"/>
          <w:sz w:val="22"/>
          <w:szCs w:val="22"/>
        </w:rPr>
        <w:t xml:space="preserve">sin riego es de </w:t>
      </w:r>
      <w:r w:rsidR="00091412" w:rsidRPr="00E51F16">
        <w:rPr>
          <w:rFonts w:ascii="Arial Narrow" w:hAnsi="Arial Narrow" w:cstheme="minorHAnsi"/>
          <w:sz w:val="22"/>
          <w:szCs w:val="22"/>
        </w:rPr>
        <w:t>L. 15,750.00.</w:t>
      </w:r>
      <w:r w:rsidR="00714B1F" w:rsidRPr="00E51F16">
        <w:rPr>
          <w:rFonts w:ascii="Arial Narrow" w:hAnsi="Arial Narrow" w:cstheme="minorHAnsi"/>
          <w:sz w:val="22"/>
          <w:szCs w:val="22"/>
        </w:rPr>
        <w:t xml:space="preserve"> </w:t>
      </w:r>
      <w:r w:rsidR="00F35271" w:rsidRPr="00E51F16">
        <w:rPr>
          <w:rFonts w:ascii="Arial Narrow" w:hAnsi="Arial Narrow" w:cstheme="minorHAnsi"/>
          <w:sz w:val="22"/>
          <w:szCs w:val="22"/>
        </w:rPr>
        <w:t xml:space="preserve"> </w:t>
      </w:r>
      <w:r w:rsidR="00B12ED5" w:rsidRPr="00E51F16">
        <w:rPr>
          <w:rFonts w:ascii="Arial Narrow" w:hAnsi="Arial Narrow" w:cstheme="minorHAnsi"/>
          <w:sz w:val="22"/>
          <w:szCs w:val="22"/>
        </w:rPr>
        <w:t xml:space="preserve">el costo unitario sin sistema de riego es de L. 158.00 </w:t>
      </w:r>
      <w:r w:rsidR="00714B1F" w:rsidRPr="00E51F16">
        <w:rPr>
          <w:rFonts w:ascii="Arial Narrow" w:hAnsi="Arial Narrow" w:cstheme="minorHAnsi"/>
          <w:sz w:val="22"/>
          <w:szCs w:val="22"/>
        </w:rPr>
        <w:t xml:space="preserve">y con riego de es L. 141.35.  </w:t>
      </w:r>
    </w:p>
    <w:p w14:paraId="32D967C9" w14:textId="1836AEB0" w:rsidR="009A445A" w:rsidRPr="00E51F16" w:rsidRDefault="009A445A" w:rsidP="00C01228">
      <w:pPr>
        <w:pStyle w:val="Ttulo1"/>
        <w:numPr>
          <w:ilvl w:val="0"/>
          <w:numId w:val="33"/>
        </w:numPr>
        <w:ind w:left="567" w:hanging="567"/>
        <w:rPr>
          <w:rFonts w:cstheme="minorHAnsi"/>
          <w:b w:val="0"/>
          <w:bCs/>
          <w:caps/>
          <w:sz w:val="24"/>
          <w:szCs w:val="24"/>
        </w:rPr>
      </w:pPr>
      <w:bookmarkStart w:id="163" w:name="_Toc130982580"/>
      <w:r w:rsidRPr="00E51F16">
        <w:rPr>
          <w:rFonts w:cstheme="minorHAnsi"/>
          <w:bCs/>
          <w:sz w:val="24"/>
          <w:szCs w:val="24"/>
        </w:rPr>
        <w:t>Análisis de mercado</w:t>
      </w:r>
      <w:bookmarkEnd w:id="163"/>
    </w:p>
    <w:p w14:paraId="0AC80C57" w14:textId="77777777" w:rsidR="00C01228" w:rsidRDefault="00C01228" w:rsidP="00C01228">
      <w:pPr>
        <w:spacing w:after="0" w:line="240" w:lineRule="auto"/>
        <w:jc w:val="both"/>
        <w:rPr>
          <w:rFonts w:ascii="Arial Narrow" w:eastAsiaTheme="minorHAnsi" w:hAnsi="Arial Narrow" w:cstheme="minorHAnsi"/>
          <w:b/>
          <w:bCs/>
          <w:sz w:val="22"/>
          <w:szCs w:val="22"/>
          <w:lang w:val="es-HN"/>
        </w:rPr>
      </w:pPr>
    </w:p>
    <w:p w14:paraId="260A69EE" w14:textId="0A05D8F6" w:rsidR="009A445A" w:rsidRPr="00D56009" w:rsidRDefault="009A445A" w:rsidP="00D56009">
      <w:pPr>
        <w:jc w:val="both"/>
        <w:rPr>
          <w:rFonts w:ascii="Arial Narrow" w:hAnsi="Arial Narrow" w:cstheme="minorHAnsi"/>
          <w:b/>
          <w:bCs/>
          <w:sz w:val="22"/>
          <w:szCs w:val="22"/>
        </w:rPr>
      </w:pPr>
      <w:r w:rsidRPr="00D56009">
        <w:rPr>
          <w:rFonts w:ascii="Arial Narrow" w:hAnsi="Arial Narrow" w:cstheme="minorHAnsi"/>
          <w:b/>
          <w:bCs/>
          <w:sz w:val="22"/>
          <w:szCs w:val="22"/>
        </w:rPr>
        <w:t>Demanda del producto</w:t>
      </w:r>
    </w:p>
    <w:p w14:paraId="72CA12B4" w14:textId="45C92DE0" w:rsidR="00D615A6" w:rsidRPr="00E51F16" w:rsidRDefault="00D615A6" w:rsidP="00647E10">
      <w:pPr>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 xml:space="preserve">La demanda nacional de maíz es de 26,500,000 quintales, de la cual el 62 % es para el consumo humano </w:t>
      </w:r>
      <w:r w:rsidR="00C364B4">
        <w:rPr>
          <w:rFonts w:ascii="Arial Narrow" w:eastAsiaTheme="minorHAnsi" w:hAnsi="Arial Narrow" w:cstheme="minorHAnsi"/>
          <w:sz w:val="22"/>
          <w:szCs w:val="22"/>
          <w:lang w:val="es-HN"/>
        </w:rPr>
        <w:t>significa que</w:t>
      </w:r>
      <w:r w:rsidRPr="00E51F16">
        <w:rPr>
          <w:rFonts w:ascii="Arial Narrow" w:eastAsiaTheme="minorHAnsi" w:hAnsi="Arial Narrow" w:cstheme="minorHAnsi"/>
          <w:sz w:val="22"/>
          <w:szCs w:val="22"/>
          <w:lang w:val="es-HN"/>
        </w:rPr>
        <w:t xml:space="preserve"> </w:t>
      </w:r>
      <w:r w:rsidRPr="00E51F16">
        <w:rPr>
          <w:rFonts w:ascii="Arial Narrow" w:eastAsia="Times New Roman" w:hAnsi="Arial Narrow" w:cstheme="minorHAnsi"/>
          <w:color w:val="000000"/>
          <w:sz w:val="22"/>
          <w:szCs w:val="22"/>
          <w:lang w:val="es-HN" w:eastAsia="es-HN"/>
        </w:rPr>
        <w:t>16,430,000 quintales para consumo humano y el 38% para consumo anima</w:t>
      </w:r>
      <w:r w:rsidR="00B12ED5" w:rsidRPr="00E51F16">
        <w:rPr>
          <w:rFonts w:ascii="Arial Narrow" w:eastAsia="Times New Roman" w:hAnsi="Arial Narrow" w:cstheme="minorHAnsi"/>
          <w:color w:val="000000"/>
          <w:sz w:val="22"/>
          <w:szCs w:val="22"/>
          <w:lang w:val="es-HN" w:eastAsia="es-HN"/>
        </w:rPr>
        <w:t>l</w:t>
      </w:r>
      <w:r w:rsidRPr="00E51F16">
        <w:rPr>
          <w:rFonts w:ascii="Arial Narrow" w:eastAsia="Times New Roman" w:hAnsi="Arial Narrow" w:cstheme="minorHAnsi"/>
          <w:color w:val="000000"/>
          <w:sz w:val="22"/>
          <w:szCs w:val="22"/>
          <w:lang w:val="es-HN" w:eastAsia="es-HN"/>
        </w:rPr>
        <w:t xml:space="preserve"> </w:t>
      </w:r>
      <w:r w:rsidR="00C364B4">
        <w:rPr>
          <w:rFonts w:ascii="Arial Narrow" w:eastAsia="Times New Roman" w:hAnsi="Arial Narrow" w:cstheme="minorHAnsi"/>
          <w:color w:val="000000"/>
          <w:sz w:val="22"/>
          <w:szCs w:val="22"/>
          <w:lang w:val="es-HN" w:eastAsia="es-HN"/>
        </w:rPr>
        <w:t>representando</w:t>
      </w:r>
      <w:r w:rsidR="00FB5F8E" w:rsidRPr="00E51F16">
        <w:rPr>
          <w:rFonts w:ascii="Arial Narrow" w:eastAsia="Times New Roman" w:hAnsi="Arial Narrow" w:cstheme="minorHAnsi"/>
          <w:color w:val="000000"/>
          <w:sz w:val="22"/>
          <w:szCs w:val="22"/>
          <w:lang w:val="es-HN" w:eastAsia="es-HN"/>
        </w:rPr>
        <w:t xml:space="preserve"> 10,070,000 quintales. </w:t>
      </w:r>
      <w:r w:rsidRPr="00E51F16">
        <w:rPr>
          <w:rFonts w:ascii="Arial Narrow" w:eastAsia="Times New Roman" w:hAnsi="Arial Narrow" w:cstheme="minorHAnsi"/>
          <w:color w:val="000000"/>
          <w:sz w:val="22"/>
          <w:szCs w:val="22"/>
          <w:lang w:val="es-HN" w:eastAsia="es-HN"/>
        </w:rPr>
        <w:t xml:space="preserve"> </w:t>
      </w:r>
    </w:p>
    <w:p w14:paraId="2512B5A8" w14:textId="0EFBBBAD" w:rsidR="00D615A6" w:rsidRPr="00E51F16" w:rsidRDefault="00D615A6" w:rsidP="00647E10">
      <w:pPr>
        <w:spacing w:after="0" w:line="240" w:lineRule="auto"/>
        <w:jc w:val="both"/>
        <w:rPr>
          <w:rFonts w:ascii="Arial Narrow" w:eastAsiaTheme="minorHAnsi" w:hAnsi="Arial Narrow" w:cstheme="minorHAnsi"/>
          <w:b/>
          <w:bCs/>
          <w:sz w:val="24"/>
          <w:szCs w:val="24"/>
          <w:lang w:val="es-HN"/>
        </w:rPr>
      </w:pPr>
    </w:p>
    <w:p w14:paraId="129B2E8A" w14:textId="221E64BC" w:rsidR="00D615A6" w:rsidRPr="00D56009" w:rsidRDefault="00D615A6" w:rsidP="00D56009">
      <w:pPr>
        <w:jc w:val="both"/>
        <w:rPr>
          <w:rFonts w:ascii="Arial Narrow" w:hAnsi="Arial Narrow" w:cstheme="minorHAnsi"/>
          <w:b/>
          <w:bCs/>
          <w:sz w:val="22"/>
          <w:szCs w:val="22"/>
        </w:rPr>
      </w:pPr>
      <w:r w:rsidRPr="00D56009">
        <w:rPr>
          <w:rFonts w:ascii="Arial Narrow" w:hAnsi="Arial Narrow" w:cstheme="minorHAnsi"/>
          <w:b/>
          <w:bCs/>
          <w:sz w:val="22"/>
          <w:szCs w:val="22"/>
        </w:rPr>
        <w:t xml:space="preserve">La oferta </w:t>
      </w:r>
    </w:p>
    <w:p w14:paraId="4227AD4E" w14:textId="44389C52" w:rsidR="00D615A6" w:rsidRPr="00E51F16" w:rsidRDefault="00D615A6" w:rsidP="00D615A6">
      <w:pPr>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 xml:space="preserve">La producción </w:t>
      </w:r>
      <w:r w:rsidR="00FB5F8E" w:rsidRPr="00E51F16">
        <w:rPr>
          <w:rFonts w:ascii="Arial Narrow" w:eastAsiaTheme="minorHAnsi" w:hAnsi="Arial Narrow" w:cstheme="minorHAnsi"/>
          <w:sz w:val="22"/>
          <w:szCs w:val="22"/>
          <w:lang w:val="es-HN"/>
        </w:rPr>
        <w:t xml:space="preserve">nacional </w:t>
      </w:r>
      <w:r w:rsidRPr="00E51F16">
        <w:rPr>
          <w:rFonts w:ascii="Arial Narrow" w:eastAsiaTheme="minorHAnsi" w:hAnsi="Arial Narrow" w:cstheme="minorHAnsi"/>
          <w:sz w:val="22"/>
          <w:szCs w:val="22"/>
          <w:lang w:val="es-HN"/>
        </w:rPr>
        <w:t>de maíz, es de 12,500,000 de qu</w:t>
      </w:r>
      <w:r w:rsidR="00C364B4">
        <w:rPr>
          <w:rFonts w:ascii="Arial Narrow" w:eastAsiaTheme="minorHAnsi" w:hAnsi="Arial Narrow" w:cstheme="minorHAnsi"/>
          <w:sz w:val="22"/>
          <w:szCs w:val="22"/>
          <w:lang w:val="es-HN"/>
        </w:rPr>
        <w:t>in</w:t>
      </w:r>
      <w:r w:rsidRPr="00E51F16">
        <w:rPr>
          <w:rFonts w:ascii="Arial Narrow" w:eastAsiaTheme="minorHAnsi" w:hAnsi="Arial Narrow" w:cstheme="minorHAnsi"/>
          <w:sz w:val="22"/>
          <w:szCs w:val="22"/>
          <w:lang w:val="es-HN"/>
        </w:rPr>
        <w:t xml:space="preserve">tales, </w:t>
      </w:r>
      <w:r w:rsidR="00B12ED5" w:rsidRPr="00E51F16">
        <w:rPr>
          <w:rFonts w:ascii="Arial Narrow" w:eastAsiaTheme="minorHAnsi" w:hAnsi="Arial Narrow" w:cstheme="minorHAnsi"/>
          <w:sz w:val="22"/>
          <w:szCs w:val="22"/>
          <w:lang w:val="es-HN"/>
        </w:rPr>
        <w:t>oferta q</w:t>
      </w:r>
      <w:r w:rsidRPr="00E51F16">
        <w:rPr>
          <w:rFonts w:ascii="Arial Narrow" w:eastAsiaTheme="minorHAnsi" w:hAnsi="Arial Narrow" w:cstheme="minorHAnsi"/>
          <w:sz w:val="22"/>
          <w:szCs w:val="22"/>
          <w:lang w:val="es-HN"/>
        </w:rPr>
        <w:t>ue no es suficiente para atender la demanda de la población y</w:t>
      </w:r>
      <w:r w:rsidR="00B12ED5" w:rsidRPr="00E51F16">
        <w:rPr>
          <w:rFonts w:ascii="Arial Narrow" w:eastAsiaTheme="minorHAnsi" w:hAnsi="Arial Narrow" w:cstheme="minorHAnsi"/>
          <w:sz w:val="22"/>
          <w:szCs w:val="22"/>
          <w:lang w:val="es-HN"/>
        </w:rPr>
        <w:t xml:space="preserve"> la</w:t>
      </w:r>
      <w:r w:rsidRPr="00E51F16">
        <w:rPr>
          <w:rFonts w:ascii="Arial Narrow" w:eastAsiaTheme="minorHAnsi" w:hAnsi="Arial Narrow" w:cstheme="minorHAnsi"/>
          <w:sz w:val="22"/>
          <w:szCs w:val="22"/>
          <w:lang w:val="es-HN"/>
        </w:rPr>
        <w:t xml:space="preserve"> agroindustria del país.</w:t>
      </w:r>
      <w:r w:rsidR="00FB5F8E" w:rsidRPr="00E51F16">
        <w:rPr>
          <w:rFonts w:ascii="Arial Narrow" w:eastAsiaTheme="minorHAnsi" w:hAnsi="Arial Narrow" w:cstheme="minorHAnsi"/>
          <w:sz w:val="22"/>
          <w:szCs w:val="22"/>
          <w:lang w:val="es-HN"/>
        </w:rPr>
        <w:t xml:space="preserve"> </w:t>
      </w:r>
    </w:p>
    <w:p w14:paraId="161551A1" w14:textId="77777777" w:rsidR="00D615A6" w:rsidRPr="00E51F16" w:rsidRDefault="00D615A6" w:rsidP="009A445A">
      <w:pPr>
        <w:autoSpaceDE w:val="0"/>
        <w:autoSpaceDN w:val="0"/>
        <w:adjustRightInd w:val="0"/>
        <w:spacing w:after="0" w:line="240" w:lineRule="auto"/>
        <w:rPr>
          <w:rFonts w:ascii="Arial Narrow" w:eastAsiaTheme="minorHAnsi" w:hAnsi="Arial Narrow" w:cs="ArialNarrow-Bold"/>
          <w:b/>
          <w:bCs/>
          <w:sz w:val="24"/>
          <w:szCs w:val="24"/>
          <w:lang w:val="es-HN"/>
        </w:rPr>
      </w:pPr>
    </w:p>
    <w:p w14:paraId="162BF8C6" w14:textId="222144C2" w:rsidR="009A445A" w:rsidRPr="00D56009" w:rsidRDefault="00D615A6" w:rsidP="00D56009">
      <w:pPr>
        <w:jc w:val="both"/>
        <w:rPr>
          <w:rFonts w:ascii="Arial Narrow" w:hAnsi="Arial Narrow" w:cstheme="minorHAnsi"/>
          <w:b/>
          <w:bCs/>
          <w:sz w:val="22"/>
          <w:szCs w:val="22"/>
        </w:rPr>
      </w:pPr>
      <w:r w:rsidRPr="00D56009">
        <w:rPr>
          <w:rFonts w:ascii="Arial Narrow" w:hAnsi="Arial Narrow" w:cstheme="minorHAnsi"/>
          <w:b/>
          <w:bCs/>
          <w:sz w:val="22"/>
          <w:szCs w:val="22"/>
        </w:rPr>
        <w:t xml:space="preserve">El precio  </w:t>
      </w:r>
    </w:p>
    <w:p w14:paraId="14412CBB" w14:textId="6A7A43F0" w:rsidR="009A445A" w:rsidRPr="00E51F16" w:rsidRDefault="00AC1744" w:rsidP="00152935">
      <w:pPr>
        <w:autoSpaceDE w:val="0"/>
        <w:autoSpaceDN w:val="0"/>
        <w:adjustRightInd w:val="0"/>
        <w:spacing w:after="0" w:line="240" w:lineRule="auto"/>
        <w:jc w:val="both"/>
        <w:rPr>
          <w:rFonts w:ascii="Arial Narrow" w:eastAsiaTheme="minorHAnsi" w:hAnsi="Arial Narrow" w:cstheme="minorHAnsi"/>
          <w:bCs/>
          <w:sz w:val="22"/>
          <w:szCs w:val="22"/>
          <w:lang w:val="es-HN"/>
        </w:rPr>
      </w:pPr>
      <w:r w:rsidRPr="00E51F16">
        <w:rPr>
          <w:rFonts w:ascii="Arial Narrow" w:eastAsiaTheme="minorHAnsi" w:hAnsi="Arial Narrow" w:cstheme="minorHAnsi"/>
          <w:bCs/>
          <w:sz w:val="22"/>
          <w:szCs w:val="22"/>
          <w:lang w:val="es-HN"/>
        </w:rPr>
        <w:t xml:space="preserve">De acuerdo con las cifras del </w:t>
      </w:r>
      <w:r w:rsidR="00152935" w:rsidRPr="00E51F16">
        <w:rPr>
          <w:rFonts w:ascii="Arial Narrow" w:eastAsiaTheme="minorHAnsi" w:hAnsi="Arial Narrow" w:cstheme="minorHAnsi"/>
          <w:bCs/>
          <w:sz w:val="22"/>
          <w:szCs w:val="22"/>
          <w:lang w:val="es-HN"/>
        </w:rPr>
        <w:t>INE</w:t>
      </w:r>
      <w:r w:rsidRPr="00E51F16">
        <w:rPr>
          <w:rFonts w:ascii="Arial Narrow" w:eastAsiaTheme="minorHAnsi" w:hAnsi="Arial Narrow" w:cstheme="minorHAnsi"/>
          <w:bCs/>
          <w:sz w:val="22"/>
          <w:szCs w:val="22"/>
          <w:lang w:val="es-HN"/>
        </w:rPr>
        <w:t xml:space="preserve"> </w:t>
      </w:r>
      <w:r w:rsidR="00594C20" w:rsidRPr="00E51F16">
        <w:rPr>
          <w:rFonts w:ascii="Arial Narrow" w:eastAsiaTheme="minorHAnsi" w:hAnsi="Arial Narrow" w:cstheme="minorHAnsi"/>
          <w:bCs/>
          <w:sz w:val="22"/>
          <w:szCs w:val="22"/>
          <w:lang w:val="es-HN"/>
        </w:rPr>
        <w:t xml:space="preserve">y </w:t>
      </w:r>
      <w:r w:rsidRPr="00E51F16">
        <w:rPr>
          <w:rFonts w:ascii="Arial Narrow" w:eastAsiaTheme="minorHAnsi" w:hAnsi="Arial Narrow" w:cstheme="minorHAnsi"/>
          <w:bCs/>
          <w:sz w:val="22"/>
          <w:szCs w:val="22"/>
          <w:lang w:val="es-HN"/>
        </w:rPr>
        <w:t>el precio (CIF)</w:t>
      </w:r>
      <w:r w:rsidR="00152935" w:rsidRPr="00E51F16">
        <w:rPr>
          <w:rFonts w:ascii="Arial Narrow" w:eastAsiaTheme="minorHAnsi" w:hAnsi="Arial Narrow" w:cstheme="minorHAnsi"/>
          <w:bCs/>
          <w:sz w:val="22"/>
          <w:szCs w:val="22"/>
          <w:lang w:val="es-HN"/>
        </w:rPr>
        <w:t xml:space="preserve"> del maíz presenta un comportamiento discreto en los últimos cinco años haciendo una relación con el precio base del 2017 fue de L. 438.00/quintal</w:t>
      </w:r>
      <w:r w:rsidR="00C364B4">
        <w:rPr>
          <w:rFonts w:ascii="Arial Narrow" w:eastAsiaTheme="minorHAnsi" w:hAnsi="Arial Narrow" w:cstheme="minorHAnsi"/>
          <w:bCs/>
          <w:sz w:val="22"/>
          <w:szCs w:val="22"/>
          <w:lang w:val="es-HN"/>
        </w:rPr>
        <w:t xml:space="preserve"> e</w:t>
      </w:r>
      <w:r w:rsidR="00152935" w:rsidRPr="00E51F16">
        <w:rPr>
          <w:rFonts w:ascii="Arial Narrow" w:eastAsiaTheme="minorHAnsi" w:hAnsi="Arial Narrow" w:cstheme="minorHAnsi"/>
          <w:bCs/>
          <w:sz w:val="22"/>
          <w:szCs w:val="22"/>
          <w:lang w:val="es-HN"/>
        </w:rPr>
        <w:t>n comparación con el precio del perfil de ingresos</w:t>
      </w:r>
      <w:r w:rsidR="00594C20" w:rsidRPr="00E51F16">
        <w:rPr>
          <w:rFonts w:ascii="Arial Narrow" w:eastAsiaTheme="minorHAnsi" w:hAnsi="Arial Narrow" w:cstheme="minorHAnsi"/>
          <w:bCs/>
          <w:sz w:val="22"/>
          <w:szCs w:val="22"/>
          <w:lang w:val="es-HN"/>
        </w:rPr>
        <w:t xml:space="preserve"> que </w:t>
      </w:r>
      <w:r w:rsidR="00152935" w:rsidRPr="00E51F16">
        <w:rPr>
          <w:rFonts w:ascii="Arial Narrow" w:eastAsiaTheme="minorHAnsi" w:hAnsi="Arial Narrow" w:cstheme="minorHAnsi"/>
          <w:bCs/>
          <w:sz w:val="22"/>
          <w:szCs w:val="22"/>
          <w:lang w:val="es-HN"/>
        </w:rPr>
        <w:t>es de L. 350.00</w:t>
      </w:r>
      <w:r w:rsidR="009A445A" w:rsidRPr="00E51F16">
        <w:rPr>
          <w:rFonts w:ascii="Arial Narrow" w:eastAsiaTheme="minorHAnsi" w:hAnsi="Arial Narrow" w:cstheme="minorHAnsi"/>
          <w:bCs/>
          <w:sz w:val="22"/>
          <w:szCs w:val="22"/>
          <w:lang w:val="es-HN"/>
        </w:rPr>
        <w:t xml:space="preserve"> </w:t>
      </w:r>
      <w:r w:rsidR="00143F67" w:rsidRPr="00E51F16">
        <w:rPr>
          <w:rFonts w:ascii="Arial Narrow" w:eastAsiaTheme="minorHAnsi" w:hAnsi="Arial Narrow" w:cstheme="minorHAnsi"/>
          <w:bCs/>
          <w:sz w:val="22"/>
          <w:szCs w:val="22"/>
          <w:lang w:val="es-HN"/>
        </w:rPr>
        <w:t>/quinta</w:t>
      </w:r>
      <w:r w:rsidR="00594C20" w:rsidRPr="00E51F16">
        <w:rPr>
          <w:rFonts w:ascii="Arial Narrow" w:eastAsiaTheme="minorHAnsi" w:hAnsi="Arial Narrow" w:cstheme="minorHAnsi"/>
          <w:bCs/>
          <w:sz w:val="22"/>
          <w:szCs w:val="22"/>
          <w:lang w:val="es-HN"/>
        </w:rPr>
        <w:t xml:space="preserve">, con un incremento del 8.3% según </w:t>
      </w:r>
      <w:r w:rsidR="00C364B4" w:rsidRPr="00E51F16">
        <w:rPr>
          <w:rFonts w:ascii="Arial Narrow" w:eastAsiaTheme="minorHAnsi" w:hAnsi="Arial Narrow" w:cstheme="minorHAnsi"/>
          <w:bCs/>
          <w:sz w:val="22"/>
          <w:szCs w:val="22"/>
          <w:lang w:val="es-HN"/>
        </w:rPr>
        <w:t>inflación 2021</w:t>
      </w:r>
      <w:r w:rsidR="00594C20" w:rsidRPr="00E51F16">
        <w:rPr>
          <w:rFonts w:ascii="Arial Narrow" w:eastAsiaTheme="minorHAnsi" w:hAnsi="Arial Narrow" w:cstheme="minorHAnsi"/>
          <w:bCs/>
          <w:sz w:val="22"/>
          <w:szCs w:val="22"/>
          <w:lang w:val="es-HN"/>
        </w:rPr>
        <w:t>-2021 CIP-Honduras del segundo año al</w:t>
      </w:r>
      <w:r w:rsidR="009A445A" w:rsidRPr="00E51F16">
        <w:rPr>
          <w:rFonts w:ascii="Arial Narrow" w:eastAsiaTheme="minorHAnsi" w:hAnsi="Arial Narrow" w:cstheme="minorHAnsi"/>
          <w:bCs/>
          <w:sz w:val="22"/>
          <w:szCs w:val="22"/>
          <w:lang w:val="es-HN"/>
        </w:rPr>
        <w:t xml:space="preserve"> 5</w:t>
      </w:r>
      <w:r w:rsidR="00C364B4">
        <w:rPr>
          <w:rFonts w:ascii="Arial Narrow" w:eastAsiaTheme="minorHAnsi" w:hAnsi="Arial Narrow" w:cstheme="minorHAnsi"/>
          <w:bCs/>
          <w:sz w:val="22"/>
          <w:szCs w:val="22"/>
          <w:lang w:val="es-HN"/>
        </w:rPr>
        <w:t>to</w:t>
      </w:r>
      <w:r w:rsidR="009A445A" w:rsidRPr="00E51F16">
        <w:rPr>
          <w:rFonts w:ascii="Arial Narrow" w:eastAsiaTheme="minorHAnsi" w:hAnsi="Arial Narrow" w:cstheme="minorHAnsi"/>
          <w:bCs/>
          <w:sz w:val="22"/>
          <w:szCs w:val="22"/>
          <w:lang w:val="es-HN"/>
        </w:rPr>
        <w:t xml:space="preserve"> año</w:t>
      </w:r>
      <w:r w:rsidR="00C364B4">
        <w:rPr>
          <w:rFonts w:ascii="Arial Narrow" w:eastAsiaTheme="minorHAnsi" w:hAnsi="Arial Narrow" w:cstheme="minorHAnsi"/>
          <w:bCs/>
          <w:sz w:val="22"/>
          <w:szCs w:val="22"/>
          <w:lang w:val="es-HN"/>
        </w:rPr>
        <w:t xml:space="preserve"> </w:t>
      </w:r>
      <w:r w:rsidR="00143F67" w:rsidRPr="00E51F16">
        <w:rPr>
          <w:rFonts w:ascii="Arial Narrow" w:eastAsiaTheme="minorHAnsi" w:hAnsi="Arial Narrow" w:cstheme="minorHAnsi"/>
          <w:bCs/>
          <w:sz w:val="22"/>
          <w:szCs w:val="22"/>
          <w:lang w:val="es-HN"/>
        </w:rPr>
        <w:t xml:space="preserve">en </w:t>
      </w:r>
      <w:r w:rsidR="00C364B4">
        <w:rPr>
          <w:rFonts w:ascii="Arial Narrow" w:eastAsiaTheme="minorHAnsi" w:hAnsi="Arial Narrow" w:cstheme="minorHAnsi"/>
          <w:bCs/>
          <w:sz w:val="22"/>
          <w:szCs w:val="22"/>
          <w:lang w:val="es-HN"/>
        </w:rPr>
        <w:t>el cuadro</w:t>
      </w:r>
      <w:r w:rsidR="003C4981" w:rsidRPr="00E51F16">
        <w:rPr>
          <w:rFonts w:ascii="Arial Narrow" w:eastAsiaTheme="minorHAnsi" w:hAnsi="Arial Narrow" w:cstheme="minorHAnsi"/>
          <w:bCs/>
          <w:sz w:val="22"/>
          <w:szCs w:val="22"/>
          <w:lang w:val="es-HN"/>
        </w:rPr>
        <w:t xml:space="preserve"> </w:t>
      </w:r>
      <w:r w:rsidR="00C364B4">
        <w:rPr>
          <w:rFonts w:ascii="Arial Narrow" w:eastAsiaTheme="minorHAnsi" w:hAnsi="Arial Narrow" w:cstheme="minorHAnsi"/>
          <w:bCs/>
          <w:sz w:val="22"/>
          <w:szCs w:val="22"/>
          <w:lang w:val="es-HN"/>
        </w:rPr>
        <w:t>2</w:t>
      </w:r>
      <w:r w:rsidR="003C4981" w:rsidRPr="00E51F16">
        <w:rPr>
          <w:rFonts w:ascii="Arial Narrow" w:eastAsiaTheme="minorHAnsi" w:hAnsi="Arial Narrow" w:cstheme="minorHAnsi"/>
          <w:bCs/>
          <w:sz w:val="22"/>
          <w:szCs w:val="22"/>
          <w:lang w:val="es-HN"/>
        </w:rPr>
        <w:t>,</w:t>
      </w:r>
      <w:r w:rsidR="00143F67" w:rsidRPr="00E51F16">
        <w:rPr>
          <w:rFonts w:ascii="Arial Narrow" w:eastAsiaTheme="minorHAnsi" w:hAnsi="Arial Narrow" w:cstheme="minorHAnsi"/>
          <w:bCs/>
          <w:sz w:val="22"/>
          <w:szCs w:val="22"/>
          <w:lang w:val="es-HN"/>
        </w:rPr>
        <w:t xml:space="preserve"> la oferta de una Ha</w:t>
      </w:r>
      <w:r w:rsidR="00C364B4">
        <w:rPr>
          <w:rFonts w:ascii="Arial Narrow" w:eastAsiaTheme="minorHAnsi" w:hAnsi="Arial Narrow" w:cstheme="minorHAnsi"/>
          <w:bCs/>
          <w:sz w:val="22"/>
          <w:szCs w:val="22"/>
          <w:lang w:val="es-HN"/>
        </w:rPr>
        <w:t xml:space="preserve"> </w:t>
      </w:r>
      <w:r w:rsidR="00152935" w:rsidRPr="00E51F16">
        <w:rPr>
          <w:rFonts w:ascii="Arial Narrow" w:eastAsiaTheme="minorHAnsi" w:hAnsi="Arial Narrow" w:cstheme="minorHAnsi"/>
          <w:bCs/>
          <w:sz w:val="22"/>
          <w:szCs w:val="22"/>
          <w:lang w:val="es-HN"/>
        </w:rPr>
        <w:t>y el precio de venta</w:t>
      </w:r>
      <w:r w:rsidR="00143F67" w:rsidRPr="00E51F16">
        <w:rPr>
          <w:rFonts w:ascii="Arial Narrow" w:eastAsiaTheme="minorHAnsi" w:hAnsi="Arial Narrow" w:cstheme="minorHAnsi"/>
          <w:bCs/>
          <w:sz w:val="22"/>
          <w:szCs w:val="22"/>
          <w:lang w:val="es-HN"/>
        </w:rPr>
        <w:t xml:space="preserve"> de maíz</w:t>
      </w:r>
      <w:r w:rsidR="00152935" w:rsidRPr="00E51F16">
        <w:rPr>
          <w:rFonts w:ascii="Arial Narrow" w:eastAsiaTheme="minorHAnsi" w:hAnsi="Arial Narrow" w:cstheme="minorHAnsi"/>
          <w:bCs/>
          <w:sz w:val="22"/>
          <w:szCs w:val="22"/>
          <w:lang w:val="es-HN"/>
        </w:rPr>
        <w:t xml:space="preserve"> en quintales</w:t>
      </w:r>
      <w:r w:rsidR="00F35271" w:rsidRPr="00E51F16">
        <w:rPr>
          <w:rFonts w:ascii="Arial Narrow" w:eastAsiaTheme="minorHAnsi" w:hAnsi="Arial Narrow" w:cstheme="minorHAnsi"/>
          <w:bCs/>
          <w:sz w:val="22"/>
          <w:szCs w:val="22"/>
          <w:lang w:val="es-HN"/>
        </w:rPr>
        <w:t>.</w:t>
      </w:r>
    </w:p>
    <w:p w14:paraId="2DD4F388" w14:textId="77777777" w:rsidR="00387878" w:rsidRPr="00E51F16" w:rsidRDefault="00387878" w:rsidP="009A445A">
      <w:pPr>
        <w:autoSpaceDE w:val="0"/>
        <w:autoSpaceDN w:val="0"/>
        <w:adjustRightInd w:val="0"/>
        <w:spacing w:after="0" w:line="240" w:lineRule="auto"/>
        <w:jc w:val="both"/>
        <w:rPr>
          <w:rFonts w:ascii="Arial Narrow" w:eastAsiaTheme="minorHAnsi" w:hAnsi="Arial Narrow" w:cstheme="minorHAnsi"/>
          <w:b/>
          <w:bCs/>
          <w:sz w:val="22"/>
          <w:szCs w:val="22"/>
          <w:lang w:val="es-HN"/>
        </w:rPr>
      </w:pPr>
    </w:p>
    <w:p w14:paraId="235DCD77" w14:textId="45F22BD5" w:rsidR="009A445A" w:rsidRPr="00E51F16" w:rsidRDefault="00BB2B3D" w:rsidP="00F35271">
      <w:pPr>
        <w:autoSpaceDE w:val="0"/>
        <w:autoSpaceDN w:val="0"/>
        <w:adjustRightInd w:val="0"/>
        <w:spacing w:after="0" w:line="240" w:lineRule="auto"/>
        <w:jc w:val="center"/>
        <w:rPr>
          <w:rFonts w:ascii="Arial Narrow" w:eastAsiaTheme="minorHAnsi" w:hAnsi="Arial Narrow" w:cstheme="minorHAnsi"/>
          <w:b/>
          <w:bCs/>
          <w:sz w:val="22"/>
          <w:szCs w:val="22"/>
          <w:lang w:val="es-HN"/>
        </w:rPr>
      </w:pPr>
      <w:r>
        <w:rPr>
          <w:rFonts w:ascii="Arial Narrow" w:eastAsiaTheme="minorHAnsi" w:hAnsi="Arial Narrow" w:cstheme="minorHAnsi"/>
          <w:b/>
          <w:bCs/>
          <w:sz w:val="22"/>
          <w:szCs w:val="22"/>
          <w:lang w:val="es-HN"/>
        </w:rPr>
        <w:t>C</w:t>
      </w:r>
      <w:r w:rsidR="00C364B4">
        <w:rPr>
          <w:rFonts w:ascii="Arial Narrow" w:eastAsiaTheme="minorHAnsi" w:hAnsi="Arial Narrow" w:cstheme="minorHAnsi"/>
          <w:b/>
          <w:bCs/>
          <w:sz w:val="22"/>
          <w:szCs w:val="22"/>
          <w:lang w:val="es-HN"/>
        </w:rPr>
        <w:t>uadro</w:t>
      </w:r>
      <w:r w:rsidR="009A445A" w:rsidRPr="00E51F16">
        <w:rPr>
          <w:rFonts w:ascii="Arial Narrow" w:eastAsiaTheme="minorHAnsi" w:hAnsi="Arial Narrow" w:cstheme="minorHAnsi"/>
          <w:b/>
          <w:bCs/>
          <w:sz w:val="22"/>
          <w:szCs w:val="22"/>
          <w:lang w:val="es-HN"/>
        </w:rPr>
        <w:t xml:space="preserve"> No. </w:t>
      </w:r>
      <w:r w:rsidR="00C364B4">
        <w:rPr>
          <w:rFonts w:ascii="Arial Narrow" w:eastAsiaTheme="minorHAnsi" w:hAnsi="Arial Narrow" w:cstheme="minorHAnsi"/>
          <w:b/>
          <w:bCs/>
          <w:sz w:val="22"/>
          <w:szCs w:val="22"/>
          <w:lang w:val="es-HN"/>
        </w:rPr>
        <w:t>2</w:t>
      </w:r>
      <w:r w:rsidR="009A445A" w:rsidRPr="00E51F16">
        <w:rPr>
          <w:rFonts w:ascii="Arial Narrow" w:eastAsiaTheme="minorHAnsi" w:hAnsi="Arial Narrow" w:cstheme="minorHAnsi"/>
          <w:b/>
          <w:bCs/>
          <w:sz w:val="22"/>
          <w:szCs w:val="22"/>
          <w:lang w:val="es-HN"/>
        </w:rPr>
        <w:t>: Producción y Venta Proyectada a 5 años.</w:t>
      </w:r>
    </w:p>
    <w:tbl>
      <w:tblPr>
        <w:tblW w:w="9335" w:type="dxa"/>
        <w:tblCellMar>
          <w:left w:w="70" w:type="dxa"/>
          <w:right w:w="70" w:type="dxa"/>
        </w:tblCellMar>
        <w:tblLook w:val="04A0" w:firstRow="1" w:lastRow="0" w:firstColumn="1" w:lastColumn="0" w:noHBand="0" w:noVBand="1"/>
      </w:tblPr>
      <w:tblGrid>
        <w:gridCol w:w="2222"/>
        <w:gridCol w:w="1511"/>
        <w:gridCol w:w="1400"/>
        <w:gridCol w:w="1400"/>
        <w:gridCol w:w="1400"/>
        <w:gridCol w:w="1402"/>
      </w:tblGrid>
      <w:tr w:rsidR="00F35271" w:rsidRPr="00E51F16" w14:paraId="698256BC" w14:textId="77777777" w:rsidTr="00E51F16">
        <w:trPr>
          <w:trHeight w:val="240"/>
        </w:trPr>
        <w:tc>
          <w:tcPr>
            <w:tcW w:w="222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E6EF2A" w14:textId="37DD8A01"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PRODUCTO</w:t>
            </w:r>
          </w:p>
        </w:tc>
        <w:tc>
          <w:tcPr>
            <w:tcW w:w="7113" w:type="dxa"/>
            <w:gridSpan w:val="5"/>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571CAEB" w14:textId="2352BB06"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AÑO</w:t>
            </w:r>
            <w:r w:rsidR="00C364B4">
              <w:rPr>
                <w:rFonts w:ascii="Arial Narrow" w:eastAsia="Times New Roman" w:hAnsi="Arial Narrow" w:cs="Calibri"/>
                <w:b/>
                <w:bCs/>
                <w:color w:val="000000"/>
                <w:sz w:val="20"/>
                <w:szCs w:val="20"/>
                <w:lang w:val="es-HN" w:eastAsia="es-HN"/>
              </w:rPr>
              <w:t>S</w:t>
            </w:r>
          </w:p>
        </w:tc>
      </w:tr>
      <w:tr w:rsidR="0035782E" w:rsidRPr="00E51F16" w14:paraId="18F25BCD" w14:textId="77777777" w:rsidTr="00E51F16">
        <w:trPr>
          <w:trHeight w:val="240"/>
        </w:trPr>
        <w:tc>
          <w:tcPr>
            <w:tcW w:w="222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846616F" w14:textId="77777777" w:rsidR="00F35271" w:rsidRPr="00E51F16" w:rsidRDefault="00F35271" w:rsidP="00F35271">
            <w:pPr>
              <w:spacing w:after="0" w:line="240" w:lineRule="auto"/>
              <w:rPr>
                <w:rFonts w:ascii="Arial Narrow" w:eastAsia="Times New Roman" w:hAnsi="Arial Narrow" w:cs="Calibri"/>
                <w:b/>
                <w:bCs/>
                <w:color w:val="000000"/>
                <w:sz w:val="20"/>
                <w:szCs w:val="20"/>
                <w:lang w:val="es-HN" w:eastAsia="es-HN"/>
              </w:rPr>
            </w:pPr>
          </w:p>
        </w:tc>
        <w:tc>
          <w:tcPr>
            <w:tcW w:w="1511" w:type="dxa"/>
            <w:tcBorders>
              <w:top w:val="nil"/>
              <w:left w:val="nil"/>
              <w:bottom w:val="single" w:sz="4" w:space="0" w:color="auto"/>
              <w:right w:val="single" w:sz="4" w:space="0" w:color="auto"/>
            </w:tcBorders>
            <w:shd w:val="clear" w:color="auto" w:fill="B8CCE4" w:themeFill="accent1" w:themeFillTint="66"/>
            <w:vAlign w:val="center"/>
            <w:hideMark/>
          </w:tcPr>
          <w:p w14:paraId="4F14B1D2"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1</w:t>
            </w:r>
          </w:p>
        </w:tc>
        <w:tc>
          <w:tcPr>
            <w:tcW w:w="1400" w:type="dxa"/>
            <w:tcBorders>
              <w:top w:val="nil"/>
              <w:left w:val="nil"/>
              <w:bottom w:val="single" w:sz="4" w:space="0" w:color="auto"/>
              <w:right w:val="single" w:sz="4" w:space="0" w:color="auto"/>
            </w:tcBorders>
            <w:shd w:val="clear" w:color="auto" w:fill="B8CCE4" w:themeFill="accent1" w:themeFillTint="66"/>
            <w:vAlign w:val="center"/>
            <w:hideMark/>
          </w:tcPr>
          <w:p w14:paraId="67F69E9A"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2</w:t>
            </w:r>
          </w:p>
        </w:tc>
        <w:tc>
          <w:tcPr>
            <w:tcW w:w="1400" w:type="dxa"/>
            <w:tcBorders>
              <w:top w:val="nil"/>
              <w:left w:val="nil"/>
              <w:bottom w:val="single" w:sz="4" w:space="0" w:color="auto"/>
              <w:right w:val="single" w:sz="4" w:space="0" w:color="auto"/>
            </w:tcBorders>
            <w:shd w:val="clear" w:color="auto" w:fill="B8CCE4" w:themeFill="accent1" w:themeFillTint="66"/>
            <w:vAlign w:val="center"/>
            <w:hideMark/>
          </w:tcPr>
          <w:p w14:paraId="7B2F6790"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3</w:t>
            </w:r>
          </w:p>
        </w:tc>
        <w:tc>
          <w:tcPr>
            <w:tcW w:w="1400" w:type="dxa"/>
            <w:tcBorders>
              <w:top w:val="nil"/>
              <w:left w:val="nil"/>
              <w:bottom w:val="single" w:sz="4" w:space="0" w:color="auto"/>
              <w:right w:val="single" w:sz="4" w:space="0" w:color="auto"/>
            </w:tcBorders>
            <w:shd w:val="clear" w:color="auto" w:fill="B8CCE4" w:themeFill="accent1" w:themeFillTint="66"/>
            <w:vAlign w:val="center"/>
            <w:hideMark/>
          </w:tcPr>
          <w:p w14:paraId="64A4F58C"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4</w:t>
            </w:r>
          </w:p>
        </w:tc>
        <w:tc>
          <w:tcPr>
            <w:tcW w:w="1402" w:type="dxa"/>
            <w:tcBorders>
              <w:top w:val="nil"/>
              <w:left w:val="nil"/>
              <w:bottom w:val="single" w:sz="4" w:space="0" w:color="auto"/>
              <w:right w:val="single" w:sz="4" w:space="0" w:color="auto"/>
            </w:tcBorders>
            <w:shd w:val="clear" w:color="auto" w:fill="B8CCE4" w:themeFill="accent1" w:themeFillTint="66"/>
            <w:vAlign w:val="center"/>
            <w:hideMark/>
          </w:tcPr>
          <w:p w14:paraId="276CEDFA"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5</w:t>
            </w:r>
          </w:p>
        </w:tc>
      </w:tr>
      <w:tr w:rsidR="00F35271" w:rsidRPr="00E51F16" w14:paraId="559A5E63" w14:textId="77777777" w:rsidTr="00F35271">
        <w:trPr>
          <w:trHeight w:val="240"/>
        </w:trPr>
        <w:tc>
          <w:tcPr>
            <w:tcW w:w="2222" w:type="dxa"/>
            <w:tcBorders>
              <w:top w:val="nil"/>
              <w:left w:val="single" w:sz="4" w:space="0" w:color="auto"/>
              <w:bottom w:val="single" w:sz="4" w:space="0" w:color="auto"/>
              <w:right w:val="single" w:sz="4" w:space="0" w:color="auto"/>
            </w:tcBorders>
            <w:shd w:val="clear" w:color="000000" w:fill="FFFFFF"/>
            <w:noWrap/>
            <w:vAlign w:val="center"/>
            <w:hideMark/>
          </w:tcPr>
          <w:p w14:paraId="24B881FE" w14:textId="0381BD95" w:rsidR="00F35271" w:rsidRPr="00E51F16" w:rsidRDefault="00F35271" w:rsidP="00F35271">
            <w:pPr>
              <w:spacing w:after="0" w:line="240" w:lineRule="auto"/>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Libras </w:t>
            </w:r>
            <w:r w:rsidR="00C364B4">
              <w:rPr>
                <w:rFonts w:ascii="Arial Narrow" w:eastAsia="Times New Roman" w:hAnsi="Arial Narrow" w:cs="Calibri"/>
                <w:b/>
                <w:bCs/>
                <w:color w:val="000000"/>
                <w:sz w:val="20"/>
                <w:szCs w:val="20"/>
                <w:lang w:val="es-HN" w:eastAsia="es-HN"/>
              </w:rPr>
              <w:t>maíz</w:t>
            </w:r>
          </w:p>
        </w:tc>
        <w:tc>
          <w:tcPr>
            <w:tcW w:w="711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55FC1CB" w14:textId="77777777" w:rsidR="00F35271" w:rsidRPr="00E51F16" w:rsidRDefault="00F35271"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w:t>
            </w:r>
          </w:p>
        </w:tc>
      </w:tr>
      <w:tr w:rsidR="0035782E" w:rsidRPr="00E51F16" w14:paraId="6998BA04" w14:textId="77777777" w:rsidTr="00F35271">
        <w:trPr>
          <w:trHeight w:val="240"/>
        </w:trPr>
        <w:tc>
          <w:tcPr>
            <w:tcW w:w="2222" w:type="dxa"/>
            <w:tcBorders>
              <w:top w:val="nil"/>
              <w:left w:val="single" w:sz="4" w:space="0" w:color="auto"/>
              <w:bottom w:val="single" w:sz="4" w:space="0" w:color="auto"/>
              <w:right w:val="single" w:sz="4" w:space="0" w:color="auto"/>
            </w:tcBorders>
            <w:shd w:val="clear" w:color="000000" w:fill="FFFFFF"/>
            <w:noWrap/>
            <w:vAlign w:val="center"/>
            <w:hideMark/>
          </w:tcPr>
          <w:p w14:paraId="1E23ED69" w14:textId="77777777" w:rsidR="00F35271" w:rsidRPr="00E51F16" w:rsidRDefault="00F35271" w:rsidP="00F35271">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Precio unitario (L)</w:t>
            </w:r>
          </w:p>
        </w:tc>
        <w:tc>
          <w:tcPr>
            <w:tcW w:w="1511" w:type="dxa"/>
            <w:tcBorders>
              <w:top w:val="nil"/>
              <w:left w:val="nil"/>
              <w:bottom w:val="single" w:sz="4" w:space="0" w:color="auto"/>
              <w:right w:val="single" w:sz="4" w:space="0" w:color="auto"/>
            </w:tcBorders>
            <w:shd w:val="clear" w:color="000000" w:fill="FFFFFF"/>
            <w:noWrap/>
            <w:vAlign w:val="center"/>
            <w:hideMark/>
          </w:tcPr>
          <w:p w14:paraId="635788C5"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350,00 </w:t>
            </w:r>
          </w:p>
        </w:tc>
        <w:tc>
          <w:tcPr>
            <w:tcW w:w="1400" w:type="dxa"/>
            <w:tcBorders>
              <w:top w:val="nil"/>
              <w:left w:val="nil"/>
              <w:bottom w:val="single" w:sz="4" w:space="0" w:color="auto"/>
              <w:right w:val="single" w:sz="4" w:space="0" w:color="auto"/>
            </w:tcBorders>
            <w:shd w:val="clear" w:color="000000" w:fill="FFFFFF"/>
            <w:noWrap/>
            <w:vAlign w:val="center"/>
            <w:hideMark/>
          </w:tcPr>
          <w:p w14:paraId="3026CD2D"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379,05 </w:t>
            </w:r>
          </w:p>
        </w:tc>
        <w:tc>
          <w:tcPr>
            <w:tcW w:w="1400" w:type="dxa"/>
            <w:tcBorders>
              <w:top w:val="nil"/>
              <w:left w:val="nil"/>
              <w:bottom w:val="single" w:sz="4" w:space="0" w:color="auto"/>
              <w:right w:val="single" w:sz="4" w:space="0" w:color="auto"/>
            </w:tcBorders>
            <w:shd w:val="clear" w:color="000000" w:fill="FFFFFF"/>
            <w:noWrap/>
            <w:vAlign w:val="center"/>
            <w:hideMark/>
          </w:tcPr>
          <w:p w14:paraId="5B9A087E"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410,51 </w:t>
            </w:r>
          </w:p>
        </w:tc>
        <w:tc>
          <w:tcPr>
            <w:tcW w:w="1400" w:type="dxa"/>
            <w:tcBorders>
              <w:top w:val="nil"/>
              <w:left w:val="nil"/>
              <w:bottom w:val="single" w:sz="4" w:space="0" w:color="auto"/>
              <w:right w:val="single" w:sz="4" w:space="0" w:color="auto"/>
            </w:tcBorders>
            <w:shd w:val="clear" w:color="000000" w:fill="FFFFFF"/>
            <w:noWrap/>
            <w:vAlign w:val="center"/>
            <w:hideMark/>
          </w:tcPr>
          <w:p w14:paraId="3F44BF1D"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444,58 </w:t>
            </w:r>
          </w:p>
        </w:tc>
        <w:tc>
          <w:tcPr>
            <w:tcW w:w="1402" w:type="dxa"/>
            <w:tcBorders>
              <w:top w:val="nil"/>
              <w:left w:val="nil"/>
              <w:bottom w:val="single" w:sz="4" w:space="0" w:color="auto"/>
              <w:right w:val="single" w:sz="4" w:space="0" w:color="auto"/>
            </w:tcBorders>
            <w:shd w:val="clear" w:color="000000" w:fill="FFFFFF"/>
            <w:noWrap/>
            <w:vAlign w:val="center"/>
            <w:hideMark/>
          </w:tcPr>
          <w:p w14:paraId="4B64803E"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481,48 </w:t>
            </w:r>
          </w:p>
        </w:tc>
      </w:tr>
      <w:tr w:rsidR="0035782E" w:rsidRPr="00E51F16" w14:paraId="6E6092CF" w14:textId="77777777" w:rsidTr="00F35271">
        <w:trPr>
          <w:trHeight w:val="240"/>
        </w:trPr>
        <w:tc>
          <w:tcPr>
            <w:tcW w:w="2222" w:type="dxa"/>
            <w:tcBorders>
              <w:top w:val="nil"/>
              <w:left w:val="single" w:sz="4" w:space="0" w:color="auto"/>
              <w:bottom w:val="single" w:sz="4" w:space="0" w:color="auto"/>
              <w:right w:val="single" w:sz="4" w:space="0" w:color="auto"/>
            </w:tcBorders>
            <w:shd w:val="clear" w:color="000000" w:fill="FFFFFF"/>
            <w:noWrap/>
            <w:vAlign w:val="center"/>
            <w:hideMark/>
          </w:tcPr>
          <w:p w14:paraId="23251015" w14:textId="77777777" w:rsidR="00F35271" w:rsidRPr="00E51F16" w:rsidRDefault="00F35271" w:rsidP="00F35271">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Cantidad (u)</w:t>
            </w:r>
          </w:p>
        </w:tc>
        <w:tc>
          <w:tcPr>
            <w:tcW w:w="1511" w:type="dxa"/>
            <w:tcBorders>
              <w:top w:val="nil"/>
              <w:left w:val="nil"/>
              <w:bottom w:val="single" w:sz="4" w:space="0" w:color="auto"/>
              <w:right w:val="single" w:sz="4" w:space="0" w:color="auto"/>
            </w:tcBorders>
            <w:shd w:val="clear" w:color="000000" w:fill="FFFFFF"/>
            <w:noWrap/>
            <w:vAlign w:val="center"/>
            <w:hideMark/>
          </w:tcPr>
          <w:p w14:paraId="5FE6CD4B"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220,00 </w:t>
            </w:r>
          </w:p>
        </w:tc>
        <w:tc>
          <w:tcPr>
            <w:tcW w:w="1400" w:type="dxa"/>
            <w:tcBorders>
              <w:top w:val="nil"/>
              <w:left w:val="nil"/>
              <w:bottom w:val="single" w:sz="4" w:space="0" w:color="auto"/>
              <w:right w:val="single" w:sz="4" w:space="0" w:color="auto"/>
            </w:tcBorders>
            <w:shd w:val="clear" w:color="000000" w:fill="FFFFFF"/>
            <w:noWrap/>
            <w:vAlign w:val="center"/>
            <w:hideMark/>
          </w:tcPr>
          <w:p w14:paraId="345EA404"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220,00 </w:t>
            </w:r>
          </w:p>
        </w:tc>
        <w:tc>
          <w:tcPr>
            <w:tcW w:w="1400" w:type="dxa"/>
            <w:tcBorders>
              <w:top w:val="nil"/>
              <w:left w:val="nil"/>
              <w:bottom w:val="single" w:sz="4" w:space="0" w:color="auto"/>
              <w:right w:val="single" w:sz="4" w:space="0" w:color="auto"/>
            </w:tcBorders>
            <w:shd w:val="clear" w:color="000000" w:fill="FFFFFF"/>
            <w:noWrap/>
            <w:vAlign w:val="center"/>
            <w:hideMark/>
          </w:tcPr>
          <w:p w14:paraId="2DC70B44"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220,00 </w:t>
            </w:r>
          </w:p>
        </w:tc>
        <w:tc>
          <w:tcPr>
            <w:tcW w:w="1400" w:type="dxa"/>
            <w:tcBorders>
              <w:top w:val="nil"/>
              <w:left w:val="nil"/>
              <w:bottom w:val="single" w:sz="4" w:space="0" w:color="auto"/>
              <w:right w:val="single" w:sz="4" w:space="0" w:color="auto"/>
            </w:tcBorders>
            <w:shd w:val="clear" w:color="000000" w:fill="FFFFFF"/>
            <w:noWrap/>
            <w:vAlign w:val="center"/>
            <w:hideMark/>
          </w:tcPr>
          <w:p w14:paraId="4807F310"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220,00 </w:t>
            </w:r>
          </w:p>
        </w:tc>
        <w:tc>
          <w:tcPr>
            <w:tcW w:w="1402" w:type="dxa"/>
            <w:tcBorders>
              <w:top w:val="nil"/>
              <w:left w:val="nil"/>
              <w:bottom w:val="single" w:sz="4" w:space="0" w:color="auto"/>
              <w:right w:val="single" w:sz="4" w:space="0" w:color="auto"/>
            </w:tcBorders>
            <w:shd w:val="clear" w:color="000000" w:fill="FFFFFF"/>
            <w:noWrap/>
            <w:vAlign w:val="center"/>
            <w:hideMark/>
          </w:tcPr>
          <w:p w14:paraId="740491F6" w14:textId="77777777" w:rsidR="00F35271" w:rsidRPr="00E51F16" w:rsidRDefault="00F35271" w:rsidP="00F35271">
            <w:pPr>
              <w:spacing w:after="0" w:line="240" w:lineRule="auto"/>
              <w:jc w:val="right"/>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220,00 </w:t>
            </w:r>
          </w:p>
        </w:tc>
      </w:tr>
      <w:tr w:rsidR="0035782E" w:rsidRPr="00E51F16" w14:paraId="61D5E9FC" w14:textId="77777777" w:rsidTr="00F35271">
        <w:trPr>
          <w:trHeight w:val="240"/>
        </w:trPr>
        <w:tc>
          <w:tcPr>
            <w:tcW w:w="2222" w:type="dxa"/>
            <w:tcBorders>
              <w:top w:val="nil"/>
              <w:left w:val="single" w:sz="4" w:space="0" w:color="auto"/>
              <w:bottom w:val="single" w:sz="4" w:space="0" w:color="auto"/>
              <w:right w:val="single" w:sz="4" w:space="0" w:color="auto"/>
            </w:tcBorders>
            <w:shd w:val="clear" w:color="000000" w:fill="FFFFFF"/>
            <w:vAlign w:val="center"/>
            <w:hideMark/>
          </w:tcPr>
          <w:p w14:paraId="09ED0690" w14:textId="415F3D74" w:rsidR="00F35271" w:rsidRPr="00E51F16" w:rsidRDefault="00594C20" w:rsidP="00F35271">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Total, Ingresos</w:t>
            </w:r>
          </w:p>
        </w:tc>
        <w:tc>
          <w:tcPr>
            <w:tcW w:w="1511" w:type="dxa"/>
            <w:tcBorders>
              <w:top w:val="nil"/>
              <w:left w:val="nil"/>
              <w:bottom w:val="single" w:sz="4" w:space="0" w:color="auto"/>
              <w:right w:val="single" w:sz="4" w:space="0" w:color="auto"/>
            </w:tcBorders>
            <w:shd w:val="clear" w:color="000000" w:fill="FFFFFF"/>
            <w:noWrap/>
            <w:vAlign w:val="center"/>
            <w:hideMark/>
          </w:tcPr>
          <w:p w14:paraId="6521836C" w14:textId="77777777" w:rsidR="00F35271" w:rsidRPr="00E51F16" w:rsidRDefault="00F35271" w:rsidP="00F35271">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77.000,00 </w:t>
            </w:r>
          </w:p>
        </w:tc>
        <w:tc>
          <w:tcPr>
            <w:tcW w:w="1400" w:type="dxa"/>
            <w:tcBorders>
              <w:top w:val="nil"/>
              <w:left w:val="nil"/>
              <w:bottom w:val="single" w:sz="4" w:space="0" w:color="auto"/>
              <w:right w:val="single" w:sz="4" w:space="0" w:color="auto"/>
            </w:tcBorders>
            <w:shd w:val="clear" w:color="000000" w:fill="FFFFFF"/>
            <w:noWrap/>
            <w:vAlign w:val="center"/>
            <w:hideMark/>
          </w:tcPr>
          <w:p w14:paraId="51BBC084" w14:textId="77777777" w:rsidR="00F35271" w:rsidRPr="00E51F16" w:rsidRDefault="00F35271" w:rsidP="00F35271">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83.391,00 </w:t>
            </w:r>
          </w:p>
        </w:tc>
        <w:tc>
          <w:tcPr>
            <w:tcW w:w="1400" w:type="dxa"/>
            <w:tcBorders>
              <w:top w:val="nil"/>
              <w:left w:val="nil"/>
              <w:bottom w:val="single" w:sz="4" w:space="0" w:color="auto"/>
              <w:right w:val="single" w:sz="4" w:space="0" w:color="auto"/>
            </w:tcBorders>
            <w:shd w:val="clear" w:color="000000" w:fill="FFFFFF"/>
            <w:noWrap/>
            <w:vAlign w:val="center"/>
            <w:hideMark/>
          </w:tcPr>
          <w:p w14:paraId="2AD57294" w14:textId="77777777" w:rsidR="00F35271" w:rsidRPr="00E51F16" w:rsidRDefault="00F35271" w:rsidP="00F35271">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90.312,45 </w:t>
            </w:r>
          </w:p>
        </w:tc>
        <w:tc>
          <w:tcPr>
            <w:tcW w:w="1400" w:type="dxa"/>
            <w:tcBorders>
              <w:top w:val="nil"/>
              <w:left w:val="nil"/>
              <w:bottom w:val="single" w:sz="4" w:space="0" w:color="auto"/>
              <w:right w:val="single" w:sz="4" w:space="0" w:color="auto"/>
            </w:tcBorders>
            <w:shd w:val="clear" w:color="000000" w:fill="FFFFFF"/>
            <w:noWrap/>
            <w:vAlign w:val="center"/>
            <w:hideMark/>
          </w:tcPr>
          <w:p w14:paraId="59995D73" w14:textId="77777777" w:rsidR="00F35271" w:rsidRPr="00E51F16" w:rsidRDefault="00F35271" w:rsidP="00F35271">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97.808,39 </w:t>
            </w:r>
          </w:p>
        </w:tc>
        <w:tc>
          <w:tcPr>
            <w:tcW w:w="1402" w:type="dxa"/>
            <w:tcBorders>
              <w:top w:val="nil"/>
              <w:left w:val="nil"/>
              <w:bottom w:val="single" w:sz="4" w:space="0" w:color="auto"/>
              <w:right w:val="single" w:sz="4" w:space="0" w:color="auto"/>
            </w:tcBorders>
            <w:shd w:val="clear" w:color="000000" w:fill="FFFFFF"/>
            <w:noWrap/>
            <w:vAlign w:val="center"/>
            <w:hideMark/>
          </w:tcPr>
          <w:p w14:paraId="6BA2DBC4" w14:textId="77777777" w:rsidR="00F35271" w:rsidRPr="00E51F16" w:rsidRDefault="00F35271" w:rsidP="00F35271">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105.926,48 </w:t>
            </w:r>
          </w:p>
        </w:tc>
      </w:tr>
    </w:tbl>
    <w:p w14:paraId="2C14E97A" w14:textId="77777777" w:rsidR="00F35271" w:rsidRPr="00E51F16" w:rsidRDefault="00F35271" w:rsidP="00152935">
      <w:pPr>
        <w:autoSpaceDE w:val="0"/>
        <w:autoSpaceDN w:val="0"/>
        <w:adjustRightInd w:val="0"/>
        <w:spacing w:after="0" w:line="240" w:lineRule="auto"/>
        <w:jc w:val="both"/>
        <w:rPr>
          <w:rFonts w:ascii="Arial Narrow" w:eastAsiaTheme="minorHAnsi" w:hAnsi="Arial Narrow" w:cstheme="minorHAnsi"/>
          <w:b/>
          <w:bCs/>
          <w:sz w:val="22"/>
          <w:szCs w:val="22"/>
          <w:lang w:val="es-HN"/>
        </w:rPr>
      </w:pPr>
    </w:p>
    <w:p w14:paraId="49E74D71" w14:textId="3C1927B4" w:rsidR="00152935" w:rsidRPr="00E51F16" w:rsidRDefault="00152935" w:rsidP="00152935">
      <w:pPr>
        <w:autoSpaceDE w:val="0"/>
        <w:autoSpaceDN w:val="0"/>
        <w:adjustRightInd w:val="0"/>
        <w:spacing w:after="0" w:line="240" w:lineRule="auto"/>
        <w:jc w:val="both"/>
        <w:rPr>
          <w:rFonts w:ascii="Arial Narrow" w:eastAsiaTheme="minorHAnsi" w:hAnsi="Arial Narrow" w:cstheme="minorHAnsi"/>
          <w:b/>
          <w:bCs/>
          <w:sz w:val="22"/>
          <w:szCs w:val="22"/>
          <w:lang w:val="es-HN"/>
        </w:rPr>
      </w:pPr>
      <w:r w:rsidRPr="00E51F16">
        <w:rPr>
          <w:rFonts w:ascii="Arial Narrow" w:eastAsiaTheme="minorHAnsi" w:hAnsi="Arial Narrow" w:cstheme="minorHAnsi"/>
          <w:b/>
          <w:bCs/>
          <w:sz w:val="22"/>
          <w:szCs w:val="22"/>
          <w:lang w:val="es-HN"/>
        </w:rPr>
        <w:t>Comercialización y mercadeo</w:t>
      </w:r>
    </w:p>
    <w:p w14:paraId="1FAEE7C9" w14:textId="3CE2B1F8" w:rsidR="00152935" w:rsidRPr="00E51F16" w:rsidRDefault="00152935" w:rsidP="00152935">
      <w:pPr>
        <w:autoSpaceDE w:val="0"/>
        <w:autoSpaceDN w:val="0"/>
        <w:adjustRightInd w:val="0"/>
        <w:spacing w:after="0" w:line="240" w:lineRule="auto"/>
        <w:jc w:val="both"/>
        <w:rPr>
          <w:rFonts w:ascii="Arial Narrow" w:eastAsiaTheme="minorHAnsi" w:hAnsi="Arial Narrow" w:cstheme="minorHAnsi"/>
          <w:sz w:val="22"/>
          <w:szCs w:val="22"/>
          <w:lang w:val="es-HN"/>
        </w:rPr>
      </w:pPr>
      <w:r w:rsidRPr="00E51F16">
        <w:rPr>
          <w:rFonts w:ascii="Arial Narrow" w:eastAsiaTheme="minorHAnsi" w:hAnsi="Arial Narrow" w:cstheme="minorHAnsi"/>
          <w:sz w:val="22"/>
          <w:szCs w:val="22"/>
          <w:lang w:val="es-HN"/>
        </w:rPr>
        <w:t xml:space="preserve">El modelo de comercialización está basado en experiencias de </w:t>
      </w:r>
      <w:r w:rsidR="00F028B7" w:rsidRPr="00E51F16">
        <w:rPr>
          <w:rFonts w:ascii="Arial Narrow" w:eastAsiaTheme="minorHAnsi" w:hAnsi="Arial Narrow" w:cstheme="minorHAnsi"/>
          <w:sz w:val="22"/>
          <w:szCs w:val="22"/>
          <w:lang w:val="es-HN"/>
        </w:rPr>
        <w:t>los</w:t>
      </w:r>
      <w:r w:rsidRPr="00E51F16">
        <w:rPr>
          <w:rFonts w:ascii="Arial Narrow" w:eastAsiaTheme="minorHAnsi" w:hAnsi="Arial Narrow" w:cstheme="minorHAnsi"/>
          <w:sz w:val="22"/>
          <w:szCs w:val="22"/>
          <w:lang w:val="es-HN"/>
        </w:rPr>
        <w:t xml:space="preserve"> </w:t>
      </w:r>
      <w:r w:rsidR="00F028B7" w:rsidRPr="00E51F16">
        <w:rPr>
          <w:rFonts w:ascii="Arial Narrow" w:eastAsiaTheme="minorHAnsi" w:hAnsi="Arial Narrow" w:cstheme="minorHAnsi"/>
          <w:sz w:val="22"/>
          <w:szCs w:val="22"/>
          <w:lang w:val="es-HN"/>
        </w:rPr>
        <w:t>productores</w:t>
      </w:r>
      <w:r w:rsidRPr="00E51F16">
        <w:rPr>
          <w:rFonts w:ascii="Arial Narrow" w:eastAsiaTheme="minorHAnsi" w:hAnsi="Arial Narrow" w:cstheme="minorHAnsi"/>
          <w:sz w:val="22"/>
          <w:szCs w:val="22"/>
          <w:lang w:val="es-HN"/>
        </w:rPr>
        <w:t xml:space="preserve"> en el que se logró identificar que el margen de utilidad obtenido por la venta del</w:t>
      </w:r>
      <w:r w:rsidR="00F028B7" w:rsidRPr="00E51F16">
        <w:rPr>
          <w:rFonts w:ascii="Arial Narrow" w:eastAsiaTheme="minorHAnsi" w:hAnsi="Arial Narrow" w:cstheme="minorHAnsi"/>
          <w:sz w:val="22"/>
          <w:szCs w:val="22"/>
          <w:lang w:val="es-HN"/>
        </w:rPr>
        <w:t xml:space="preserve"> maíz</w:t>
      </w:r>
      <w:r w:rsidRPr="00E51F16">
        <w:rPr>
          <w:rFonts w:ascii="Arial Narrow" w:eastAsiaTheme="minorHAnsi" w:hAnsi="Arial Narrow" w:cstheme="minorHAnsi"/>
          <w:sz w:val="22"/>
          <w:szCs w:val="22"/>
          <w:lang w:val="es-HN"/>
        </w:rPr>
        <w:t xml:space="preserve"> a compradores independientes es más alto que el obtenido al vender a las plantas </w:t>
      </w:r>
      <w:r w:rsidR="00F028B7" w:rsidRPr="00E51F16">
        <w:rPr>
          <w:rFonts w:ascii="Arial Narrow" w:eastAsiaTheme="minorHAnsi" w:hAnsi="Arial Narrow" w:cstheme="minorHAnsi"/>
          <w:sz w:val="22"/>
          <w:szCs w:val="22"/>
          <w:lang w:val="es-HN"/>
        </w:rPr>
        <w:t>agroindustria</w:t>
      </w:r>
      <w:r w:rsidR="009B1D56">
        <w:rPr>
          <w:rFonts w:ascii="Arial Narrow" w:eastAsiaTheme="minorHAnsi" w:hAnsi="Arial Narrow" w:cstheme="minorHAnsi"/>
          <w:sz w:val="22"/>
          <w:szCs w:val="22"/>
          <w:lang w:val="es-HN"/>
        </w:rPr>
        <w:t>les</w:t>
      </w:r>
      <w:r w:rsidR="00F028B7" w:rsidRPr="00E51F16">
        <w:rPr>
          <w:rFonts w:ascii="Arial Narrow" w:eastAsiaTheme="minorHAnsi" w:hAnsi="Arial Narrow" w:cstheme="minorHAnsi"/>
          <w:sz w:val="22"/>
          <w:szCs w:val="22"/>
          <w:lang w:val="es-HN"/>
        </w:rPr>
        <w:t xml:space="preserve"> ya que estos prefieren importar el granos para elaborar su harina </w:t>
      </w:r>
      <w:r w:rsidRPr="00E51F16">
        <w:rPr>
          <w:rFonts w:ascii="Arial Narrow" w:eastAsiaTheme="minorHAnsi" w:hAnsi="Arial Narrow" w:cstheme="minorHAnsi"/>
          <w:sz w:val="22"/>
          <w:szCs w:val="22"/>
          <w:lang w:val="es-HN"/>
        </w:rPr>
        <w:t xml:space="preserve">por tanto los </w:t>
      </w:r>
      <w:r w:rsidRPr="00E51F16">
        <w:rPr>
          <w:rFonts w:ascii="Arial Narrow" w:eastAsiaTheme="minorHAnsi" w:hAnsi="Arial Narrow" w:cstheme="minorHAnsi"/>
          <w:sz w:val="22"/>
          <w:szCs w:val="22"/>
          <w:lang w:val="es-HN"/>
        </w:rPr>
        <w:lastRenderedPageBreak/>
        <w:t xml:space="preserve">beneficiarios establecerán alianzas comerciales y contratos de compra venta con compradores independientes a fin de optimizar la canalización </w:t>
      </w:r>
      <w:r w:rsidR="00F028B7" w:rsidRPr="00E51F16">
        <w:rPr>
          <w:rFonts w:ascii="Arial Narrow" w:eastAsiaTheme="minorHAnsi" w:hAnsi="Arial Narrow" w:cstheme="minorHAnsi"/>
          <w:sz w:val="22"/>
          <w:szCs w:val="22"/>
          <w:lang w:val="es-HN"/>
        </w:rPr>
        <w:t>del producto</w:t>
      </w:r>
      <w:r w:rsidRPr="00E51F16">
        <w:rPr>
          <w:rFonts w:ascii="Arial Narrow" w:eastAsiaTheme="minorHAnsi" w:hAnsi="Arial Narrow" w:cstheme="minorHAnsi"/>
          <w:sz w:val="22"/>
          <w:szCs w:val="22"/>
          <w:lang w:val="es-HN"/>
        </w:rPr>
        <w:t xml:space="preserve"> ofertados y maximizar los ingresos. </w:t>
      </w:r>
    </w:p>
    <w:p w14:paraId="476CF68B" w14:textId="4C72EF26" w:rsidR="00F028B7" w:rsidRDefault="00F028B7" w:rsidP="00C01228">
      <w:pPr>
        <w:pStyle w:val="Ttulo1"/>
        <w:numPr>
          <w:ilvl w:val="0"/>
          <w:numId w:val="33"/>
        </w:numPr>
        <w:ind w:left="567" w:hanging="567"/>
        <w:rPr>
          <w:rFonts w:cstheme="minorHAnsi"/>
          <w:bCs/>
          <w:sz w:val="24"/>
          <w:szCs w:val="24"/>
        </w:rPr>
      </w:pPr>
      <w:bookmarkStart w:id="164" w:name="_Toc130982581"/>
      <w:r w:rsidRPr="00E51F16">
        <w:rPr>
          <w:rFonts w:cstheme="minorHAnsi"/>
          <w:bCs/>
          <w:sz w:val="24"/>
          <w:szCs w:val="24"/>
        </w:rPr>
        <w:t>Análisis financiero</w:t>
      </w:r>
      <w:bookmarkEnd w:id="164"/>
    </w:p>
    <w:p w14:paraId="733A0CF7" w14:textId="62D624B9" w:rsidR="0078502F" w:rsidRPr="0078502F" w:rsidRDefault="000671A8" w:rsidP="0078502F">
      <w:pPr>
        <w:pStyle w:val="Prrafodelista"/>
        <w:numPr>
          <w:ilvl w:val="0"/>
          <w:numId w:val="14"/>
        </w:numPr>
        <w:jc w:val="both"/>
        <w:rPr>
          <w:rFonts w:ascii="Arial Narrow" w:hAnsi="Arial Narrow" w:cstheme="minorHAnsi"/>
          <w:sz w:val="22"/>
          <w:szCs w:val="22"/>
        </w:rPr>
      </w:pPr>
      <w:r w:rsidRPr="00E51F16">
        <w:rPr>
          <w:rFonts w:ascii="Arial Narrow" w:hAnsi="Arial Narrow" w:cstheme="minorHAnsi"/>
          <w:sz w:val="22"/>
          <w:szCs w:val="22"/>
        </w:rPr>
        <w:t xml:space="preserve">Plan de inversión </w:t>
      </w:r>
      <w:r w:rsidR="00594C20" w:rsidRPr="00E51F16">
        <w:rPr>
          <w:rFonts w:ascii="Arial Narrow" w:hAnsi="Arial Narrow" w:cstheme="minorHAnsi"/>
          <w:sz w:val="22"/>
          <w:szCs w:val="22"/>
        </w:rPr>
        <w:t xml:space="preserve">para la adquisición de un sistema de riego de una </w:t>
      </w:r>
      <w:r w:rsidR="001211D3" w:rsidRPr="00E51F16">
        <w:rPr>
          <w:rFonts w:ascii="Arial Narrow" w:hAnsi="Arial Narrow" w:cstheme="minorHAnsi"/>
          <w:sz w:val="22"/>
          <w:szCs w:val="22"/>
        </w:rPr>
        <w:t>hectárea</w:t>
      </w:r>
      <w:r w:rsidR="00594C20" w:rsidRPr="00E51F16">
        <w:rPr>
          <w:rFonts w:ascii="Arial Narrow" w:hAnsi="Arial Narrow" w:cstheme="minorHAnsi"/>
          <w:sz w:val="22"/>
          <w:szCs w:val="22"/>
        </w:rPr>
        <w:t xml:space="preserve"> para</w:t>
      </w:r>
      <w:r w:rsidR="009B1D56">
        <w:rPr>
          <w:rFonts w:ascii="Arial Narrow" w:hAnsi="Arial Narrow" w:cstheme="minorHAnsi"/>
          <w:sz w:val="22"/>
          <w:szCs w:val="22"/>
        </w:rPr>
        <w:t xml:space="preserve"> la</w:t>
      </w:r>
      <w:r w:rsidR="00594C20" w:rsidRPr="00E51F16">
        <w:rPr>
          <w:rFonts w:ascii="Arial Narrow" w:hAnsi="Arial Narrow" w:cstheme="minorHAnsi"/>
          <w:sz w:val="22"/>
          <w:szCs w:val="22"/>
        </w:rPr>
        <w:t xml:space="preserve"> </w:t>
      </w:r>
      <w:r w:rsidR="001211D3" w:rsidRPr="00E51F16">
        <w:rPr>
          <w:rFonts w:ascii="Arial Narrow" w:hAnsi="Arial Narrow" w:cstheme="minorHAnsi"/>
          <w:sz w:val="22"/>
          <w:szCs w:val="22"/>
        </w:rPr>
        <w:t xml:space="preserve">siembra del </w:t>
      </w:r>
      <w:r w:rsidR="0007575A" w:rsidRPr="00E51F16">
        <w:rPr>
          <w:rFonts w:ascii="Arial Narrow" w:hAnsi="Arial Narrow" w:cstheme="minorHAnsi"/>
          <w:sz w:val="22"/>
          <w:szCs w:val="22"/>
        </w:rPr>
        <w:t xml:space="preserve">cultivo de </w:t>
      </w:r>
      <w:r w:rsidR="001211D3" w:rsidRPr="00E51F16">
        <w:rPr>
          <w:rFonts w:ascii="Arial Narrow" w:hAnsi="Arial Narrow" w:cstheme="minorHAnsi"/>
          <w:sz w:val="22"/>
          <w:szCs w:val="22"/>
        </w:rPr>
        <w:t>maíz.</w:t>
      </w:r>
    </w:p>
    <w:p w14:paraId="151061E2" w14:textId="55CAE1DE" w:rsidR="0078502F" w:rsidRPr="0078502F" w:rsidRDefault="0078502F" w:rsidP="0078502F">
      <w:pPr>
        <w:jc w:val="both"/>
        <w:rPr>
          <w:rFonts w:ascii="Arial Narrow" w:hAnsi="Arial Narrow" w:cstheme="minorHAnsi"/>
          <w:sz w:val="22"/>
          <w:szCs w:val="22"/>
        </w:rPr>
      </w:pPr>
      <w:r w:rsidRPr="0078502F">
        <w:rPr>
          <w:rFonts w:ascii="Arial Narrow" w:hAnsi="Arial Narrow" w:cstheme="minorHAnsi"/>
          <w:sz w:val="22"/>
          <w:szCs w:val="22"/>
        </w:rPr>
        <w:t>Descripción de la inversión proyectada en maquinaria o equipo</w:t>
      </w:r>
      <w:r>
        <w:rPr>
          <w:rFonts w:ascii="Arial Narrow" w:hAnsi="Arial Narrow" w:cstheme="minorHAnsi"/>
          <w:sz w:val="22"/>
          <w:szCs w:val="22"/>
        </w:rPr>
        <w:t>.</w:t>
      </w:r>
    </w:p>
    <w:p w14:paraId="67FDF38D" w14:textId="14F9B1F0" w:rsidR="0078502F" w:rsidRPr="0078502F" w:rsidRDefault="0078502F" w:rsidP="0078502F">
      <w:pPr>
        <w:jc w:val="both"/>
        <w:rPr>
          <w:rFonts w:ascii="Arial Narrow" w:hAnsi="Arial Narrow" w:cstheme="minorHAnsi"/>
          <w:b/>
          <w:bCs/>
          <w:sz w:val="22"/>
          <w:szCs w:val="22"/>
        </w:rPr>
      </w:pPr>
      <w:r w:rsidRPr="0078502F">
        <w:rPr>
          <w:rFonts w:ascii="Arial Narrow" w:hAnsi="Arial Narrow" w:cstheme="minorHAnsi"/>
          <w:sz w:val="22"/>
          <w:szCs w:val="22"/>
        </w:rPr>
        <w:t>En</w:t>
      </w:r>
      <w:r>
        <w:rPr>
          <w:rFonts w:ascii="Arial Narrow" w:hAnsi="Arial Narrow" w:cstheme="minorHAnsi"/>
          <w:sz w:val="22"/>
          <w:szCs w:val="22"/>
        </w:rPr>
        <w:t xml:space="preserve"> </w:t>
      </w:r>
      <w:r w:rsidRPr="0078502F">
        <w:rPr>
          <w:rFonts w:ascii="Arial Narrow" w:hAnsi="Arial Narrow" w:cstheme="minorHAnsi"/>
          <w:sz w:val="22"/>
          <w:szCs w:val="22"/>
        </w:rPr>
        <w:t xml:space="preserve">el cuadro 1, se aprecia la inversión del sistema de riego, incluido algunos costos de producción. </w:t>
      </w:r>
    </w:p>
    <w:p w14:paraId="1475626F" w14:textId="00441DFB" w:rsidR="0078502F" w:rsidRPr="00E51F16" w:rsidRDefault="0078502F" w:rsidP="0078502F">
      <w:pPr>
        <w:pStyle w:val="Descripcin"/>
        <w:jc w:val="center"/>
        <w:rPr>
          <w:rFonts w:ascii="Arial Narrow" w:hAnsi="Arial Narrow" w:cstheme="minorHAnsi"/>
          <w:sz w:val="22"/>
          <w:szCs w:val="22"/>
        </w:rPr>
      </w:pPr>
      <w:r w:rsidRPr="00E51F16">
        <w:rPr>
          <w:rFonts w:ascii="Arial Narrow" w:hAnsi="Arial Narrow" w:cstheme="minorHAnsi"/>
          <w:caps w:val="0"/>
          <w:sz w:val="22"/>
          <w:szCs w:val="22"/>
        </w:rPr>
        <w:t xml:space="preserve">Cuadro </w:t>
      </w:r>
      <w:r w:rsidR="00F951FE">
        <w:rPr>
          <w:rFonts w:ascii="Arial Narrow" w:hAnsi="Arial Narrow" w:cstheme="minorHAnsi"/>
          <w:caps w:val="0"/>
          <w:sz w:val="22"/>
          <w:szCs w:val="22"/>
        </w:rPr>
        <w:t>3</w:t>
      </w:r>
      <w:r w:rsidRPr="00E51F16">
        <w:rPr>
          <w:rFonts w:ascii="Arial Narrow" w:hAnsi="Arial Narrow" w:cstheme="minorHAnsi"/>
          <w:caps w:val="0"/>
          <w:sz w:val="22"/>
          <w:szCs w:val="22"/>
        </w:rPr>
        <w:t xml:space="preserve">, Inversión </w:t>
      </w:r>
      <w:r>
        <w:rPr>
          <w:rFonts w:ascii="Arial Narrow" w:hAnsi="Arial Narrow" w:cstheme="minorHAnsi"/>
          <w:caps w:val="0"/>
          <w:sz w:val="22"/>
          <w:szCs w:val="22"/>
        </w:rPr>
        <w:t>d</w:t>
      </w:r>
      <w:r w:rsidRPr="00E51F16">
        <w:rPr>
          <w:rFonts w:ascii="Arial Narrow" w:hAnsi="Arial Narrow" w:cstheme="minorHAnsi"/>
          <w:caps w:val="0"/>
          <w:sz w:val="22"/>
          <w:szCs w:val="22"/>
        </w:rPr>
        <w:t xml:space="preserve">e </w:t>
      </w:r>
      <w:r>
        <w:rPr>
          <w:rFonts w:ascii="Arial Narrow" w:hAnsi="Arial Narrow" w:cstheme="minorHAnsi"/>
          <w:caps w:val="0"/>
          <w:sz w:val="22"/>
          <w:szCs w:val="22"/>
        </w:rPr>
        <w:t>u</w:t>
      </w:r>
      <w:r w:rsidRPr="00E51F16">
        <w:rPr>
          <w:rFonts w:ascii="Arial Narrow" w:hAnsi="Arial Narrow" w:cstheme="minorHAnsi"/>
          <w:caps w:val="0"/>
          <w:sz w:val="22"/>
          <w:szCs w:val="22"/>
        </w:rPr>
        <w:t>na Hectárea Maíz</w:t>
      </w:r>
    </w:p>
    <w:tbl>
      <w:tblPr>
        <w:tblW w:w="9131" w:type="dxa"/>
        <w:tblCellMar>
          <w:left w:w="70" w:type="dxa"/>
          <w:right w:w="70" w:type="dxa"/>
        </w:tblCellMar>
        <w:tblLook w:val="04A0" w:firstRow="1" w:lastRow="0" w:firstColumn="1" w:lastColumn="0" w:noHBand="0" w:noVBand="1"/>
      </w:tblPr>
      <w:tblGrid>
        <w:gridCol w:w="4069"/>
        <w:gridCol w:w="1249"/>
        <w:gridCol w:w="996"/>
        <w:gridCol w:w="1377"/>
        <w:gridCol w:w="1440"/>
      </w:tblGrid>
      <w:tr w:rsidR="0078502F" w:rsidRPr="0078502F" w14:paraId="39940ED0" w14:textId="77777777" w:rsidTr="00C75501">
        <w:trPr>
          <w:trHeight w:val="582"/>
          <w:tblHeader/>
        </w:trPr>
        <w:tc>
          <w:tcPr>
            <w:tcW w:w="40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64DF99D" w14:textId="77777777" w:rsidR="0078502F" w:rsidRPr="0078502F" w:rsidRDefault="0078502F" w:rsidP="00C75501">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eastAsia="Times New Roman" w:hAnsi="Arial Narrow" w:cstheme="minorHAnsi"/>
                <w:b/>
                <w:bCs/>
                <w:color w:val="000000"/>
                <w:sz w:val="24"/>
                <w:szCs w:val="24"/>
                <w:lang w:val="es-HN" w:eastAsia="es-HN"/>
              </w:rPr>
              <w:t>Equipo de riego motoguardañas y almacenamiento</w:t>
            </w:r>
          </w:p>
        </w:tc>
        <w:tc>
          <w:tcPr>
            <w:tcW w:w="124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86DEC34" w14:textId="77777777" w:rsidR="0078502F" w:rsidRPr="0078502F" w:rsidRDefault="0078502F" w:rsidP="00C75501">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eastAsia="Times New Roman" w:hAnsi="Arial Narrow" w:cstheme="minorHAnsi"/>
                <w:b/>
                <w:bCs/>
                <w:color w:val="000000"/>
                <w:sz w:val="24"/>
                <w:szCs w:val="24"/>
                <w:lang w:val="es-HN" w:eastAsia="es-HN"/>
              </w:rPr>
              <w:t>Unidad de Medida</w:t>
            </w:r>
          </w:p>
        </w:tc>
        <w:tc>
          <w:tcPr>
            <w:tcW w:w="99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C0B5D96" w14:textId="77777777" w:rsidR="0078502F" w:rsidRPr="0078502F" w:rsidRDefault="0078502F" w:rsidP="00C75501">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eastAsia="Times New Roman" w:hAnsi="Arial Narrow" w:cstheme="minorHAnsi"/>
                <w:b/>
                <w:bCs/>
                <w:color w:val="000000"/>
                <w:sz w:val="24"/>
                <w:szCs w:val="24"/>
                <w:lang w:val="es-HN" w:eastAsia="es-HN"/>
              </w:rPr>
              <w:t>Cantidad</w:t>
            </w:r>
          </w:p>
        </w:tc>
        <w:tc>
          <w:tcPr>
            <w:tcW w:w="137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B11FD09" w14:textId="77777777" w:rsidR="0078502F" w:rsidRPr="0078502F" w:rsidRDefault="0078502F" w:rsidP="00C75501">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eastAsia="Times New Roman" w:hAnsi="Arial Narrow" w:cstheme="minorHAnsi"/>
                <w:b/>
                <w:bCs/>
                <w:color w:val="000000"/>
                <w:sz w:val="24"/>
                <w:szCs w:val="24"/>
                <w:lang w:val="es-HN" w:eastAsia="es-HN"/>
              </w:rPr>
              <w:t xml:space="preserve">Costo </w:t>
            </w:r>
            <w:r w:rsidRPr="0078502F">
              <w:rPr>
                <w:rFonts w:ascii="Arial Narrow" w:eastAsia="Times New Roman" w:hAnsi="Arial Narrow" w:cstheme="minorHAnsi"/>
                <w:b/>
                <w:bCs/>
                <w:color w:val="000000"/>
                <w:sz w:val="24"/>
                <w:szCs w:val="24"/>
                <w:lang w:val="es-HN" w:eastAsia="es-HN"/>
              </w:rPr>
              <w:br/>
              <w:t xml:space="preserve">Unitario </w:t>
            </w:r>
            <w:r w:rsidRPr="0078502F">
              <w:rPr>
                <w:rFonts w:ascii="Arial Narrow" w:eastAsia="Times New Roman" w:hAnsi="Arial Narrow" w:cstheme="minorHAnsi"/>
                <w:b/>
                <w:bCs/>
                <w:color w:val="000000"/>
                <w:sz w:val="24"/>
                <w:szCs w:val="24"/>
                <w:lang w:val="es-HN" w:eastAsia="es-HN"/>
              </w:rPr>
              <w:br/>
              <w:t>(L/U)</w:t>
            </w:r>
          </w:p>
        </w:tc>
        <w:tc>
          <w:tcPr>
            <w:tcW w:w="144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C252F49" w14:textId="77777777" w:rsidR="0078502F" w:rsidRPr="0078502F" w:rsidRDefault="0078502F" w:rsidP="00C75501">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eastAsia="Times New Roman" w:hAnsi="Arial Narrow" w:cstheme="minorHAnsi"/>
                <w:b/>
                <w:bCs/>
                <w:color w:val="000000"/>
                <w:sz w:val="24"/>
                <w:szCs w:val="24"/>
                <w:lang w:val="es-HN" w:eastAsia="es-HN"/>
              </w:rPr>
              <w:t>Costo total</w:t>
            </w:r>
            <w:r w:rsidRPr="0078502F">
              <w:rPr>
                <w:rFonts w:ascii="Arial Narrow" w:eastAsia="Times New Roman" w:hAnsi="Arial Narrow" w:cstheme="minorHAnsi"/>
                <w:b/>
                <w:bCs/>
                <w:color w:val="000000"/>
                <w:sz w:val="24"/>
                <w:szCs w:val="24"/>
                <w:lang w:val="es-HN" w:eastAsia="es-HN"/>
              </w:rPr>
              <w:br/>
              <w:t>en L.</w:t>
            </w:r>
          </w:p>
        </w:tc>
      </w:tr>
      <w:tr w:rsidR="0078502F" w:rsidRPr="0078502F" w14:paraId="2E25C112" w14:textId="77777777" w:rsidTr="00346555">
        <w:trPr>
          <w:trHeight w:val="228"/>
        </w:trPr>
        <w:tc>
          <w:tcPr>
            <w:tcW w:w="40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090ED1" w14:textId="02DAAA23"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Motor y bomba de riego</w:t>
            </w:r>
          </w:p>
        </w:tc>
        <w:tc>
          <w:tcPr>
            <w:tcW w:w="1249" w:type="dxa"/>
            <w:tcBorders>
              <w:top w:val="single" w:sz="4" w:space="0" w:color="auto"/>
              <w:left w:val="nil"/>
              <w:bottom w:val="single" w:sz="4" w:space="0" w:color="auto"/>
              <w:right w:val="single" w:sz="4" w:space="0" w:color="auto"/>
            </w:tcBorders>
            <w:shd w:val="clear" w:color="000000" w:fill="FFFFFF"/>
            <w:noWrap/>
            <w:vAlign w:val="bottom"/>
            <w:hideMark/>
          </w:tcPr>
          <w:p w14:paraId="768A25D0" w14:textId="203D5061"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unidad</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14:paraId="2CD99E1E" w14:textId="458FFE7A"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14:paraId="3393A843" w14:textId="0302BE92"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17333.00</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2AAD121" w14:textId="3E044C67"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17333.00</w:t>
            </w:r>
          </w:p>
        </w:tc>
      </w:tr>
      <w:tr w:rsidR="0078502F" w:rsidRPr="0078502F" w14:paraId="30093625"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796CA075" w14:textId="3A04F742"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Mangueras de riego de 16 mm</w:t>
            </w:r>
          </w:p>
        </w:tc>
        <w:tc>
          <w:tcPr>
            <w:tcW w:w="1249" w:type="dxa"/>
            <w:tcBorders>
              <w:top w:val="nil"/>
              <w:left w:val="nil"/>
              <w:bottom w:val="single" w:sz="4" w:space="0" w:color="auto"/>
              <w:right w:val="single" w:sz="4" w:space="0" w:color="auto"/>
            </w:tcBorders>
            <w:shd w:val="clear" w:color="000000" w:fill="FFFFFF"/>
            <w:noWrap/>
            <w:vAlign w:val="bottom"/>
            <w:hideMark/>
          </w:tcPr>
          <w:p w14:paraId="5754AF4C" w14:textId="54EB8E04"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metro lineal</w:t>
            </w:r>
          </w:p>
        </w:tc>
        <w:tc>
          <w:tcPr>
            <w:tcW w:w="996" w:type="dxa"/>
            <w:tcBorders>
              <w:top w:val="nil"/>
              <w:left w:val="nil"/>
              <w:bottom w:val="single" w:sz="4" w:space="0" w:color="auto"/>
              <w:right w:val="single" w:sz="4" w:space="0" w:color="auto"/>
            </w:tcBorders>
            <w:shd w:val="clear" w:color="000000" w:fill="FFFFFF"/>
            <w:noWrap/>
            <w:vAlign w:val="center"/>
            <w:hideMark/>
          </w:tcPr>
          <w:p w14:paraId="66D5EE1E" w14:textId="78EBA4D7"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3400</w:t>
            </w:r>
          </w:p>
        </w:tc>
        <w:tc>
          <w:tcPr>
            <w:tcW w:w="1377" w:type="dxa"/>
            <w:tcBorders>
              <w:top w:val="nil"/>
              <w:left w:val="nil"/>
              <w:bottom w:val="single" w:sz="4" w:space="0" w:color="auto"/>
              <w:right w:val="single" w:sz="4" w:space="0" w:color="auto"/>
            </w:tcBorders>
            <w:shd w:val="clear" w:color="000000" w:fill="FFFFFF"/>
            <w:noWrap/>
            <w:vAlign w:val="bottom"/>
            <w:hideMark/>
          </w:tcPr>
          <w:p w14:paraId="381CEA3D" w14:textId="754CCBAF"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4.50</w:t>
            </w:r>
          </w:p>
        </w:tc>
        <w:tc>
          <w:tcPr>
            <w:tcW w:w="1440" w:type="dxa"/>
            <w:tcBorders>
              <w:top w:val="nil"/>
              <w:left w:val="nil"/>
              <w:bottom w:val="single" w:sz="4" w:space="0" w:color="auto"/>
              <w:right w:val="single" w:sz="4" w:space="0" w:color="auto"/>
            </w:tcBorders>
            <w:shd w:val="clear" w:color="000000" w:fill="FFFFFF"/>
            <w:vAlign w:val="bottom"/>
            <w:hideMark/>
          </w:tcPr>
          <w:p w14:paraId="4852EADF" w14:textId="0C1BE6C3"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15300.00</w:t>
            </w:r>
          </w:p>
        </w:tc>
      </w:tr>
      <w:tr w:rsidR="0078502F" w:rsidRPr="0078502F" w14:paraId="2B59BB63"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6C6EE7B4" w14:textId="6581B912"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Goteros autocompesados</w:t>
            </w:r>
          </w:p>
        </w:tc>
        <w:tc>
          <w:tcPr>
            <w:tcW w:w="1249" w:type="dxa"/>
            <w:tcBorders>
              <w:top w:val="nil"/>
              <w:left w:val="nil"/>
              <w:bottom w:val="single" w:sz="4" w:space="0" w:color="auto"/>
              <w:right w:val="single" w:sz="4" w:space="0" w:color="auto"/>
            </w:tcBorders>
            <w:shd w:val="clear" w:color="000000" w:fill="FFFFFF"/>
            <w:noWrap/>
            <w:vAlign w:val="bottom"/>
            <w:hideMark/>
          </w:tcPr>
          <w:p w14:paraId="75BBE26B" w14:textId="43425AFF"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royos</w:t>
            </w:r>
          </w:p>
        </w:tc>
        <w:tc>
          <w:tcPr>
            <w:tcW w:w="996" w:type="dxa"/>
            <w:tcBorders>
              <w:top w:val="nil"/>
              <w:left w:val="nil"/>
              <w:bottom w:val="single" w:sz="4" w:space="0" w:color="auto"/>
              <w:right w:val="single" w:sz="4" w:space="0" w:color="auto"/>
            </w:tcBorders>
            <w:shd w:val="clear" w:color="000000" w:fill="FFFFFF"/>
            <w:noWrap/>
            <w:vAlign w:val="center"/>
            <w:hideMark/>
          </w:tcPr>
          <w:p w14:paraId="43EA10CA" w14:textId="04D85A00"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278</w:t>
            </w:r>
          </w:p>
        </w:tc>
        <w:tc>
          <w:tcPr>
            <w:tcW w:w="1377" w:type="dxa"/>
            <w:tcBorders>
              <w:top w:val="nil"/>
              <w:left w:val="nil"/>
              <w:bottom w:val="single" w:sz="4" w:space="0" w:color="auto"/>
              <w:right w:val="single" w:sz="4" w:space="0" w:color="auto"/>
            </w:tcBorders>
            <w:shd w:val="clear" w:color="000000" w:fill="FFFFFF"/>
            <w:noWrap/>
            <w:vAlign w:val="bottom"/>
            <w:hideMark/>
          </w:tcPr>
          <w:p w14:paraId="05930135" w14:textId="01E650BE"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4.00</w:t>
            </w:r>
          </w:p>
        </w:tc>
        <w:tc>
          <w:tcPr>
            <w:tcW w:w="1440" w:type="dxa"/>
            <w:tcBorders>
              <w:top w:val="nil"/>
              <w:left w:val="nil"/>
              <w:bottom w:val="single" w:sz="4" w:space="0" w:color="auto"/>
              <w:right w:val="single" w:sz="4" w:space="0" w:color="auto"/>
            </w:tcBorders>
            <w:shd w:val="clear" w:color="000000" w:fill="FFFFFF"/>
            <w:vAlign w:val="bottom"/>
            <w:hideMark/>
          </w:tcPr>
          <w:p w14:paraId="73A21056" w14:textId="4D900004"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1112.00</w:t>
            </w:r>
          </w:p>
        </w:tc>
      </w:tr>
      <w:tr w:rsidR="0078502F" w:rsidRPr="0078502F" w14:paraId="1A9A01A9"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2C76A074" w14:textId="26F13554"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Rollos de mangueras de 2"</w:t>
            </w:r>
          </w:p>
        </w:tc>
        <w:tc>
          <w:tcPr>
            <w:tcW w:w="1249" w:type="dxa"/>
            <w:tcBorders>
              <w:top w:val="nil"/>
              <w:left w:val="nil"/>
              <w:bottom w:val="single" w:sz="4" w:space="0" w:color="auto"/>
              <w:right w:val="single" w:sz="4" w:space="0" w:color="auto"/>
            </w:tcBorders>
            <w:shd w:val="clear" w:color="000000" w:fill="FFFFFF"/>
            <w:noWrap/>
            <w:vAlign w:val="bottom"/>
            <w:hideMark/>
          </w:tcPr>
          <w:p w14:paraId="5DF653A9" w14:textId="6C030729"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alones</w:t>
            </w:r>
          </w:p>
        </w:tc>
        <w:tc>
          <w:tcPr>
            <w:tcW w:w="996" w:type="dxa"/>
            <w:tcBorders>
              <w:top w:val="nil"/>
              <w:left w:val="nil"/>
              <w:bottom w:val="single" w:sz="4" w:space="0" w:color="auto"/>
              <w:right w:val="single" w:sz="4" w:space="0" w:color="auto"/>
            </w:tcBorders>
            <w:shd w:val="clear" w:color="000000" w:fill="FFFFFF"/>
            <w:noWrap/>
            <w:vAlign w:val="center"/>
            <w:hideMark/>
          </w:tcPr>
          <w:p w14:paraId="4DF46C36" w14:textId="092EA1F1"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w:t>
            </w:r>
          </w:p>
        </w:tc>
        <w:tc>
          <w:tcPr>
            <w:tcW w:w="1377" w:type="dxa"/>
            <w:tcBorders>
              <w:top w:val="nil"/>
              <w:left w:val="nil"/>
              <w:bottom w:val="single" w:sz="4" w:space="0" w:color="auto"/>
              <w:right w:val="single" w:sz="4" w:space="0" w:color="auto"/>
            </w:tcBorders>
            <w:shd w:val="clear" w:color="000000" w:fill="FFFFFF"/>
            <w:vAlign w:val="center"/>
            <w:hideMark/>
          </w:tcPr>
          <w:p w14:paraId="34E82A16" w14:textId="7A636A11"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1800.00</w:t>
            </w:r>
          </w:p>
        </w:tc>
        <w:tc>
          <w:tcPr>
            <w:tcW w:w="1440" w:type="dxa"/>
            <w:tcBorders>
              <w:top w:val="nil"/>
              <w:left w:val="nil"/>
              <w:bottom w:val="single" w:sz="4" w:space="0" w:color="auto"/>
              <w:right w:val="single" w:sz="4" w:space="0" w:color="auto"/>
            </w:tcBorders>
            <w:shd w:val="clear" w:color="000000" w:fill="FFFFFF"/>
            <w:vAlign w:val="bottom"/>
            <w:hideMark/>
          </w:tcPr>
          <w:p w14:paraId="49A358FF" w14:textId="52AB4778"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1800.00</w:t>
            </w:r>
          </w:p>
        </w:tc>
      </w:tr>
      <w:tr w:rsidR="0078502F" w:rsidRPr="0078502F" w14:paraId="390917FF"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213E6DC3" w14:textId="5EAC2A4C"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Motoguadañas</w:t>
            </w:r>
          </w:p>
        </w:tc>
        <w:tc>
          <w:tcPr>
            <w:tcW w:w="1249" w:type="dxa"/>
            <w:tcBorders>
              <w:top w:val="nil"/>
              <w:left w:val="nil"/>
              <w:bottom w:val="single" w:sz="4" w:space="0" w:color="auto"/>
              <w:right w:val="single" w:sz="4" w:space="0" w:color="auto"/>
            </w:tcBorders>
            <w:shd w:val="clear" w:color="000000" w:fill="FFFFFF"/>
            <w:noWrap/>
            <w:vAlign w:val="bottom"/>
            <w:hideMark/>
          </w:tcPr>
          <w:p w14:paraId="7305A29C" w14:textId="51C494FA"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persona /día</w:t>
            </w:r>
          </w:p>
        </w:tc>
        <w:tc>
          <w:tcPr>
            <w:tcW w:w="996" w:type="dxa"/>
            <w:tcBorders>
              <w:top w:val="nil"/>
              <w:left w:val="nil"/>
              <w:bottom w:val="single" w:sz="4" w:space="0" w:color="auto"/>
              <w:right w:val="single" w:sz="4" w:space="0" w:color="auto"/>
            </w:tcBorders>
            <w:shd w:val="clear" w:color="000000" w:fill="FFFFFF"/>
            <w:noWrap/>
            <w:vAlign w:val="center"/>
            <w:hideMark/>
          </w:tcPr>
          <w:p w14:paraId="3A3C3388" w14:textId="337699C0"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w:t>
            </w:r>
          </w:p>
        </w:tc>
        <w:tc>
          <w:tcPr>
            <w:tcW w:w="1377" w:type="dxa"/>
            <w:tcBorders>
              <w:top w:val="nil"/>
              <w:left w:val="nil"/>
              <w:bottom w:val="single" w:sz="4" w:space="0" w:color="auto"/>
              <w:right w:val="single" w:sz="4" w:space="0" w:color="auto"/>
            </w:tcBorders>
            <w:shd w:val="clear" w:color="000000" w:fill="FFFFFF"/>
            <w:vAlign w:val="center"/>
            <w:hideMark/>
          </w:tcPr>
          <w:p w14:paraId="3291C1CC" w14:textId="440F209D"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13500.00</w:t>
            </w:r>
          </w:p>
        </w:tc>
        <w:tc>
          <w:tcPr>
            <w:tcW w:w="1440" w:type="dxa"/>
            <w:tcBorders>
              <w:top w:val="nil"/>
              <w:left w:val="nil"/>
              <w:bottom w:val="single" w:sz="4" w:space="0" w:color="auto"/>
              <w:right w:val="single" w:sz="4" w:space="0" w:color="auto"/>
            </w:tcBorders>
            <w:shd w:val="clear" w:color="000000" w:fill="FFFFFF"/>
            <w:vAlign w:val="bottom"/>
            <w:hideMark/>
          </w:tcPr>
          <w:p w14:paraId="1CC47D56" w14:textId="5A41CABB"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13500.00</w:t>
            </w:r>
          </w:p>
        </w:tc>
      </w:tr>
      <w:tr w:rsidR="0078502F" w:rsidRPr="0078502F" w14:paraId="4E54B342"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2CEA5D9E" w14:textId="34762619"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MO regador</w:t>
            </w:r>
          </w:p>
        </w:tc>
        <w:tc>
          <w:tcPr>
            <w:tcW w:w="1249" w:type="dxa"/>
            <w:tcBorders>
              <w:top w:val="nil"/>
              <w:left w:val="nil"/>
              <w:bottom w:val="single" w:sz="4" w:space="0" w:color="auto"/>
              <w:right w:val="single" w:sz="4" w:space="0" w:color="auto"/>
            </w:tcBorders>
            <w:shd w:val="clear" w:color="000000" w:fill="FFFFFF"/>
            <w:noWrap/>
            <w:vAlign w:val="bottom"/>
            <w:hideMark/>
          </w:tcPr>
          <w:p w14:paraId="361630EB" w14:textId="280166CB"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kg</w:t>
            </w:r>
          </w:p>
        </w:tc>
        <w:tc>
          <w:tcPr>
            <w:tcW w:w="996" w:type="dxa"/>
            <w:tcBorders>
              <w:top w:val="nil"/>
              <w:left w:val="nil"/>
              <w:bottom w:val="single" w:sz="4" w:space="0" w:color="auto"/>
              <w:right w:val="single" w:sz="4" w:space="0" w:color="auto"/>
            </w:tcBorders>
            <w:shd w:val="clear" w:color="000000" w:fill="FFFFFF"/>
            <w:noWrap/>
            <w:vAlign w:val="center"/>
            <w:hideMark/>
          </w:tcPr>
          <w:p w14:paraId="0C5F7BE5" w14:textId="6DD75D52"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12</w:t>
            </w:r>
          </w:p>
        </w:tc>
        <w:tc>
          <w:tcPr>
            <w:tcW w:w="1377" w:type="dxa"/>
            <w:tcBorders>
              <w:top w:val="nil"/>
              <w:left w:val="nil"/>
              <w:bottom w:val="single" w:sz="4" w:space="0" w:color="auto"/>
              <w:right w:val="single" w:sz="4" w:space="0" w:color="auto"/>
            </w:tcBorders>
            <w:shd w:val="clear" w:color="000000" w:fill="FFFFFF"/>
            <w:vAlign w:val="center"/>
            <w:hideMark/>
          </w:tcPr>
          <w:p w14:paraId="4620AF79" w14:textId="5504EB80"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200.00</w:t>
            </w:r>
          </w:p>
        </w:tc>
        <w:tc>
          <w:tcPr>
            <w:tcW w:w="1440" w:type="dxa"/>
            <w:tcBorders>
              <w:top w:val="nil"/>
              <w:left w:val="nil"/>
              <w:bottom w:val="single" w:sz="4" w:space="0" w:color="auto"/>
              <w:right w:val="single" w:sz="4" w:space="0" w:color="auto"/>
            </w:tcBorders>
            <w:shd w:val="clear" w:color="000000" w:fill="FFFFFF"/>
            <w:vAlign w:val="bottom"/>
            <w:hideMark/>
          </w:tcPr>
          <w:p w14:paraId="6EF88008" w14:textId="728C9521"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2400.00</w:t>
            </w:r>
          </w:p>
        </w:tc>
      </w:tr>
      <w:tr w:rsidR="0078502F" w:rsidRPr="0078502F" w14:paraId="3FC0C8F0"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226DCAAA" w14:textId="00DE456E"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Silos</w:t>
            </w:r>
          </w:p>
        </w:tc>
        <w:tc>
          <w:tcPr>
            <w:tcW w:w="1249" w:type="dxa"/>
            <w:tcBorders>
              <w:top w:val="nil"/>
              <w:left w:val="nil"/>
              <w:bottom w:val="single" w:sz="4" w:space="0" w:color="auto"/>
              <w:right w:val="single" w:sz="4" w:space="0" w:color="auto"/>
            </w:tcBorders>
            <w:shd w:val="clear" w:color="000000" w:fill="FFFFFF"/>
            <w:noWrap/>
            <w:vAlign w:val="bottom"/>
            <w:hideMark/>
          </w:tcPr>
          <w:p w14:paraId="69048D82" w14:textId="0BC23EE4"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No.</w:t>
            </w:r>
          </w:p>
        </w:tc>
        <w:tc>
          <w:tcPr>
            <w:tcW w:w="996" w:type="dxa"/>
            <w:tcBorders>
              <w:top w:val="nil"/>
              <w:left w:val="nil"/>
              <w:bottom w:val="single" w:sz="4" w:space="0" w:color="auto"/>
              <w:right w:val="single" w:sz="4" w:space="0" w:color="auto"/>
            </w:tcBorders>
            <w:shd w:val="clear" w:color="000000" w:fill="FFFFFF"/>
            <w:noWrap/>
            <w:vAlign w:val="center"/>
            <w:hideMark/>
          </w:tcPr>
          <w:p w14:paraId="6EB5A571" w14:textId="55A0D2E7"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3</w:t>
            </w:r>
          </w:p>
        </w:tc>
        <w:tc>
          <w:tcPr>
            <w:tcW w:w="1377" w:type="dxa"/>
            <w:tcBorders>
              <w:top w:val="nil"/>
              <w:left w:val="nil"/>
              <w:bottom w:val="single" w:sz="4" w:space="0" w:color="auto"/>
              <w:right w:val="single" w:sz="4" w:space="0" w:color="auto"/>
            </w:tcBorders>
            <w:shd w:val="clear" w:color="000000" w:fill="FFFFFF"/>
            <w:vAlign w:val="center"/>
            <w:hideMark/>
          </w:tcPr>
          <w:p w14:paraId="4998CB7F" w14:textId="2DBCA5FE"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6375.00</w:t>
            </w:r>
          </w:p>
        </w:tc>
        <w:tc>
          <w:tcPr>
            <w:tcW w:w="1440" w:type="dxa"/>
            <w:tcBorders>
              <w:top w:val="nil"/>
              <w:left w:val="nil"/>
              <w:bottom w:val="single" w:sz="4" w:space="0" w:color="auto"/>
              <w:right w:val="single" w:sz="4" w:space="0" w:color="auto"/>
            </w:tcBorders>
            <w:shd w:val="clear" w:color="000000" w:fill="FFFFFF"/>
            <w:vAlign w:val="bottom"/>
            <w:hideMark/>
          </w:tcPr>
          <w:p w14:paraId="05C3B343" w14:textId="51F35EF8"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19125.00</w:t>
            </w:r>
          </w:p>
        </w:tc>
      </w:tr>
      <w:tr w:rsidR="0078502F" w:rsidRPr="0078502F" w14:paraId="439A5927"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61E9707C" w14:textId="1153AFF6"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Cloro</w:t>
            </w:r>
          </w:p>
        </w:tc>
        <w:tc>
          <w:tcPr>
            <w:tcW w:w="1249" w:type="dxa"/>
            <w:tcBorders>
              <w:top w:val="nil"/>
              <w:left w:val="nil"/>
              <w:bottom w:val="single" w:sz="4" w:space="0" w:color="auto"/>
              <w:right w:val="single" w:sz="4" w:space="0" w:color="auto"/>
            </w:tcBorders>
            <w:shd w:val="clear" w:color="000000" w:fill="FFFFFF"/>
            <w:noWrap/>
            <w:vAlign w:val="bottom"/>
            <w:hideMark/>
          </w:tcPr>
          <w:p w14:paraId="538D21F5" w14:textId="4DF9D5AC"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kg</w:t>
            </w:r>
          </w:p>
        </w:tc>
        <w:tc>
          <w:tcPr>
            <w:tcW w:w="996" w:type="dxa"/>
            <w:tcBorders>
              <w:top w:val="nil"/>
              <w:left w:val="nil"/>
              <w:bottom w:val="single" w:sz="4" w:space="0" w:color="auto"/>
              <w:right w:val="single" w:sz="4" w:space="0" w:color="auto"/>
            </w:tcBorders>
            <w:shd w:val="clear" w:color="000000" w:fill="FFFFFF"/>
            <w:noWrap/>
            <w:vAlign w:val="center"/>
            <w:hideMark/>
          </w:tcPr>
          <w:p w14:paraId="685C96D5" w14:textId="4C0DEA85"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11</w:t>
            </w:r>
          </w:p>
        </w:tc>
        <w:tc>
          <w:tcPr>
            <w:tcW w:w="1377" w:type="dxa"/>
            <w:tcBorders>
              <w:top w:val="nil"/>
              <w:left w:val="nil"/>
              <w:bottom w:val="single" w:sz="4" w:space="0" w:color="auto"/>
              <w:right w:val="single" w:sz="4" w:space="0" w:color="auto"/>
            </w:tcBorders>
            <w:shd w:val="clear" w:color="000000" w:fill="FFFFFF"/>
            <w:vAlign w:val="center"/>
            <w:hideMark/>
          </w:tcPr>
          <w:p w14:paraId="4313599F" w14:textId="670F4A0E"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59.00</w:t>
            </w:r>
          </w:p>
        </w:tc>
        <w:tc>
          <w:tcPr>
            <w:tcW w:w="1440" w:type="dxa"/>
            <w:tcBorders>
              <w:top w:val="nil"/>
              <w:left w:val="nil"/>
              <w:bottom w:val="single" w:sz="4" w:space="0" w:color="auto"/>
              <w:right w:val="single" w:sz="4" w:space="0" w:color="auto"/>
            </w:tcBorders>
            <w:shd w:val="clear" w:color="000000" w:fill="FFFFFF"/>
            <w:vAlign w:val="bottom"/>
            <w:hideMark/>
          </w:tcPr>
          <w:p w14:paraId="58620659" w14:textId="13722B29"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649.00</w:t>
            </w:r>
          </w:p>
        </w:tc>
      </w:tr>
      <w:tr w:rsidR="0078502F" w:rsidRPr="0078502F" w14:paraId="78D7B031" w14:textId="77777777" w:rsidTr="00C75501">
        <w:trPr>
          <w:trHeight w:val="228"/>
        </w:trPr>
        <w:tc>
          <w:tcPr>
            <w:tcW w:w="4069" w:type="dxa"/>
            <w:tcBorders>
              <w:top w:val="nil"/>
              <w:left w:val="single" w:sz="4" w:space="0" w:color="auto"/>
              <w:bottom w:val="single" w:sz="4" w:space="0" w:color="auto"/>
              <w:right w:val="single" w:sz="4" w:space="0" w:color="auto"/>
            </w:tcBorders>
            <w:shd w:val="clear" w:color="000000" w:fill="FFFFFF"/>
            <w:noWrap/>
            <w:vAlign w:val="bottom"/>
            <w:hideMark/>
          </w:tcPr>
          <w:p w14:paraId="135AF853" w14:textId="5F88F324" w:rsidR="0078502F" w:rsidRPr="0078502F" w:rsidRDefault="0078502F" w:rsidP="0078502F">
            <w:pPr>
              <w:spacing w:after="0" w:line="240" w:lineRule="auto"/>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Melaza</w:t>
            </w:r>
          </w:p>
        </w:tc>
        <w:tc>
          <w:tcPr>
            <w:tcW w:w="1249" w:type="dxa"/>
            <w:tcBorders>
              <w:top w:val="nil"/>
              <w:left w:val="nil"/>
              <w:bottom w:val="single" w:sz="4" w:space="0" w:color="auto"/>
              <w:right w:val="single" w:sz="4" w:space="0" w:color="auto"/>
            </w:tcBorders>
            <w:shd w:val="clear" w:color="000000" w:fill="FFFFFF"/>
            <w:noWrap/>
            <w:vAlign w:val="bottom"/>
            <w:hideMark/>
          </w:tcPr>
          <w:p w14:paraId="23F542C0" w14:textId="1270A8D8"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barril</w:t>
            </w:r>
          </w:p>
        </w:tc>
        <w:tc>
          <w:tcPr>
            <w:tcW w:w="996" w:type="dxa"/>
            <w:tcBorders>
              <w:top w:val="nil"/>
              <w:left w:val="nil"/>
              <w:bottom w:val="single" w:sz="4" w:space="0" w:color="auto"/>
              <w:right w:val="single" w:sz="4" w:space="0" w:color="auto"/>
            </w:tcBorders>
            <w:shd w:val="clear" w:color="000000" w:fill="FFFFFF"/>
            <w:noWrap/>
            <w:vAlign w:val="center"/>
            <w:hideMark/>
          </w:tcPr>
          <w:p w14:paraId="130E74E1" w14:textId="2D9A1C29" w:rsidR="0078502F" w:rsidRPr="0078502F" w:rsidRDefault="0078502F" w:rsidP="0078502F">
            <w:pPr>
              <w:spacing w:after="0" w:line="240" w:lineRule="auto"/>
              <w:jc w:val="center"/>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1</w:t>
            </w:r>
          </w:p>
        </w:tc>
        <w:tc>
          <w:tcPr>
            <w:tcW w:w="1377" w:type="dxa"/>
            <w:tcBorders>
              <w:top w:val="nil"/>
              <w:left w:val="nil"/>
              <w:bottom w:val="single" w:sz="4" w:space="0" w:color="auto"/>
              <w:right w:val="single" w:sz="4" w:space="0" w:color="auto"/>
            </w:tcBorders>
            <w:shd w:val="clear" w:color="000000" w:fill="FFFFFF"/>
            <w:vAlign w:val="center"/>
            <w:hideMark/>
          </w:tcPr>
          <w:p w14:paraId="2CA686E6" w14:textId="381F461F"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2000.00</w:t>
            </w:r>
          </w:p>
        </w:tc>
        <w:tc>
          <w:tcPr>
            <w:tcW w:w="1440" w:type="dxa"/>
            <w:tcBorders>
              <w:top w:val="nil"/>
              <w:left w:val="nil"/>
              <w:bottom w:val="single" w:sz="4" w:space="0" w:color="auto"/>
              <w:right w:val="single" w:sz="4" w:space="0" w:color="auto"/>
            </w:tcBorders>
            <w:shd w:val="clear" w:color="000000" w:fill="FFFFFF"/>
            <w:vAlign w:val="bottom"/>
            <w:hideMark/>
          </w:tcPr>
          <w:p w14:paraId="0B91F103" w14:textId="68A78574" w:rsidR="0078502F" w:rsidRPr="0078502F" w:rsidRDefault="0078502F" w:rsidP="0078502F">
            <w:pPr>
              <w:spacing w:after="0" w:line="240" w:lineRule="auto"/>
              <w:jc w:val="right"/>
              <w:rPr>
                <w:rFonts w:ascii="Arial Narrow" w:eastAsia="Times New Roman" w:hAnsi="Arial Narrow" w:cstheme="minorHAnsi"/>
                <w:color w:val="000000"/>
                <w:sz w:val="24"/>
                <w:szCs w:val="24"/>
                <w:lang w:val="es-HN" w:eastAsia="es-HN"/>
              </w:rPr>
            </w:pPr>
            <w:r w:rsidRPr="0078502F">
              <w:rPr>
                <w:rFonts w:ascii="Arial Narrow" w:hAnsi="Arial Narrow" w:cs="Calibri"/>
                <w:color w:val="000000"/>
                <w:sz w:val="24"/>
                <w:szCs w:val="24"/>
              </w:rPr>
              <w:t>2000.00</w:t>
            </w:r>
          </w:p>
        </w:tc>
      </w:tr>
      <w:tr w:rsidR="0078502F" w:rsidRPr="0078502F" w14:paraId="751C51B1" w14:textId="77777777" w:rsidTr="00346555">
        <w:trPr>
          <w:trHeight w:val="228"/>
        </w:trPr>
        <w:tc>
          <w:tcPr>
            <w:tcW w:w="4069" w:type="dxa"/>
            <w:tcBorders>
              <w:top w:val="nil"/>
              <w:left w:val="single" w:sz="4" w:space="0" w:color="auto"/>
              <w:bottom w:val="single" w:sz="4" w:space="0" w:color="auto"/>
              <w:right w:val="single" w:sz="4" w:space="0" w:color="auto"/>
            </w:tcBorders>
            <w:shd w:val="clear" w:color="000000" w:fill="E2EFDA"/>
            <w:noWrap/>
            <w:vAlign w:val="bottom"/>
            <w:hideMark/>
          </w:tcPr>
          <w:p w14:paraId="058F392C" w14:textId="48C971A7" w:rsidR="0078502F" w:rsidRPr="0078502F" w:rsidRDefault="0078502F" w:rsidP="0078502F">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hAnsi="Arial Narrow" w:cs="Calibri"/>
                <w:b/>
                <w:bCs/>
                <w:color w:val="000000"/>
                <w:sz w:val="24"/>
                <w:szCs w:val="24"/>
              </w:rPr>
              <w:t>Total</w:t>
            </w:r>
          </w:p>
        </w:tc>
        <w:tc>
          <w:tcPr>
            <w:tcW w:w="1249" w:type="dxa"/>
            <w:tcBorders>
              <w:top w:val="nil"/>
              <w:left w:val="nil"/>
              <w:bottom w:val="single" w:sz="4" w:space="0" w:color="auto"/>
              <w:right w:val="single" w:sz="4" w:space="0" w:color="auto"/>
            </w:tcBorders>
            <w:shd w:val="clear" w:color="000000" w:fill="E2EFDA"/>
            <w:noWrap/>
            <w:vAlign w:val="bottom"/>
            <w:hideMark/>
          </w:tcPr>
          <w:p w14:paraId="6290F9B7" w14:textId="5B994E62" w:rsidR="0078502F" w:rsidRPr="0078502F" w:rsidRDefault="0078502F" w:rsidP="0078502F">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hAnsi="Arial Narrow" w:cs="Calibri"/>
                <w:b/>
                <w:bCs/>
                <w:color w:val="000000"/>
                <w:sz w:val="24"/>
                <w:szCs w:val="24"/>
              </w:rPr>
              <w:t> </w:t>
            </w:r>
          </w:p>
        </w:tc>
        <w:tc>
          <w:tcPr>
            <w:tcW w:w="996" w:type="dxa"/>
            <w:tcBorders>
              <w:top w:val="nil"/>
              <w:left w:val="nil"/>
              <w:bottom w:val="single" w:sz="4" w:space="0" w:color="auto"/>
              <w:right w:val="single" w:sz="4" w:space="0" w:color="auto"/>
            </w:tcBorders>
            <w:shd w:val="clear" w:color="000000" w:fill="E2EFDA"/>
            <w:noWrap/>
            <w:vAlign w:val="bottom"/>
            <w:hideMark/>
          </w:tcPr>
          <w:p w14:paraId="6EC8CC2D" w14:textId="5685826E" w:rsidR="0078502F" w:rsidRPr="0078502F" w:rsidRDefault="0078502F" w:rsidP="0078502F">
            <w:pPr>
              <w:spacing w:after="0" w:line="240" w:lineRule="auto"/>
              <w:jc w:val="center"/>
              <w:rPr>
                <w:rFonts w:ascii="Arial Narrow" w:eastAsia="Times New Roman" w:hAnsi="Arial Narrow" w:cstheme="minorHAnsi"/>
                <w:b/>
                <w:bCs/>
                <w:color w:val="000000"/>
                <w:sz w:val="24"/>
                <w:szCs w:val="24"/>
                <w:lang w:val="es-HN" w:eastAsia="es-HN"/>
              </w:rPr>
            </w:pPr>
            <w:r w:rsidRPr="0078502F">
              <w:rPr>
                <w:rFonts w:ascii="Arial Narrow" w:hAnsi="Arial Narrow" w:cs="Calibri"/>
                <w:b/>
                <w:bCs/>
                <w:color w:val="000000"/>
                <w:sz w:val="24"/>
                <w:szCs w:val="24"/>
              </w:rPr>
              <w:t> </w:t>
            </w:r>
          </w:p>
        </w:tc>
        <w:tc>
          <w:tcPr>
            <w:tcW w:w="1377" w:type="dxa"/>
            <w:tcBorders>
              <w:top w:val="nil"/>
              <w:left w:val="nil"/>
              <w:bottom w:val="single" w:sz="4" w:space="0" w:color="auto"/>
              <w:right w:val="single" w:sz="4" w:space="0" w:color="auto"/>
            </w:tcBorders>
            <w:shd w:val="clear" w:color="000000" w:fill="E2EFDA"/>
            <w:vAlign w:val="bottom"/>
            <w:hideMark/>
          </w:tcPr>
          <w:p w14:paraId="284DCD5D" w14:textId="4CC002D6" w:rsidR="0078502F" w:rsidRPr="0078502F" w:rsidRDefault="0078502F" w:rsidP="0078502F">
            <w:pPr>
              <w:spacing w:after="0" w:line="240" w:lineRule="auto"/>
              <w:jc w:val="right"/>
              <w:rPr>
                <w:rFonts w:ascii="Arial Narrow" w:eastAsia="Times New Roman" w:hAnsi="Arial Narrow" w:cstheme="minorHAnsi"/>
                <w:b/>
                <w:bCs/>
                <w:color w:val="000000"/>
                <w:sz w:val="24"/>
                <w:szCs w:val="24"/>
                <w:lang w:val="es-HN" w:eastAsia="es-HN"/>
              </w:rPr>
            </w:pPr>
            <w:r w:rsidRPr="0078502F">
              <w:rPr>
                <w:rFonts w:ascii="Arial Narrow" w:hAnsi="Arial Narrow" w:cs="Calibri"/>
                <w:b/>
                <w:bCs/>
                <w:color w:val="000000"/>
                <w:sz w:val="24"/>
                <w:szCs w:val="24"/>
              </w:rPr>
              <w:t> </w:t>
            </w:r>
          </w:p>
        </w:tc>
        <w:tc>
          <w:tcPr>
            <w:tcW w:w="1440" w:type="dxa"/>
            <w:tcBorders>
              <w:top w:val="nil"/>
              <w:left w:val="nil"/>
              <w:bottom w:val="single" w:sz="4" w:space="0" w:color="auto"/>
              <w:right w:val="single" w:sz="4" w:space="0" w:color="auto"/>
            </w:tcBorders>
            <w:shd w:val="clear" w:color="000000" w:fill="E2EFDA"/>
            <w:vAlign w:val="bottom"/>
            <w:hideMark/>
          </w:tcPr>
          <w:p w14:paraId="4BCC3BBB" w14:textId="25EE69AF" w:rsidR="0078502F" w:rsidRPr="0078502F" w:rsidRDefault="0078502F" w:rsidP="0078502F">
            <w:pPr>
              <w:spacing w:after="0" w:line="240" w:lineRule="auto"/>
              <w:jc w:val="right"/>
              <w:rPr>
                <w:rFonts w:ascii="Arial Narrow" w:eastAsia="Times New Roman" w:hAnsi="Arial Narrow" w:cstheme="minorHAnsi"/>
                <w:b/>
                <w:bCs/>
                <w:color w:val="000000"/>
                <w:sz w:val="24"/>
                <w:szCs w:val="24"/>
                <w:lang w:val="es-HN" w:eastAsia="es-HN"/>
              </w:rPr>
            </w:pPr>
            <w:r w:rsidRPr="0078502F">
              <w:rPr>
                <w:rFonts w:ascii="Arial Narrow" w:hAnsi="Arial Narrow" w:cs="Calibri"/>
                <w:b/>
                <w:bCs/>
                <w:color w:val="000000"/>
                <w:sz w:val="24"/>
                <w:szCs w:val="24"/>
              </w:rPr>
              <w:t>73219.00</w:t>
            </w:r>
          </w:p>
        </w:tc>
      </w:tr>
    </w:tbl>
    <w:p w14:paraId="4CE54BEF" w14:textId="13294CE0" w:rsidR="00D1166E" w:rsidRPr="00E51F16" w:rsidRDefault="00D1166E" w:rsidP="0078502F">
      <w:pPr>
        <w:spacing w:after="0" w:line="240" w:lineRule="auto"/>
        <w:rPr>
          <w:rFonts w:ascii="Arial Narrow" w:eastAsia="Times New Roman" w:hAnsi="Arial Narrow" w:cs="Calibri"/>
          <w:color w:val="000000"/>
          <w:sz w:val="22"/>
          <w:szCs w:val="22"/>
          <w:lang w:val="es-HN" w:eastAsia="es-HN"/>
        </w:rPr>
      </w:pPr>
    </w:p>
    <w:p w14:paraId="040C8BE1" w14:textId="77777777" w:rsidR="00977C70" w:rsidRDefault="00977C70" w:rsidP="00977C70">
      <w:pPr>
        <w:pStyle w:val="Prrafodelista"/>
        <w:rPr>
          <w:rFonts w:ascii="Arial Narrow" w:hAnsi="Arial Narrow" w:cstheme="minorHAnsi"/>
          <w:sz w:val="22"/>
          <w:szCs w:val="22"/>
        </w:rPr>
      </w:pPr>
    </w:p>
    <w:p w14:paraId="61940C3C" w14:textId="7C3D8E5D" w:rsidR="0078502F" w:rsidRPr="00F951FE" w:rsidRDefault="000671A8" w:rsidP="003F65EE">
      <w:pPr>
        <w:pStyle w:val="Prrafodelista"/>
        <w:numPr>
          <w:ilvl w:val="0"/>
          <w:numId w:val="14"/>
        </w:numPr>
        <w:spacing w:after="0" w:line="240" w:lineRule="auto"/>
        <w:jc w:val="both"/>
        <w:rPr>
          <w:rFonts w:ascii="Arial Narrow" w:eastAsia="Times New Roman" w:hAnsi="Arial Narrow" w:cs="Calibri"/>
          <w:color w:val="000000"/>
          <w:sz w:val="22"/>
          <w:szCs w:val="22"/>
          <w:lang w:val="es-HN" w:eastAsia="es-HN"/>
        </w:rPr>
      </w:pPr>
      <w:r w:rsidRPr="00F951FE">
        <w:rPr>
          <w:rFonts w:ascii="Arial Narrow" w:hAnsi="Arial Narrow" w:cstheme="minorHAnsi"/>
          <w:sz w:val="22"/>
          <w:szCs w:val="22"/>
        </w:rPr>
        <w:t xml:space="preserve">Detalle de gastos operativos </w:t>
      </w:r>
      <w:r w:rsidR="001211D3" w:rsidRPr="00F951FE">
        <w:rPr>
          <w:rFonts w:ascii="Arial Narrow" w:hAnsi="Arial Narrow" w:cstheme="minorHAnsi"/>
          <w:sz w:val="22"/>
          <w:szCs w:val="22"/>
        </w:rPr>
        <w:t>para una hectárea del cultivo de maíz.</w:t>
      </w:r>
      <w:r w:rsidR="0087688A" w:rsidRPr="00F951FE">
        <w:rPr>
          <w:rFonts w:ascii="Arial Narrow" w:hAnsi="Arial Narrow" w:cstheme="minorHAnsi"/>
          <w:sz w:val="22"/>
          <w:szCs w:val="22"/>
        </w:rPr>
        <w:t xml:space="preserve"> </w:t>
      </w:r>
      <w:r w:rsidR="00F711C4" w:rsidRPr="00F951FE">
        <w:rPr>
          <w:rFonts w:ascii="Arial Narrow" w:hAnsi="Arial Narrow" w:cstheme="minorHAnsi"/>
          <w:sz w:val="22"/>
          <w:szCs w:val="22"/>
        </w:rPr>
        <w:t xml:space="preserve"> </w:t>
      </w:r>
    </w:p>
    <w:p w14:paraId="608B840A" w14:textId="77777777" w:rsidR="00F951FE" w:rsidRPr="00F951FE" w:rsidRDefault="00F951FE" w:rsidP="00F951FE">
      <w:pPr>
        <w:pStyle w:val="Prrafodelista"/>
        <w:spacing w:after="0" w:line="240" w:lineRule="auto"/>
        <w:jc w:val="both"/>
        <w:rPr>
          <w:rFonts w:ascii="Arial Narrow" w:eastAsia="Times New Roman" w:hAnsi="Arial Narrow" w:cs="Calibri"/>
          <w:color w:val="000000"/>
          <w:sz w:val="22"/>
          <w:szCs w:val="22"/>
          <w:lang w:val="es-HN" w:eastAsia="es-HN"/>
        </w:rPr>
      </w:pPr>
    </w:p>
    <w:p w14:paraId="10ACE825" w14:textId="3CD702B6" w:rsidR="0078502F" w:rsidRDefault="00F951FE" w:rsidP="00F951FE">
      <w:pPr>
        <w:spacing w:after="0" w:line="240" w:lineRule="auto"/>
        <w:jc w:val="center"/>
        <w:rPr>
          <w:rFonts w:ascii="Arial Narrow" w:eastAsia="Times New Roman" w:hAnsi="Arial Narrow" w:cs="Calibri"/>
          <w:color w:val="000000"/>
          <w:sz w:val="22"/>
          <w:szCs w:val="22"/>
          <w:lang w:val="es-HN" w:eastAsia="es-HN"/>
        </w:rPr>
      </w:pPr>
      <w:r>
        <w:rPr>
          <w:noProof/>
          <w:lang w:val="es-HN" w:eastAsia="es-HN"/>
        </w:rPr>
        <w:drawing>
          <wp:inline distT="0" distB="0" distL="0" distR="0" wp14:anchorId="1F8FE0DA" wp14:editId="200A43B6">
            <wp:extent cx="4572000" cy="2743200"/>
            <wp:effectExtent l="0" t="0" r="0" b="0"/>
            <wp:docPr id="6" name="Gráfico 6">
              <a:extLst xmlns:a="http://schemas.openxmlformats.org/drawingml/2006/main">
                <a:ext uri="{FF2B5EF4-FFF2-40B4-BE49-F238E27FC236}">
                  <a16:creationId xmlns:a16="http://schemas.microsoft.com/office/drawing/2014/main" id="{F59C1CBE-4BF4-7F5D-8A10-272FB26F7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ACA46B" w14:textId="77777777" w:rsidR="0078502F" w:rsidRDefault="0078502F" w:rsidP="00E21D58">
      <w:pPr>
        <w:spacing w:after="0" w:line="240" w:lineRule="auto"/>
        <w:jc w:val="both"/>
        <w:rPr>
          <w:rFonts w:ascii="Arial Narrow" w:eastAsia="Times New Roman" w:hAnsi="Arial Narrow" w:cs="Calibri"/>
          <w:color w:val="000000"/>
          <w:sz w:val="22"/>
          <w:szCs w:val="22"/>
          <w:lang w:val="es-HN" w:eastAsia="es-HN"/>
        </w:rPr>
      </w:pPr>
    </w:p>
    <w:p w14:paraId="07CF9378" w14:textId="6F5E8FDA" w:rsidR="0078502F" w:rsidRDefault="0078502F" w:rsidP="00E21D58">
      <w:pPr>
        <w:spacing w:after="0" w:line="240" w:lineRule="auto"/>
        <w:jc w:val="both"/>
        <w:rPr>
          <w:rFonts w:ascii="Arial Narrow" w:eastAsia="Times New Roman" w:hAnsi="Arial Narrow" w:cs="Calibri"/>
          <w:color w:val="000000"/>
          <w:sz w:val="22"/>
          <w:szCs w:val="22"/>
          <w:lang w:val="es-HN" w:eastAsia="es-HN"/>
        </w:rPr>
      </w:pPr>
    </w:p>
    <w:p w14:paraId="19C19DBA" w14:textId="400A69F8" w:rsidR="00F951FE" w:rsidRPr="00F951FE" w:rsidRDefault="00F951FE" w:rsidP="00E21D58">
      <w:pPr>
        <w:spacing w:after="0" w:line="240" w:lineRule="auto"/>
        <w:jc w:val="both"/>
        <w:rPr>
          <w:rFonts w:ascii="Arial Narrow" w:eastAsia="Times New Roman" w:hAnsi="Arial Narrow" w:cstheme="minorHAnsi"/>
          <w:color w:val="000000"/>
          <w:sz w:val="22"/>
          <w:szCs w:val="22"/>
          <w:lang w:val="es-HN" w:eastAsia="es-HN"/>
        </w:rPr>
      </w:pPr>
      <w:bookmarkStart w:id="165" w:name="_Hlk125617226"/>
      <w:bookmarkStart w:id="166" w:name="_Hlk125619677"/>
      <w:r w:rsidRPr="00F951FE">
        <w:rPr>
          <w:rFonts w:ascii="Arial Narrow" w:eastAsia="Times New Roman" w:hAnsi="Arial Narrow" w:cstheme="minorHAnsi"/>
          <w:color w:val="000000"/>
          <w:sz w:val="22"/>
          <w:szCs w:val="22"/>
          <w:lang w:val="es-HN" w:eastAsia="es-HN"/>
        </w:rPr>
        <w:t xml:space="preserve">El costo de la inversión productiva </w:t>
      </w:r>
      <w:r>
        <w:rPr>
          <w:rFonts w:ascii="Arial Narrow" w:eastAsia="Times New Roman" w:hAnsi="Arial Narrow" w:cstheme="minorHAnsi"/>
          <w:color w:val="000000"/>
          <w:sz w:val="22"/>
          <w:szCs w:val="22"/>
          <w:lang w:val="es-HN" w:eastAsia="es-HN"/>
        </w:rPr>
        <w:t xml:space="preserve">para una hectárea de maíz, </w:t>
      </w:r>
      <w:r w:rsidRPr="00F951FE">
        <w:rPr>
          <w:rFonts w:ascii="Arial Narrow" w:eastAsia="Times New Roman" w:hAnsi="Arial Narrow" w:cstheme="minorHAnsi"/>
          <w:color w:val="000000"/>
          <w:sz w:val="22"/>
          <w:szCs w:val="22"/>
          <w:lang w:val="es-HN" w:eastAsia="es-HN"/>
        </w:rPr>
        <w:t>para el primer año es de L 37,148.72</w:t>
      </w:r>
      <w:r>
        <w:rPr>
          <w:rFonts w:ascii="Arial Narrow" w:eastAsia="Times New Roman" w:hAnsi="Arial Narrow" w:cstheme="minorHAnsi"/>
          <w:color w:val="000000"/>
          <w:sz w:val="22"/>
          <w:szCs w:val="22"/>
          <w:lang w:val="es-HN" w:eastAsia="es-HN"/>
        </w:rPr>
        <w:t>,</w:t>
      </w:r>
      <w:r w:rsidRPr="00F951FE">
        <w:rPr>
          <w:rFonts w:ascii="Arial Narrow" w:eastAsia="Times New Roman" w:hAnsi="Arial Narrow" w:cstheme="minorHAnsi"/>
          <w:color w:val="000000"/>
          <w:sz w:val="22"/>
          <w:szCs w:val="22"/>
          <w:lang w:val="es-HN" w:eastAsia="es-HN"/>
        </w:rPr>
        <w:t xml:space="preserve"> del cual el costo de mano obra es de L 2,500.00. L 19,690.00</w:t>
      </w:r>
      <w:r>
        <w:rPr>
          <w:rFonts w:ascii="Arial Narrow" w:eastAsia="Times New Roman" w:hAnsi="Arial Narrow" w:cstheme="minorHAnsi"/>
          <w:color w:val="000000"/>
          <w:sz w:val="22"/>
          <w:szCs w:val="22"/>
          <w:lang w:val="es-HN" w:eastAsia="es-HN"/>
        </w:rPr>
        <w:t xml:space="preserve"> </w:t>
      </w:r>
      <w:r w:rsidRPr="00F951FE">
        <w:rPr>
          <w:rFonts w:ascii="Arial Narrow" w:eastAsia="Times New Roman" w:hAnsi="Arial Narrow" w:cstheme="minorHAnsi"/>
          <w:color w:val="000000"/>
          <w:sz w:val="22"/>
          <w:szCs w:val="22"/>
          <w:lang w:val="es-HN" w:eastAsia="es-HN"/>
        </w:rPr>
        <w:t>para la compra de los insumos y L 14,958.72 como gastos de energía eléctrica</w:t>
      </w:r>
      <w:bookmarkEnd w:id="165"/>
      <w:r>
        <w:rPr>
          <w:rFonts w:ascii="Arial Narrow" w:eastAsia="Times New Roman" w:hAnsi="Arial Narrow" w:cstheme="minorHAnsi"/>
          <w:color w:val="000000"/>
          <w:sz w:val="22"/>
          <w:szCs w:val="22"/>
          <w:lang w:val="es-HN" w:eastAsia="es-HN"/>
        </w:rPr>
        <w:t xml:space="preserve"> a un costo de la energía de 6.00 L/kWh.</w:t>
      </w:r>
      <w:bookmarkEnd w:id="166"/>
    </w:p>
    <w:p w14:paraId="4C713FAF" w14:textId="77777777" w:rsidR="00F951FE" w:rsidRDefault="00F951FE" w:rsidP="00E21D58">
      <w:pPr>
        <w:spacing w:after="0" w:line="240" w:lineRule="auto"/>
        <w:jc w:val="both"/>
        <w:rPr>
          <w:rFonts w:ascii="Arial Narrow" w:eastAsia="Times New Roman" w:hAnsi="Arial Narrow" w:cs="Calibri"/>
          <w:color w:val="000000"/>
          <w:sz w:val="22"/>
          <w:szCs w:val="22"/>
          <w:lang w:val="es-HN" w:eastAsia="es-HN"/>
        </w:rPr>
      </w:pPr>
    </w:p>
    <w:p w14:paraId="6260A6D9" w14:textId="402C8AA4" w:rsidR="00E21D58" w:rsidRPr="00E51F16" w:rsidRDefault="00D97FE3" w:rsidP="00E21D58">
      <w:pPr>
        <w:spacing w:after="0" w:line="240" w:lineRule="auto"/>
        <w:jc w:val="both"/>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 xml:space="preserve">El costo </w:t>
      </w:r>
      <w:r w:rsidR="001211D3" w:rsidRPr="00E51F16">
        <w:rPr>
          <w:rFonts w:ascii="Arial Narrow" w:eastAsia="Times New Roman" w:hAnsi="Arial Narrow" w:cs="Calibri"/>
          <w:color w:val="000000"/>
          <w:sz w:val="22"/>
          <w:szCs w:val="22"/>
          <w:lang w:val="es-HN" w:eastAsia="es-HN"/>
        </w:rPr>
        <w:t xml:space="preserve">para una </w:t>
      </w:r>
      <w:r w:rsidRPr="00E51F16">
        <w:rPr>
          <w:rFonts w:ascii="Arial Narrow" w:eastAsia="Times New Roman" w:hAnsi="Arial Narrow" w:cs="Calibri"/>
          <w:color w:val="000000"/>
          <w:sz w:val="22"/>
          <w:szCs w:val="22"/>
          <w:lang w:val="es-HN" w:eastAsia="es-HN"/>
        </w:rPr>
        <w:t xml:space="preserve">hectárea del cultivo de maíz </w:t>
      </w:r>
      <w:r w:rsidR="009B1D56">
        <w:rPr>
          <w:rFonts w:ascii="Arial Narrow" w:eastAsia="Times New Roman" w:hAnsi="Arial Narrow" w:cs="Calibri"/>
          <w:color w:val="000000"/>
          <w:sz w:val="22"/>
          <w:szCs w:val="22"/>
          <w:lang w:val="es-HN" w:eastAsia="es-HN"/>
        </w:rPr>
        <w:t>c</w:t>
      </w:r>
      <w:r w:rsidRPr="00E51F16">
        <w:rPr>
          <w:rFonts w:ascii="Arial Narrow" w:eastAsia="Times New Roman" w:hAnsi="Arial Narrow" w:cs="Calibri"/>
          <w:color w:val="000000"/>
          <w:sz w:val="22"/>
          <w:szCs w:val="22"/>
          <w:lang w:val="es-HN" w:eastAsia="es-HN"/>
        </w:rPr>
        <w:t xml:space="preserve">on sistema de riego es de </w:t>
      </w:r>
      <w:r w:rsidR="00BF647A" w:rsidRPr="00E51F16">
        <w:rPr>
          <w:rFonts w:ascii="Arial Narrow" w:eastAsia="Times New Roman" w:hAnsi="Arial Narrow" w:cs="Calibri"/>
          <w:color w:val="000000"/>
          <w:sz w:val="22"/>
          <w:szCs w:val="22"/>
          <w:lang w:val="es-HN" w:eastAsia="es-HN"/>
        </w:rPr>
        <w:t xml:space="preserve">L. </w:t>
      </w:r>
      <w:r w:rsidRPr="00E51F16">
        <w:rPr>
          <w:rFonts w:ascii="Arial Narrow" w:eastAsia="Times New Roman" w:hAnsi="Arial Narrow" w:cs="Calibri"/>
          <w:color w:val="000000"/>
          <w:sz w:val="22"/>
          <w:szCs w:val="22"/>
          <w:lang w:val="es-HN" w:eastAsia="es-HN"/>
        </w:rPr>
        <w:t>19,690.00</w:t>
      </w:r>
      <w:r w:rsidR="00BF647A" w:rsidRPr="00E51F16">
        <w:rPr>
          <w:rFonts w:ascii="Arial Narrow" w:eastAsia="Times New Roman" w:hAnsi="Arial Narrow" w:cs="Calibri"/>
          <w:color w:val="000000"/>
          <w:sz w:val="22"/>
          <w:szCs w:val="22"/>
          <w:lang w:val="es-HN" w:eastAsia="es-HN"/>
        </w:rPr>
        <w:t xml:space="preserve">, </w:t>
      </w:r>
      <w:r w:rsidRPr="00E51F16">
        <w:rPr>
          <w:rFonts w:ascii="Arial Narrow" w:eastAsia="Times New Roman" w:hAnsi="Arial Narrow" w:cs="Calibri"/>
          <w:color w:val="000000"/>
          <w:sz w:val="22"/>
          <w:szCs w:val="22"/>
          <w:lang w:val="es-HN" w:eastAsia="es-HN"/>
        </w:rPr>
        <w:t xml:space="preserve">para el primer año, </w:t>
      </w:r>
      <w:r w:rsidR="00BF647A" w:rsidRPr="00E51F16">
        <w:rPr>
          <w:rFonts w:ascii="Arial Narrow" w:eastAsia="Times New Roman" w:hAnsi="Arial Narrow" w:cs="Calibri"/>
          <w:color w:val="000000"/>
          <w:sz w:val="22"/>
          <w:szCs w:val="22"/>
          <w:lang w:val="es-HN" w:eastAsia="es-HN"/>
        </w:rPr>
        <w:t xml:space="preserve">L. </w:t>
      </w:r>
      <w:r w:rsidRPr="00E51F16">
        <w:rPr>
          <w:rFonts w:ascii="Arial Narrow" w:eastAsia="Times New Roman" w:hAnsi="Arial Narrow" w:cs="Calibri"/>
          <w:color w:val="000000"/>
          <w:sz w:val="22"/>
          <w:szCs w:val="22"/>
          <w:lang w:val="es-HN" w:eastAsia="es-HN"/>
        </w:rPr>
        <w:t>21,324.27 para el segundo año, L. 23,094. 18 para el tercer año, L. 25,011.00 para el cuarto año</w:t>
      </w:r>
      <w:r w:rsidR="009B1D56">
        <w:rPr>
          <w:rFonts w:ascii="Arial Narrow" w:eastAsia="Times New Roman" w:hAnsi="Arial Narrow" w:cs="Calibri"/>
          <w:color w:val="000000"/>
          <w:sz w:val="22"/>
          <w:szCs w:val="22"/>
          <w:lang w:val="es-HN" w:eastAsia="es-HN"/>
        </w:rPr>
        <w:t xml:space="preserve"> </w:t>
      </w:r>
      <w:r w:rsidRPr="00E51F16">
        <w:rPr>
          <w:rFonts w:ascii="Arial Narrow" w:eastAsia="Times New Roman" w:hAnsi="Arial Narrow" w:cs="Calibri"/>
          <w:color w:val="000000"/>
          <w:sz w:val="22"/>
          <w:szCs w:val="22"/>
          <w:lang w:val="es-HN" w:eastAsia="es-HN"/>
        </w:rPr>
        <w:t>y L. 27,086.91 para el quinto año</w:t>
      </w:r>
      <w:r w:rsidR="009B1D56">
        <w:rPr>
          <w:rFonts w:ascii="Arial Narrow" w:eastAsia="Times New Roman" w:hAnsi="Arial Narrow" w:cs="Calibri"/>
          <w:color w:val="000000"/>
          <w:sz w:val="22"/>
          <w:szCs w:val="22"/>
          <w:lang w:val="es-HN" w:eastAsia="es-HN"/>
        </w:rPr>
        <w:t>; reflejados</w:t>
      </w:r>
      <w:r w:rsidR="00E21D58" w:rsidRPr="00E51F16">
        <w:rPr>
          <w:rFonts w:ascii="Arial Narrow" w:eastAsia="Times New Roman" w:hAnsi="Arial Narrow" w:cs="Calibri"/>
          <w:color w:val="000000"/>
          <w:sz w:val="22"/>
          <w:szCs w:val="22"/>
          <w:lang w:val="es-HN" w:eastAsia="es-HN"/>
        </w:rPr>
        <w:t xml:space="preserve"> </w:t>
      </w:r>
      <w:r w:rsidR="001211D3" w:rsidRPr="00E51F16">
        <w:rPr>
          <w:rFonts w:ascii="Arial Narrow" w:eastAsia="Times New Roman" w:hAnsi="Arial Narrow" w:cs="Calibri"/>
          <w:color w:val="000000"/>
          <w:sz w:val="22"/>
          <w:szCs w:val="22"/>
          <w:lang w:val="es-HN" w:eastAsia="es-HN"/>
        </w:rPr>
        <w:t xml:space="preserve">en </w:t>
      </w:r>
      <w:r w:rsidR="00E21D58" w:rsidRPr="00E51F16">
        <w:rPr>
          <w:rFonts w:ascii="Arial Narrow" w:eastAsia="Times New Roman" w:hAnsi="Arial Narrow" w:cs="Calibri"/>
          <w:color w:val="000000"/>
          <w:sz w:val="22"/>
          <w:szCs w:val="22"/>
          <w:lang w:val="es-HN" w:eastAsia="es-HN"/>
        </w:rPr>
        <w:t>el plan de inversión</w:t>
      </w:r>
      <w:r w:rsidR="009B1D56">
        <w:rPr>
          <w:rFonts w:ascii="Arial Narrow" w:eastAsia="Times New Roman" w:hAnsi="Arial Narrow" w:cs="Calibri"/>
          <w:color w:val="000000"/>
          <w:sz w:val="22"/>
          <w:szCs w:val="22"/>
          <w:lang w:val="es-HN" w:eastAsia="es-HN"/>
        </w:rPr>
        <w:t xml:space="preserve"> y</w:t>
      </w:r>
      <w:r w:rsidR="003F1FB5" w:rsidRPr="00E51F16">
        <w:rPr>
          <w:rFonts w:ascii="Arial Narrow" w:eastAsia="Times New Roman" w:hAnsi="Arial Narrow" w:cs="Calibri"/>
          <w:color w:val="000000"/>
          <w:sz w:val="22"/>
          <w:szCs w:val="22"/>
          <w:lang w:val="es-HN" w:eastAsia="es-HN"/>
        </w:rPr>
        <w:t xml:space="preserve"> en la caja de herramientas</w:t>
      </w:r>
      <w:r w:rsidR="006F1494" w:rsidRPr="00E51F16">
        <w:rPr>
          <w:rFonts w:ascii="Arial Narrow" w:eastAsia="Times New Roman" w:hAnsi="Arial Narrow" w:cs="Calibri"/>
          <w:color w:val="000000"/>
          <w:sz w:val="22"/>
          <w:szCs w:val="22"/>
          <w:lang w:val="es-HN" w:eastAsia="es-HN"/>
        </w:rPr>
        <w:t xml:space="preserve"> de </w:t>
      </w:r>
      <w:r w:rsidR="003F1FB5" w:rsidRPr="00E51F16">
        <w:rPr>
          <w:rFonts w:ascii="Arial Narrow" w:eastAsia="Times New Roman" w:hAnsi="Arial Narrow" w:cs="Calibri"/>
          <w:color w:val="000000"/>
          <w:sz w:val="22"/>
          <w:szCs w:val="22"/>
          <w:lang w:val="es-HN" w:eastAsia="es-HN"/>
        </w:rPr>
        <w:t xml:space="preserve">las </w:t>
      </w:r>
      <w:r w:rsidR="006F1494" w:rsidRPr="00E51F16">
        <w:rPr>
          <w:rFonts w:ascii="Arial Narrow" w:eastAsia="Times New Roman" w:hAnsi="Arial Narrow" w:cs="Calibri"/>
          <w:color w:val="000000"/>
          <w:sz w:val="22"/>
          <w:szCs w:val="22"/>
          <w:lang w:val="es-HN" w:eastAsia="es-HN"/>
        </w:rPr>
        <w:t>actividades</w:t>
      </w:r>
      <w:r w:rsidR="003F1FB5" w:rsidRPr="00E51F16">
        <w:rPr>
          <w:rFonts w:ascii="Arial Narrow" w:eastAsia="Times New Roman" w:hAnsi="Arial Narrow" w:cs="Calibri"/>
          <w:color w:val="000000"/>
          <w:sz w:val="22"/>
          <w:szCs w:val="22"/>
          <w:lang w:val="es-HN" w:eastAsia="es-HN"/>
        </w:rPr>
        <w:t xml:space="preserve"> anexo a este documento</w:t>
      </w:r>
      <w:r w:rsidR="006F1494" w:rsidRPr="00E51F16">
        <w:rPr>
          <w:rFonts w:ascii="Arial Narrow" w:eastAsia="Times New Roman" w:hAnsi="Arial Narrow" w:cs="Calibri"/>
          <w:color w:val="000000"/>
          <w:sz w:val="22"/>
          <w:szCs w:val="22"/>
          <w:lang w:val="es-HN" w:eastAsia="es-HN"/>
        </w:rPr>
        <w:t>.</w:t>
      </w:r>
      <w:r w:rsidRPr="00E51F16">
        <w:rPr>
          <w:rFonts w:ascii="Arial Narrow" w:eastAsia="Times New Roman" w:hAnsi="Arial Narrow" w:cs="Calibri"/>
          <w:color w:val="000000"/>
          <w:sz w:val="22"/>
          <w:szCs w:val="22"/>
          <w:lang w:val="es-HN" w:eastAsia="es-HN"/>
        </w:rPr>
        <w:t xml:space="preserve"> </w:t>
      </w:r>
      <w:r w:rsidR="001211D3" w:rsidRPr="00E51F16">
        <w:rPr>
          <w:rFonts w:ascii="Arial Narrow" w:eastAsia="Times New Roman" w:hAnsi="Arial Narrow" w:cs="Calibri"/>
          <w:color w:val="000000"/>
          <w:sz w:val="22"/>
          <w:szCs w:val="22"/>
          <w:lang w:val="es-HN" w:eastAsia="es-HN"/>
        </w:rPr>
        <w:t>Para el segundo hasta el quinto</w:t>
      </w:r>
      <w:r w:rsidR="009B1D56">
        <w:rPr>
          <w:rFonts w:ascii="Arial Narrow" w:eastAsia="Times New Roman" w:hAnsi="Arial Narrow" w:cs="Calibri"/>
          <w:color w:val="000000"/>
          <w:sz w:val="22"/>
          <w:szCs w:val="22"/>
          <w:lang w:val="es-HN" w:eastAsia="es-HN"/>
        </w:rPr>
        <w:t xml:space="preserve"> año</w:t>
      </w:r>
      <w:r w:rsidR="001211D3" w:rsidRPr="00E51F16">
        <w:rPr>
          <w:rFonts w:ascii="Arial Narrow" w:eastAsia="Times New Roman" w:hAnsi="Arial Narrow" w:cs="Calibri"/>
          <w:color w:val="000000"/>
          <w:sz w:val="22"/>
          <w:szCs w:val="22"/>
          <w:lang w:val="es-HN" w:eastAsia="es-HN"/>
        </w:rPr>
        <w:t xml:space="preserve"> se incrementó, según la tasa de inflación del 8.3% anual, CIP-Hondura</w:t>
      </w:r>
      <w:r w:rsidR="009B1D56">
        <w:rPr>
          <w:rFonts w:ascii="Arial Narrow" w:eastAsia="Times New Roman" w:hAnsi="Arial Narrow" w:cs="Calibri"/>
          <w:color w:val="000000"/>
          <w:sz w:val="22"/>
          <w:szCs w:val="22"/>
          <w:lang w:val="es-HN" w:eastAsia="es-HN"/>
        </w:rPr>
        <w:t>s</w:t>
      </w:r>
    </w:p>
    <w:p w14:paraId="65337522" w14:textId="77777777" w:rsidR="00D97FE3" w:rsidRPr="00E51F16" w:rsidRDefault="00D97FE3" w:rsidP="00E21D58">
      <w:pPr>
        <w:spacing w:after="0" w:line="240" w:lineRule="auto"/>
        <w:jc w:val="both"/>
        <w:rPr>
          <w:rFonts w:ascii="Arial Narrow" w:eastAsia="Times New Roman" w:hAnsi="Arial Narrow" w:cs="Calibri"/>
          <w:color w:val="000000"/>
          <w:sz w:val="22"/>
          <w:szCs w:val="22"/>
          <w:lang w:val="es-HN" w:eastAsia="es-HN"/>
        </w:rPr>
      </w:pPr>
    </w:p>
    <w:p w14:paraId="7A15D08F" w14:textId="27A47679" w:rsidR="00240967" w:rsidRPr="00E51F16" w:rsidRDefault="00240967" w:rsidP="00240967">
      <w:pPr>
        <w:pStyle w:val="Prrafodelista"/>
        <w:numPr>
          <w:ilvl w:val="0"/>
          <w:numId w:val="14"/>
        </w:numPr>
        <w:rPr>
          <w:rFonts w:ascii="Arial Narrow" w:hAnsi="Arial Narrow" w:cstheme="minorHAnsi"/>
          <w:sz w:val="22"/>
          <w:szCs w:val="22"/>
        </w:rPr>
      </w:pPr>
      <w:r w:rsidRPr="00E51F16">
        <w:rPr>
          <w:rFonts w:ascii="Arial Narrow" w:hAnsi="Arial Narrow" w:cstheme="minorHAnsi"/>
          <w:sz w:val="22"/>
          <w:szCs w:val="22"/>
        </w:rPr>
        <w:t>Flujo de caja para el primer año con uso de energía de L6.00</w:t>
      </w:r>
      <w:r w:rsidR="00D97FE3" w:rsidRPr="00E51F16">
        <w:rPr>
          <w:rFonts w:ascii="Arial Narrow" w:hAnsi="Arial Narrow" w:cstheme="minorHAnsi"/>
          <w:sz w:val="22"/>
          <w:szCs w:val="22"/>
        </w:rPr>
        <w:t>/</w:t>
      </w:r>
      <w:r w:rsidRPr="00E51F16">
        <w:rPr>
          <w:rFonts w:ascii="Arial Narrow" w:hAnsi="Arial Narrow" w:cstheme="minorHAnsi"/>
          <w:sz w:val="22"/>
          <w:szCs w:val="22"/>
        </w:rPr>
        <w:t xml:space="preserve"> kwh.</w:t>
      </w:r>
    </w:p>
    <w:p w14:paraId="57D2622E" w14:textId="5AEBA83B" w:rsidR="00D97FE3" w:rsidRDefault="00CD268C" w:rsidP="00D97FE3">
      <w:pPr>
        <w:spacing w:after="0" w:line="240" w:lineRule="auto"/>
        <w:jc w:val="both"/>
        <w:rPr>
          <w:rFonts w:ascii="Arial Narrow" w:eastAsia="Times New Roman" w:hAnsi="Arial Narrow" w:cs="Calibri"/>
          <w:color w:val="000000"/>
          <w:sz w:val="22"/>
          <w:szCs w:val="22"/>
          <w:lang w:val="es-HN" w:eastAsia="es-HN"/>
        </w:rPr>
      </w:pPr>
      <w:r w:rsidRPr="00E51F16">
        <w:rPr>
          <w:rFonts w:ascii="Arial Narrow" w:hAnsi="Arial Narrow" w:cstheme="minorHAnsi"/>
          <w:sz w:val="22"/>
          <w:szCs w:val="22"/>
        </w:rPr>
        <w:t xml:space="preserve">En el cuadro </w:t>
      </w:r>
      <w:r w:rsidR="00F951FE">
        <w:rPr>
          <w:rFonts w:ascii="Arial Narrow" w:hAnsi="Arial Narrow" w:cstheme="minorHAnsi"/>
          <w:sz w:val="22"/>
          <w:szCs w:val="22"/>
        </w:rPr>
        <w:t>4</w:t>
      </w:r>
      <w:r w:rsidRPr="00E51F16">
        <w:rPr>
          <w:rFonts w:ascii="Arial Narrow" w:hAnsi="Arial Narrow" w:cstheme="minorHAnsi"/>
          <w:sz w:val="22"/>
          <w:szCs w:val="22"/>
        </w:rPr>
        <w:t xml:space="preserve">, </w:t>
      </w:r>
      <w:r w:rsidR="00B902D4" w:rsidRPr="00E51F16">
        <w:rPr>
          <w:rFonts w:ascii="Arial Narrow" w:hAnsi="Arial Narrow" w:cstheme="minorHAnsi"/>
          <w:sz w:val="22"/>
          <w:szCs w:val="22"/>
        </w:rPr>
        <w:t xml:space="preserve">los ingresos superan los costos, de producción de préstamos construidos, obligaciones tributarias, más el costo de energía eléctrica en este caso con un costo de L. 6.00/kwh. Dejándonos un saldo favorable para las familias agrícolas. Esto se deba que los precios de venta y los rendimientos del cultivo de maíz, satisfacen el costo invertido por cada unidad producida.  </w:t>
      </w:r>
      <w:r w:rsidR="00D97FE3" w:rsidRPr="00E51F16">
        <w:rPr>
          <w:rFonts w:ascii="Arial Narrow" w:eastAsia="Times New Roman" w:hAnsi="Arial Narrow" w:cs="Calibri"/>
          <w:color w:val="000000"/>
          <w:sz w:val="22"/>
          <w:szCs w:val="22"/>
          <w:lang w:val="es-HN" w:eastAsia="es-HN"/>
        </w:rPr>
        <w:t xml:space="preserve">A partir del segundo año se incrementa el costo </w:t>
      </w:r>
      <w:r w:rsidR="00941148" w:rsidRPr="00E51F16">
        <w:rPr>
          <w:rFonts w:ascii="Arial Narrow" w:eastAsia="Times New Roman" w:hAnsi="Arial Narrow" w:cs="Calibri"/>
          <w:color w:val="000000"/>
          <w:sz w:val="22"/>
          <w:szCs w:val="22"/>
          <w:lang w:val="es-HN" w:eastAsia="es-HN"/>
        </w:rPr>
        <w:t>de producción, debid</w:t>
      </w:r>
      <w:r w:rsidR="001A0C33">
        <w:rPr>
          <w:rFonts w:ascii="Arial Narrow" w:eastAsia="Times New Roman" w:hAnsi="Arial Narrow" w:cs="Calibri"/>
          <w:color w:val="000000"/>
          <w:sz w:val="22"/>
          <w:szCs w:val="22"/>
          <w:lang w:val="es-HN" w:eastAsia="es-HN"/>
        </w:rPr>
        <w:t xml:space="preserve">o a </w:t>
      </w:r>
      <w:r w:rsidR="00C01228">
        <w:rPr>
          <w:rFonts w:ascii="Arial Narrow" w:eastAsia="Times New Roman" w:hAnsi="Arial Narrow" w:cs="Calibri"/>
          <w:color w:val="000000"/>
          <w:sz w:val="22"/>
          <w:szCs w:val="22"/>
          <w:lang w:val="es-HN" w:eastAsia="es-HN"/>
        </w:rPr>
        <w:t xml:space="preserve">la </w:t>
      </w:r>
      <w:r w:rsidR="00C01228" w:rsidRPr="00E51F16">
        <w:rPr>
          <w:rFonts w:ascii="Arial Narrow" w:eastAsia="Times New Roman" w:hAnsi="Arial Narrow" w:cs="Calibri"/>
          <w:color w:val="000000"/>
          <w:sz w:val="22"/>
          <w:szCs w:val="22"/>
          <w:lang w:val="es-HN" w:eastAsia="es-HN"/>
        </w:rPr>
        <w:t>aplicación</w:t>
      </w:r>
      <w:r w:rsidR="001A0C33">
        <w:rPr>
          <w:rFonts w:ascii="Arial Narrow" w:eastAsia="Times New Roman" w:hAnsi="Arial Narrow" w:cs="Calibri"/>
          <w:color w:val="000000"/>
          <w:sz w:val="22"/>
          <w:szCs w:val="22"/>
          <w:lang w:val="es-HN" w:eastAsia="es-HN"/>
        </w:rPr>
        <w:t xml:space="preserve"> de</w:t>
      </w:r>
      <w:r w:rsidR="00D97FE3" w:rsidRPr="00E51F16">
        <w:rPr>
          <w:rFonts w:ascii="Arial Narrow" w:eastAsia="Times New Roman" w:hAnsi="Arial Narrow" w:cs="Calibri"/>
          <w:color w:val="000000"/>
          <w:sz w:val="22"/>
          <w:szCs w:val="22"/>
          <w:lang w:val="es-HN" w:eastAsia="es-HN"/>
        </w:rPr>
        <w:t xml:space="preserve"> la tasa de inflación del 8.3</w:t>
      </w:r>
      <w:r w:rsidR="00335040" w:rsidRPr="00E51F16">
        <w:rPr>
          <w:rFonts w:ascii="Arial Narrow" w:eastAsia="Times New Roman" w:hAnsi="Arial Narrow" w:cs="Calibri"/>
          <w:color w:val="000000"/>
          <w:sz w:val="22"/>
          <w:szCs w:val="22"/>
          <w:lang w:val="es-HN" w:eastAsia="es-HN"/>
        </w:rPr>
        <w:t>%</w:t>
      </w:r>
      <w:r w:rsidR="00D97FE3" w:rsidRPr="00E51F16">
        <w:rPr>
          <w:rFonts w:ascii="Arial Narrow" w:eastAsia="Times New Roman" w:hAnsi="Arial Narrow" w:cs="Calibri"/>
          <w:color w:val="000000"/>
          <w:sz w:val="22"/>
          <w:szCs w:val="22"/>
          <w:lang w:val="es-HN" w:eastAsia="es-HN"/>
        </w:rPr>
        <w:t xml:space="preserve"> según CIP-Honduras.</w:t>
      </w:r>
    </w:p>
    <w:p w14:paraId="0A672378" w14:textId="77777777" w:rsidR="001A0C33" w:rsidRPr="00E51F16" w:rsidRDefault="001A0C33" w:rsidP="00D97FE3">
      <w:pPr>
        <w:spacing w:after="0" w:line="240" w:lineRule="auto"/>
        <w:jc w:val="both"/>
        <w:rPr>
          <w:rFonts w:ascii="Arial Narrow" w:eastAsia="Times New Roman" w:hAnsi="Arial Narrow" w:cs="Calibri"/>
          <w:color w:val="000000"/>
          <w:sz w:val="22"/>
          <w:szCs w:val="22"/>
          <w:lang w:val="es-HN" w:eastAsia="es-HN"/>
        </w:rPr>
      </w:pPr>
    </w:p>
    <w:p w14:paraId="2246ABCB" w14:textId="623BEDDB" w:rsidR="00D97FE3" w:rsidRPr="00E51F16" w:rsidRDefault="00CD268C" w:rsidP="00CD268C">
      <w:pPr>
        <w:spacing w:after="0" w:line="240" w:lineRule="auto"/>
        <w:jc w:val="center"/>
        <w:rPr>
          <w:rFonts w:ascii="Arial Narrow" w:hAnsi="Arial Narrow" w:cstheme="minorHAnsi"/>
          <w:b/>
          <w:bCs/>
          <w:sz w:val="22"/>
          <w:szCs w:val="22"/>
        </w:rPr>
      </w:pPr>
      <w:r w:rsidRPr="00E51F16">
        <w:rPr>
          <w:rFonts w:ascii="Arial Narrow" w:hAnsi="Arial Narrow" w:cstheme="minorHAnsi"/>
          <w:b/>
          <w:bCs/>
          <w:sz w:val="22"/>
          <w:szCs w:val="22"/>
        </w:rPr>
        <w:t xml:space="preserve">Cuadro </w:t>
      </w:r>
      <w:r w:rsidR="00F951FE">
        <w:rPr>
          <w:rFonts w:ascii="Arial Narrow" w:hAnsi="Arial Narrow" w:cstheme="minorHAnsi"/>
          <w:b/>
          <w:bCs/>
          <w:sz w:val="22"/>
          <w:szCs w:val="22"/>
        </w:rPr>
        <w:t>4</w:t>
      </w:r>
      <w:r w:rsidRPr="00E51F16">
        <w:rPr>
          <w:rFonts w:ascii="Arial Narrow" w:hAnsi="Arial Narrow" w:cstheme="minorHAnsi"/>
          <w:b/>
          <w:bCs/>
          <w:sz w:val="22"/>
          <w:szCs w:val="22"/>
        </w:rPr>
        <w:t>, flujo de caja, del perfil de ingresos</w:t>
      </w:r>
    </w:p>
    <w:tbl>
      <w:tblPr>
        <w:tblW w:w="9448" w:type="dxa"/>
        <w:tblCellMar>
          <w:left w:w="70" w:type="dxa"/>
          <w:right w:w="70" w:type="dxa"/>
        </w:tblCellMar>
        <w:tblLook w:val="04A0" w:firstRow="1" w:lastRow="0" w:firstColumn="1" w:lastColumn="0" w:noHBand="0" w:noVBand="1"/>
      </w:tblPr>
      <w:tblGrid>
        <w:gridCol w:w="2812"/>
        <w:gridCol w:w="1282"/>
        <w:gridCol w:w="1050"/>
        <w:gridCol w:w="1049"/>
        <w:gridCol w:w="1049"/>
        <w:gridCol w:w="1051"/>
        <w:gridCol w:w="1155"/>
      </w:tblGrid>
      <w:tr w:rsidR="0084668A" w:rsidRPr="00E51F16" w14:paraId="44054132" w14:textId="77777777" w:rsidTr="00C01228">
        <w:trPr>
          <w:trHeight w:val="208"/>
          <w:tblHeader/>
        </w:trPr>
        <w:tc>
          <w:tcPr>
            <w:tcW w:w="281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73DFE884"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Proyecto </w:t>
            </w:r>
          </w:p>
        </w:tc>
        <w:tc>
          <w:tcPr>
            <w:tcW w:w="5481" w:type="dxa"/>
            <w:gridSpan w:val="5"/>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14:paraId="344DB0FE"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años </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238BC4AF"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Total </w:t>
            </w:r>
          </w:p>
        </w:tc>
      </w:tr>
      <w:tr w:rsidR="0084668A" w:rsidRPr="00E51F16" w14:paraId="21E3D7FA" w14:textId="77777777" w:rsidTr="00C01228">
        <w:trPr>
          <w:trHeight w:val="208"/>
          <w:tblHeader/>
        </w:trPr>
        <w:tc>
          <w:tcPr>
            <w:tcW w:w="281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8A2E9EB"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p>
        </w:tc>
        <w:tc>
          <w:tcPr>
            <w:tcW w:w="1282" w:type="dxa"/>
            <w:tcBorders>
              <w:top w:val="nil"/>
              <w:left w:val="nil"/>
              <w:bottom w:val="single" w:sz="4" w:space="0" w:color="auto"/>
              <w:right w:val="single" w:sz="4" w:space="0" w:color="auto"/>
            </w:tcBorders>
            <w:shd w:val="clear" w:color="auto" w:fill="B8CCE4" w:themeFill="accent1" w:themeFillTint="66"/>
            <w:noWrap/>
            <w:vAlign w:val="center"/>
            <w:hideMark/>
          </w:tcPr>
          <w:p w14:paraId="0CB26FD8"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1 </w:t>
            </w:r>
          </w:p>
        </w:tc>
        <w:tc>
          <w:tcPr>
            <w:tcW w:w="1050" w:type="dxa"/>
            <w:tcBorders>
              <w:top w:val="nil"/>
              <w:left w:val="nil"/>
              <w:bottom w:val="single" w:sz="4" w:space="0" w:color="auto"/>
              <w:right w:val="single" w:sz="4" w:space="0" w:color="auto"/>
            </w:tcBorders>
            <w:shd w:val="clear" w:color="auto" w:fill="B8CCE4" w:themeFill="accent1" w:themeFillTint="66"/>
            <w:noWrap/>
            <w:vAlign w:val="center"/>
            <w:hideMark/>
          </w:tcPr>
          <w:p w14:paraId="34796E9C"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2 </w:t>
            </w:r>
          </w:p>
        </w:tc>
        <w:tc>
          <w:tcPr>
            <w:tcW w:w="1049" w:type="dxa"/>
            <w:tcBorders>
              <w:top w:val="nil"/>
              <w:left w:val="nil"/>
              <w:bottom w:val="single" w:sz="4" w:space="0" w:color="auto"/>
              <w:right w:val="single" w:sz="4" w:space="0" w:color="auto"/>
            </w:tcBorders>
            <w:shd w:val="clear" w:color="auto" w:fill="B8CCE4" w:themeFill="accent1" w:themeFillTint="66"/>
            <w:noWrap/>
            <w:vAlign w:val="center"/>
            <w:hideMark/>
          </w:tcPr>
          <w:p w14:paraId="319538E7"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3 </w:t>
            </w:r>
          </w:p>
        </w:tc>
        <w:tc>
          <w:tcPr>
            <w:tcW w:w="1049" w:type="dxa"/>
            <w:tcBorders>
              <w:top w:val="nil"/>
              <w:left w:val="nil"/>
              <w:bottom w:val="single" w:sz="4" w:space="0" w:color="auto"/>
              <w:right w:val="single" w:sz="4" w:space="0" w:color="auto"/>
            </w:tcBorders>
            <w:shd w:val="clear" w:color="auto" w:fill="B8CCE4" w:themeFill="accent1" w:themeFillTint="66"/>
            <w:noWrap/>
            <w:vAlign w:val="center"/>
            <w:hideMark/>
          </w:tcPr>
          <w:p w14:paraId="44B4D4C7"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4 </w:t>
            </w:r>
          </w:p>
        </w:tc>
        <w:tc>
          <w:tcPr>
            <w:tcW w:w="1051" w:type="dxa"/>
            <w:tcBorders>
              <w:top w:val="nil"/>
              <w:left w:val="nil"/>
              <w:bottom w:val="single" w:sz="4" w:space="0" w:color="auto"/>
              <w:right w:val="single" w:sz="4" w:space="0" w:color="auto"/>
            </w:tcBorders>
            <w:shd w:val="clear" w:color="auto" w:fill="B8CCE4" w:themeFill="accent1" w:themeFillTint="66"/>
            <w:noWrap/>
            <w:vAlign w:val="center"/>
            <w:hideMark/>
          </w:tcPr>
          <w:p w14:paraId="6853AE7B" w14:textId="77777777" w:rsidR="0084668A" w:rsidRPr="001A0C33" w:rsidRDefault="0084668A" w:rsidP="0084668A">
            <w:pPr>
              <w:spacing w:after="0" w:line="240" w:lineRule="auto"/>
              <w:jc w:val="center"/>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5 </w:t>
            </w:r>
          </w:p>
        </w:tc>
        <w:tc>
          <w:tcPr>
            <w:tcW w:w="115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6D599CDE"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p>
        </w:tc>
      </w:tr>
      <w:tr w:rsidR="0084668A" w:rsidRPr="00E51F16" w14:paraId="2F9A1716"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3CE157E1"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Ingresos </w:t>
            </w:r>
          </w:p>
        </w:tc>
        <w:tc>
          <w:tcPr>
            <w:tcW w:w="1282" w:type="dxa"/>
            <w:tcBorders>
              <w:top w:val="nil"/>
              <w:left w:val="nil"/>
              <w:bottom w:val="single" w:sz="4" w:space="0" w:color="auto"/>
              <w:right w:val="single" w:sz="4" w:space="0" w:color="auto"/>
            </w:tcBorders>
            <w:shd w:val="clear" w:color="000000" w:fill="FFFFFF"/>
            <w:noWrap/>
            <w:vAlign w:val="center"/>
            <w:hideMark/>
          </w:tcPr>
          <w:p w14:paraId="76C7A66D"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77.000,00</w:t>
            </w:r>
          </w:p>
        </w:tc>
        <w:tc>
          <w:tcPr>
            <w:tcW w:w="1050" w:type="dxa"/>
            <w:tcBorders>
              <w:top w:val="nil"/>
              <w:left w:val="nil"/>
              <w:bottom w:val="single" w:sz="4" w:space="0" w:color="auto"/>
              <w:right w:val="single" w:sz="4" w:space="0" w:color="auto"/>
            </w:tcBorders>
            <w:shd w:val="clear" w:color="000000" w:fill="FFFFFF"/>
            <w:noWrap/>
            <w:vAlign w:val="center"/>
            <w:hideMark/>
          </w:tcPr>
          <w:p w14:paraId="6448A85E"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83.391,00</w:t>
            </w:r>
          </w:p>
        </w:tc>
        <w:tc>
          <w:tcPr>
            <w:tcW w:w="1049" w:type="dxa"/>
            <w:tcBorders>
              <w:top w:val="nil"/>
              <w:left w:val="nil"/>
              <w:bottom w:val="single" w:sz="4" w:space="0" w:color="auto"/>
              <w:right w:val="single" w:sz="4" w:space="0" w:color="auto"/>
            </w:tcBorders>
            <w:shd w:val="clear" w:color="000000" w:fill="FFFFFF"/>
            <w:noWrap/>
            <w:vAlign w:val="center"/>
            <w:hideMark/>
          </w:tcPr>
          <w:p w14:paraId="52701941"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90.312,45</w:t>
            </w:r>
          </w:p>
        </w:tc>
        <w:tc>
          <w:tcPr>
            <w:tcW w:w="1049" w:type="dxa"/>
            <w:tcBorders>
              <w:top w:val="nil"/>
              <w:left w:val="nil"/>
              <w:bottom w:val="single" w:sz="4" w:space="0" w:color="auto"/>
              <w:right w:val="single" w:sz="4" w:space="0" w:color="auto"/>
            </w:tcBorders>
            <w:shd w:val="clear" w:color="000000" w:fill="FFFFFF"/>
            <w:noWrap/>
            <w:vAlign w:val="center"/>
            <w:hideMark/>
          </w:tcPr>
          <w:p w14:paraId="3185BD2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97.808,39</w:t>
            </w:r>
          </w:p>
        </w:tc>
        <w:tc>
          <w:tcPr>
            <w:tcW w:w="1051" w:type="dxa"/>
            <w:tcBorders>
              <w:top w:val="nil"/>
              <w:left w:val="nil"/>
              <w:bottom w:val="single" w:sz="4" w:space="0" w:color="auto"/>
              <w:right w:val="single" w:sz="4" w:space="0" w:color="auto"/>
            </w:tcBorders>
            <w:shd w:val="clear" w:color="000000" w:fill="FFFFFF"/>
            <w:noWrap/>
            <w:vAlign w:val="center"/>
            <w:hideMark/>
          </w:tcPr>
          <w:p w14:paraId="72B6B2F8"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105.926,48</w:t>
            </w:r>
          </w:p>
        </w:tc>
        <w:tc>
          <w:tcPr>
            <w:tcW w:w="1155" w:type="dxa"/>
            <w:tcBorders>
              <w:top w:val="nil"/>
              <w:left w:val="nil"/>
              <w:bottom w:val="single" w:sz="4" w:space="0" w:color="auto"/>
              <w:right w:val="single" w:sz="4" w:space="0" w:color="auto"/>
            </w:tcBorders>
            <w:shd w:val="clear" w:color="000000" w:fill="FFFFFF"/>
            <w:noWrap/>
            <w:vAlign w:val="bottom"/>
            <w:hideMark/>
          </w:tcPr>
          <w:p w14:paraId="65FCD591"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454.438,32 </w:t>
            </w:r>
          </w:p>
        </w:tc>
      </w:tr>
      <w:tr w:rsidR="0084668A" w:rsidRPr="00E51F16" w14:paraId="2A636B1D"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457460B0" w14:textId="475A58E3"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Total, de costos </w:t>
            </w:r>
          </w:p>
        </w:tc>
        <w:tc>
          <w:tcPr>
            <w:tcW w:w="1282" w:type="dxa"/>
            <w:tcBorders>
              <w:top w:val="nil"/>
              <w:left w:val="nil"/>
              <w:bottom w:val="single" w:sz="4" w:space="0" w:color="auto"/>
              <w:right w:val="single" w:sz="4" w:space="0" w:color="auto"/>
            </w:tcBorders>
            <w:shd w:val="clear" w:color="000000" w:fill="FFFFFF"/>
            <w:noWrap/>
            <w:vAlign w:val="bottom"/>
            <w:hideMark/>
          </w:tcPr>
          <w:p w14:paraId="5D568204" w14:textId="77777777" w:rsidR="0084668A" w:rsidRPr="00E51F16" w:rsidRDefault="0084668A" w:rsidP="0084668A">
            <w:pPr>
              <w:spacing w:after="0" w:line="240" w:lineRule="auto"/>
              <w:jc w:val="right"/>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67.917,86 </w:t>
            </w:r>
          </w:p>
        </w:tc>
        <w:tc>
          <w:tcPr>
            <w:tcW w:w="1050" w:type="dxa"/>
            <w:tcBorders>
              <w:top w:val="nil"/>
              <w:left w:val="nil"/>
              <w:bottom w:val="single" w:sz="4" w:space="0" w:color="auto"/>
              <w:right w:val="single" w:sz="4" w:space="0" w:color="auto"/>
            </w:tcBorders>
            <w:shd w:val="clear" w:color="000000" w:fill="FFFFFF"/>
            <w:noWrap/>
            <w:vAlign w:val="bottom"/>
            <w:hideMark/>
          </w:tcPr>
          <w:p w14:paraId="5AC6C0C6" w14:textId="77777777" w:rsidR="0084668A" w:rsidRPr="00E51F16" w:rsidRDefault="0084668A" w:rsidP="0084668A">
            <w:pPr>
              <w:spacing w:after="0" w:line="240" w:lineRule="auto"/>
              <w:jc w:val="right"/>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68.906,81 </w:t>
            </w:r>
          </w:p>
        </w:tc>
        <w:tc>
          <w:tcPr>
            <w:tcW w:w="1049" w:type="dxa"/>
            <w:tcBorders>
              <w:top w:val="nil"/>
              <w:left w:val="nil"/>
              <w:bottom w:val="single" w:sz="4" w:space="0" w:color="auto"/>
              <w:right w:val="single" w:sz="4" w:space="0" w:color="auto"/>
            </w:tcBorders>
            <w:shd w:val="clear" w:color="000000" w:fill="FFFFFF"/>
            <w:noWrap/>
            <w:vAlign w:val="bottom"/>
            <w:hideMark/>
          </w:tcPr>
          <w:p w14:paraId="15DE464C" w14:textId="77777777" w:rsidR="0084668A" w:rsidRPr="00E51F16" w:rsidRDefault="0084668A" w:rsidP="0084668A">
            <w:pPr>
              <w:spacing w:after="0" w:line="240" w:lineRule="auto"/>
              <w:jc w:val="right"/>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70.160,99 </w:t>
            </w:r>
          </w:p>
        </w:tc>
        <w:tc>
          <w:tcPr>
            <w:tcW w:w="1049" w:type="dxa"/>
            <w:tcBorders>
              <w:top w:val="nil"/>
              <w:left w:val="nil"/>
              <w:bottom w:val="single" w:sz="4" w:space="0" w:color="auto"/>
              <w:right w:val="single" w:sz="4" w:space="0" w:color="auto"/>
            </w:tcBorders>
            <w:shd w:val="clear" w:color="000000" w:fill="FFFFFF"/>
            <w:noWrap/>
            <w:vAlign w:val="bottom"/>
            <w:hideMark/>
          </w:tcPr>
          <w:p w14:paraId="0B3B8756" w14:textId="77777777" w:rsidR="0084668A" w:rsidRPr="00E51F16" w:rsidRDefault="0084668A" w:rsidP="0084668A">
            <w:pPr>
              <w:spacing w:after="0" w:line="240" w:lineRule="auto"/>
              <w:jc w:val="right"/>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71.702,40 </w:t>
            </w:r>
          </w:p>
        </w:tc>
        <w:tc>
          <w:tcPr>
            <w:tcW w:w="1051" w:type="dxa"/>
            <w:tcBorders>
              <w:top w:val="nil"/>
              <w:left w:val="nil"/>
              <w:bottom w:val="single" w:sz="4" w:space="0" w:color="auto"/>
              <w:right w:val="single" w:sz="4" w:space="0" w:color="auto"/>
            </w:tcBorders>
            <w:shd w:val="clear" w:color="000000" w:fill="FFFFFF"/>
            <w:noWrap/>
            <w:vAlign w:val="bottom"/>
            <w:hideMark/>
          </w:tcPr>
          <w:p w14:paraId="05C3AACA" w14:textId="77777777" w:rsidR="0084668A" w:rsidRPr="00E51F16" w:rsidRDefault="0084668A" w:rsidP="0084668A">
            <w:pPr>
              <w:spacing w:after="0" w:line="240" w:lineRule="auto"/>
              <w:jc w:val="right"/>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73.554,88 </w:t>
            </w:r>
          </w:p>
        </w:tc>
        <w:tc>
          <w:tcPr>
            <w:tcW w:w="1155" w:type="dxa"/>
            <w:tcBorders>
              <w:top w:val="nil"/>
              <w:left w:val="nil"/>
              <w:bottom w:val="single" w:sz="4" w:space="0" w:color="auto"/>
              <w:right w:val="single" w:sz="4" w:space="0" w:color="auto"/>
            </w:tcBorders>
            <w:shd w:val="clear" w:color="000000" w:fill="FFFFFF"/>
            <w:noWrap/>
            <w:vAlign w:val="bottom"/>
            <w:hideMark/>
          </w:tcPr>
          <w:p w14:paraId="3E7BB1DE"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352.242,93 </w:t>
            </w:r>
          </w:p>
        </w:tc>
      </w:tr>
      <w:tr w:rsidR="0084668A" w:rsidRPr="00E51F16" w14:paraId="5B26421F"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43110CBB"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Costos de Producción </w:t>
            </w:r>
          </w:p>
        </w:tc>
        <w:tc>
          <w:tcPr>
            <w:tcW w:w="1282" w:type="dxa"/>
            <w:tcBorders>
              <w:top w:val="nil"/>
              <w:left w:val="nil"/>
              <w:bottom w:val="single" w:sz="4" w:space="0" w:color="auto"/>
              <w:right w:val="single" w:sz="4" w:space="0" w:color="auto"/>
            </w:tcBorders>
            <w:shd w:val="clear" w:color="000000" w:fill="FFFFFF"/>
            <w:noWrap/>
            <w:vAlign w:val="center"/>
            <w:hideMark/>
          </w:tcPr>
          <w:p w14:paraId="39A16C07"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19.690,00</w:t>
            </w:r>
          </w:p>
        </w:tc>
        <w:tc>
          <w:tcPr>
            <w:tcW w:w="1050" w:type="dxa"/>
            <w:tcBorders>
              <w:top w:val="nil"/>
              <w:left w:val="nil"/>
              <w:bottom w:val="single" w:sz="4" w:space="0" w:color="auto"/>
              <w:right w:val="single" w:sz="4" w:space="0" w:color="auto"/>
            </w:tcBorders>
            <w:shd w:val="clear" w:color="000000" w:fill="FFFFFF"/>
            <w:noWrap/>
            <w:vAlign w:val="center"/>
            <w:hideMark/>
          </w:tcPr>
          <w:p w14:paraId="00BA25E9"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21.324,27</w:t>
            </w:r>
          </w:p>
        </w:tc>
        <w:tc>
          <w:tcPr>
            <w:tcW w:w="1049" w:type="dxa"/>
            <w:tcBorders>
              <w:top w:val="nil"/>
              <w:left w:val="nil"/>
              <w:bottom w:val="single" w:sz="4" w:space="0" w:color="auto"/>
              <w:right w:val="single" w:sz="4" w:space="0" w:color="auto"/>
            </w:tcBorders>
            <w:shd w:val="clear" w:color="000000" w:fill="FFFFFF"/>
            <w:noWrap/>
            <w:vAlign w:val="center"/>
            <w:hideMark/>
          </w:tcPr>
          <w:p w14:paraId="004D0396"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23.094,18</w:t>
            </w:r>
          </w:p>
        </w:tc>
        <w:tc>
          <w:tcPr>
            <w:tcW w:w="1049" w:type="dxa"/>
            <w:tcBorders>
              <w:top w:val="nil"/>
              <w:left w:val="nil"/>
              <w:bottom w:val="single" w:sz="4" w:space="0" w:color="auto"/>
              <w:right w:val="single" w:sz="4" w:space="0" w:color="auto"/>
            </w:tcBorders>
            <w:shd w:val="clear" w:color="000000" w:fill="FFFFFF"/>
            <w:noWrap/>
            <w:vAlign w:val="center"/>
            <w:hideMark/>
          </w:tcPr>
          <w:p w14:paraId="258F3DD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25.011,00</w:t>
            </w:r>
          </w:p>
        </w:tc>
        <w:tc>
          <w:tcPr>
            <w:tcW w:w="1051" w:type="dxa"/>
            <w:tcBorders>
              <w:top w:val="nil"/>
              <w:left w:val="nil"/>
              <w:bottom w:val="single" w:sz="4" w:space="0" w:color="auto"/>
              <w:right w:val="single" w:sz="4" w:space="0" w:color="auto"/>
            </w:tcBorders>
            <w:shd w:val="clear" w:color="000000" w:fill="FFFFFF"/>
            <w:noWrap/>
            <w:vAlign w:val="center"/>
            <w:hideMark/>
          </w:tcPr>
          <w:p w14:paraId="0344A78E"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27.086,91</w:t>
            </w:r>
          </w:p>
        </w:tc>
        <w:tc>
          <w:tcPr>
            <w:tcW w:w="1155" w:type="dxa"/>
            <w:tcBorders>
              <w:top w:val="nil"/>
              <w:left w:val="nil"/>
              <w:bottom w:val="single" w:sz="4" w:space="0" w:color="auto"/>
              <w:right w:val="single" w:sz="4" w:space="0" w:color="auto"/>
            </w:tcBorders>
            <w:shd w:val="clear" w:color="000000" w:fill="FFFFFF"/>
            <w:noWrap/>
            <w:vAlign w:val="bottom"/>
            <w:hideMark/>
          </w:tcPr>
          <w:p w14:paraId="7BDCA802"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116.206,37 </w:t>
            </w:r>
          </w:p>
        </w:tc>
      </w:tr>
      <w:tr w:rsidR="0084668A" w:rsidRPr="00E51F16" w14:paraId="7042FB28"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65C397AB"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Costos de mano de obra </w:t>
            </w:r>
          </w:p>
        </w:tc>
        <w:tc>
          <w:tcPr>
            <w:tcW w:w="1282" w:type="dxa"/>
            <w:tcBorders>
              <w:top w:val="nil"/>
              <w:left w:val="nil"/>
              <w:bottom w:val="single" w:sz="4" w:space="0" w:color="auto"/>
              <w:right w:val="single" w:sz="4" w:space="0" w:color="auto"/>
            </w:tcBorders>
            <w:shd w:val="clear" w:color="000000" w:fill="FFFFFF"/>
            <w:noWrap/>
            <w:vAlign w:val="center"/>
            <w:hideMark/>
          </w:tcPr>
          <w:p w14:paraId="295597AE"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2.500,00</w:t>
            </w:r>
          </w:p>
        </w:tc>
        <w:tc>
          <w:tcPr>
            <w:tcW w:w="1050" w:type="dxa"/>
            <w:tcBorders>
              <w:top w:val="nil"/>
              <w:left w:val="nil"/>
              <w:bottom w:val="single" w:sz="4" w:space="0" w:color="auto"/>
              <w:right w:val="single" w:sz="4" w:space="0" w:color="auto"/>
            </w:tcBorders>
            <w:shd w:val="clear" w:color="000000" w:fill="FFFFFF"/>
            <w:noWrap/>
            <w:vAlign w:val="center"/>
            <w:hideMark/>
          </w:tcPr>
          <w:p w14:paraId="53A8BBD6"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2.707,50</w:t>
            </w:r>
          </w:p>
        </w:tc>
        <w:tc>
          <w:tcPr>
            <w:tcW w:w="1049" w:type="dxa"/>
            <w:tcBorders>
              <w:top w:val="nil"/>
              <w:left w:val="nil"/>
              <w:bottom w:val="single" w:sz="4" w:space="0" w:color="auto"/>
              <w:right w:val="single" w:sz="4" w:space="0" w:color="auto"/>
            </w:tcBorders>
            <w:shd w:val="clear" w:color="000000" w:fill="FFFFFF"/>
            <w:noWrap/>
            <w:vAlign w:val="center"/>
            <w:hideMark/>
          </w:tcPr>
          <w:p w14:paraId="0B3AE17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2.932,22</w:t>
            </w:r>
          </w:p>
        </w:tc>
        <w:tc>
          <w:tcPr>
            <w:tcW w:w="1049" w:type="dxa"/>
            <w:tcBorders>
              <w:top w:val="nil"/>
              <w:left w:val="nil"/>
              <w:bottom w:val="single" w:sz="4" w:space="0" w:color="auto"/>
              <w:right w:val="single" w:sz="4" w:space="0" w:color="auto"/>
            </w:tcBorders>
            <w:shd w:val="clear" w:color="000000" w:fill="FFFFFF"/>
            <w:noWrap/>
            <w:vAlign w:val="center"/>
            <w:hideMark/>
          </w:tcPr>
          <w:p w14:paraId="6CE8CBE6"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3.175,60</w:t>
            </w:r>
          </w:p>
        </w:tc>
        <w:tc>
          <w:tcPr>
            <w:tcW w:w="1051" w:type="dxa"/>
            <w:tcBorders>
              <w:top w:val="nil"/>
              <w:left w:val="nil"/>
              <w:bottom w:val="single" w:sz="4" w:space="0" w:color="auto"/>
              <w:right w:val="single" w:sz="4" w:space="0" w:color="auto"/>
            </w:tcBorders>
            <w:shd w:val="clear" w:color="000000" w:fill="FFFFFF"/>
            <w:noWrap/>
            <w:vAlign w:val="center"/>
            <w:hideMark/>
          </w:tcPr>
          <w:p w14:paraId="39E33ACE"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3.439,17</w:t>
            </w:r>
          </w:p>
        </w:tc>
        <w:tc>
          <w:tcPr>
            <w:tcW w:w="1155" w:type="dxa"/>
            <w:tcBorders>
              <w:top w:val="nil"/>
              <w:left w:val="nil"/>
              <w:bottom w:val="single" w:sz="4" w:space="0" w:color="auto"/>
              <w:right w:val="single" w:sz="4" w:space="0" w:color="auto"/>
            </w:tcBorders>
            <w:shd w:val="clear" w:color="000000" w:fill="FFFFFF"/>
            <w:noWrap/>
            <w:vAlign w:val="bottom"/>
            <w:hideMark/>
          </w:tcPr>
          <w:p w14:paraId="5D53BB3D"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14.754,49 </w:t>
            </w:r>
          </w:p>
        </w:tc>
      </w:tr>
      <w:tr w:rsidR="0084668A" w:rsidRPr="00E51F16" w14:paraId="5D201A57"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54AA323A"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Gastos administrativos </w:t>
            </w:r>
          </w:p>
        </w:tc>
        <w:tc>
          <w:tcPr>
            <w:tcW w:w="1282" w:type="dxa"/>
            <w:tcBorders>
              <w:top w:val="nil"/>
              <w:left w:val="nil"/>
              <w:bottom w:val="single" w:sz="4" w:space="0" w:color="auto"/>
              <w:right w:val="single" w:sz="4" w:space="0" w:color="auto"/>
            </w:tcBorders>
            <w:shd w:val="clear" w:color="000000" w:fill="FFFFFF"/>
            <w:noWrap/>
            <w:vAlign w:val="center"/>
            <w:hideMark/>
          </w:tcPr>
          <w:p w14:paraId="16FDF2CC"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1.350,00</w:t>
            </w:r>
          </w:p>
        </w:tc>
        <w:tc>
          <w:tcPr>
            <w:tcW w:w="1050" w:type="dxa"/>
            <w:tcBorders>
              <w:top w:val="nil"/>
              <w:left w:val="nil"/>
              <w:bottom w:val="single" w:sz="4" w:space="0" w:color="auto"/>
              <w:right w:val="single" w:sz="4" w:space="0" w:color="auto"/>
            </w:tcBorders>
            <w:shd w:val="clear" w:color="000000" w:fill="FFFFFF"/>
            <w:noWrap/>
            <w:vAlign w:val="center"/>
            <w:hideMark/>
          </w:tcPr>
          <w:p w14:paraId="27583655"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1.462,05</w:t>
            </w:r>
          </w:p>
        </w:tc>
        <w:tc>
          <w:tcPr>
            <w:tcW w:w="1049" w:type="dxa"/>
            <w:tcBorders>
              <w:top w:val="nil"/>
              <w:left w:val="nil"/>
              <w:bottom w:val="single" w:sz="4" w:space="0" w:color="auto"/>
              <w:right w:val="single" w:sz="4" w:space="0" w:color="auto"/>
            </w:tcBorders>
            <w:shd w:val="clear" w:color="000000" w:fill="FFFFFF"/>
            <w:noWrap/>
            <w:vAlign w:val="center"/>
            <w:hideMark/>
          </w:tcPr>
          <w:p w14:paraId="7E291385"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1.583,40</w:t>
            </w:r>
          </w:p>
        </w:tc>
        <w:tc>
          <w:tcPr>
            <w:tcW w:w="1049" w:type="dxa"/>
            <w:tcBorders>
              <w:top w:val="nil"/>
              <w:left w:val="nil"/>
              <w:bottom w:val="single" w:sz="4" w:space="0" w:color="auto"/>
              <w:right w:val="single" w:sz="4" w:space="0" w:color="auto"/>
            </w:tcBorders>
            <w:shd w:val="clear" w:color="000000" w:fill="FFFFFF"/>
            <w:noWrap/>
            <w:vAlign w:val="center"/>
            <w:hideMark/>
          </w:tcPr>
          <w:p w14:paraId="08DEE1D0"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1.714,82</w:t>
            </w:r>
          </w:p>
        </w:tc>
        <w:tc>
          <w:tcPr>
            <w:tcW w:w="1051" w:type="dxa"/>
            <w:tcBorders>
              <w:top w:val="nil"/>
              <w:left w:val="nil"/>
              <w:bottom w:val="single" w:sz="4" w:space="0" w:color="auto"/>
              <w:right w:val="single" w:sz="4" w:space="0" w:color="auto"/>
            </w:tcBorders>
            <w:shd w:val="clear" w:color="000000" w:fill="FFFFFF"/>
            <w:noWrap/>
            <w:vAlign w:val="center"/>
            <w:hideMark/>
          </w:tcPr>
          <w:p w14:paraId="69898BD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1.857,15</w:t>
            </w:r>
          </w:p>
        </w:tc>
        <w:tc>
          <w:tcPr>
            <w:tcW w:w="1155" w:type="dxa"/>
            <w:tcBorders>
              <w:top w:val="nil"/>
              <w:left w:val="nil"/>
              <w:bottom w:val="single" w:sz="4" w:space="0" w:color="auto"/>
              <w:right w:val="single" w:sz="4" w:space="0" w:color="auto"/>
            </w:tcBorders>
            <w:shd w:val="clear" w:color="000000" w:fill="FFFFFF"/>
            <w:noWrap/>
            <w:vAlign w:val="bottom"/>
            <w:hideMark/>
          </w:tcPr>
          <w:p w14:paraId="5CC7193D"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7.967,43 </w:t>
            </w:r>
          </w:p>
        </w:tc>
      </w:tr>
      <w:tr w:rsidR="0084668A" w:rsidRPr="00E51F16" w14:paraId="7D33E243"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339F6C00" w14:textId="5CD5DA0A"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Gastos de energía (L. 6,00 /kwh.) </w:t>
            </w:r>
          </w:p>
        </w:tc>
        <w:tc>
          <w:tcPr>
            <w:tcW w:w="1282" w:type="dxa"/>
            <w:tcBorders>
              <w:top w:val="nil"/>
              <w:left w:val="nil"/>
              <w:bottom w:val="single" w:sz="4" w:space="0" w:color="auto"/>
              <w:right w:val="single" w:sz="4" w:space="0" w:color="auto"/>
            </w:tcBorders>
            <w:shd w:val="clear" w:color="000000" w:fill="FFFFFF"/>
            <w:noWrap/>
            <w:vAlign w:val="center"/>
            <w:hideMark/>
          </w:tcPr>
          <w:p w14:paraId="22DC4E79"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14.958,72</w:t>
            </w:r>
          </w:p>
        </w:tc>
        <w:tc>
          <w:tcPr>
            <w:tcW w:w="1050" w:type="dxa"/>
            <w:tcBorders>
              <w:top w:val="nil"/>
              <w:left w:val="nil"/>
              <w:bottom w:val="single" w:sz="4" w:space="0" w:color="auto"/>
              <w:right w:val="single" w:sz="4" w:space="0" w:color="auto"/>
            </w:tcBorders>
            <w:shd w:val="clear" w:color="000000" w:fill="FFFFFF"/>
            <w:noWrap/>
            <w:vAlign w:val="center"/>
            <w:hideMark/>
          </w:tcPr>
          <w:p w14:paraId="78BB43DB"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16.200,29</w:t>
            </w:r>
          </w:p>
        </w:tc>
        <w:tc>
          <w:tcPr>
            <w:tcW w:w="1049" w:type="dxa"/>
            <w:tcBorders>
              <w:top w:val="nil"/>
              <w:left w:val="nil"/>
              <w:bottom w:val="single" w:sz="4" w:space="0" w:color="auto"/>
              <w:right w:val="single" w:sz="4" w:space="0" w:color="auto"/>
            </w:tcBorders>
            <w:shd w:val="clear" w:color="000000" w:fill="FFFFFF"/>
            <w:noWrap/>
            <w:vAlign w:val="center"/>
            <w:hideMark/>
          </w:tcPr>
          <w:p w14:paraId="432728D6"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17.544,92</w:t>
            </w:r>
          </w:p>
        </w:tc>
        <w:tc>
          <w:tcPr>
            <w:tcW w:w="1049" w:type="dxa"/>
            <w:tcBorders>
              <w:top w:val="nil"/>
              <w:left w:val="nil"/>
              <w:bottom w:val="single" w:sz="4" w:space="0" w:color="auto"/>
              <w:right w:val="single" w:sz="4" w:space="0" w:color="auto"/>
            </w:tcBorders>
            <w:shd w:val="clear" w:color="000000" w:fill="FFFFFF"/>
            <w:noWrap/>
            <w:vAlign w:val="center"/>
            <w:hideMark/>
          </w:tcPr>
          <w:p w14:paraId="5056726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19.001,15</w:t>
            </w:r>
          </w:p>
        </w:tc>
        <w:tc>
          <w:tcPr>
            <w:tcW w:w="1051" w:type="dxa"/>
            <w:tcBorders>
              <w:top w:val="nil"/>
              <w:left w:val="nil"/>
              <w:bottom w:val="single" w:sz="4" w:space="0" w:color="auto"/>
              <w:right w:val="single" w:sz="4" w:space="0" w:color="auto"/>
            </w:tcBorders>
            <w:shd w:val="clear" w:color="000000" w:fill="FFFFFF"/>
            <w:noWrap/>
            <w:vAlign w:val="center"/>
            <w:hideMark/>
          </w:tcPr>
          <w:p w14:paraId="1F6EEEDF"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20.578,24</w:t>
            </w:r>
          </w:p>
        </w:tc>
        <w:tc>
          <w:tcPr>
            <w:tcW w:w="1155" w:type="dxa"/>
            <w:tcBorders>
              <w:top w:val="nil"/>
              <w:left w:val="nil"/>
              <w:bottom w:val="single" w:sz="4" w:space="0" w:color="auto"/>
              <w:right w:val="single" w:sz="4" w:space="0" w:color="auto"/>
            </w:tcBorders>
            <w:shd w:val="clear" w:color="000000" w:fill="FFFFFF"/>
            <w:noWrap/>
            <w:vAlign w:val="bottom"/>
            <w:hideMark/>
          </w:tcPr>
          <w:p w14:paraId="7DCEAF9C"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88.283,32 </w:t>
            </w:r>
          </w:p>
        </w:tc>
      </w:tr>
      <w:tr w:rsidR="0084668A" w:rsidRPr="00E51F16" w14:paraId="4C346241"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4A7C2870"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Gastos Financieros </w:t>
            </w:r>
          </w:p>
        </w:tc>
        <w:tc>
          <w:tcPr>
            <w:tcW w:w="1282" w:type="dxa"/>
            <w:tcBorders>
              <w:top w:val="nil"/>
              <w:left w:val="nil"/>
              <w:bottom w:val="single" w:sz="4" w:space="0" w:color="auto"/>
              <w:right w:val="single" w:sz="4" w:space="0" w:color="auto"/>
            </w:tcBorders>
            <w:shd w:val="clear" w:color="000000" w:fill="FFFFFF"/>
            <w:noWrap/>
            <w:vAlign w:val="center"/>
            <w:hideMark/>
          </w:tcPr>
          <w:p w14:paraId="594D3F3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29.419,14</w:t>
            </w:r>
          </w:p>
        </w:tc>
        <w:tc>
          <w:tcPr>
            <w:tcW w:w="1050" w:type="dxa"/>
            <w:tcBorders>
              <w:top w:val="nil"/>
              <w:left w:val="nil"/>
              <w:bottom w:val="single" w:sz="4" w:space="0" w:color="auto"/>
              <w:right w:val="single" w:sz="4" w:space="0" w:color="auto"/>
            </w:tcBorders>
            <w:shd w:val="clear" w:color="000000" w:fill="FFFFFF"/>
            <w:noWrap/>
            <w:vAlign w:val="center"/>
            <w:hideMark/>
          </w:tcPr>
          <w:p w14:paraId="037E3EC1"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27.212,70</w:t>
            </w:r>
          </w:p>
        </w:tc>
        <w:tc>
          <w:tcPr>
            <w:tcW w:w="1049" w:type="dxa"/>
            <w:tcBorders>
              <w:top w:val="nil"/>
              <w:left w:val="nil"/>
              <w:bottom w:val="single" w:sz="4" w:space="0" w:color="auto"/>
              <w:right w:val="single" w:sz="4" w:space="0" w:color="auto"/>
            </w:tcBorders>
            <w:shd w:val="clear" w:color="000000" w:fill="FFFFFF"/>
            <w:noWrap/>
            <w:vAlign w:val="center"/>
            <w:hideMark/>
          </w:tcPr>
          <w:p w14:paraId="1D3A209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25.006,27</w:t>
            </w:r>
          </w:p>
        </w:tc>
        <w:tc>
          <w:tcPr>
            <w:tcW w:w="1049" w:type="dxa"/>
            <w:tcBorders>
              <w:top w:val="nil"/>
              <w:left w:val="nil"/>
              <w:bottom w:val="single" w:sz="4" w:space="0" w:color="auto"/>
              <w:right w:val="single" w:sz="4" w:space="0" w:color="auto"/>
            </w:tcBorders>
            <w:shd w:val="clear" w:color="000000" w:fill="FFFFFF"/>
            <w:noWrap/>
            <w:vAlign w:val="center"/>
            <w:hideMark/>
          </w:tcPr>
          <w:p w14:paraId="5A004C31"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22.799,83</w:t>
            </w:r>
          </w:p>
        </w:tc>
        <w:tc>
          <w:tcPr>
            <w:tcW w:w="1051" w:type="dxa"/>
            <w:tcBorders>
              <w:top w:val="nil"/>
              <w:left w:val="nil"/>
              <w:bottom w:val="single" w:sz="4" w:space="0" w:color="auto"/>
              <w:right w:val="single" w:sz="4" w:space="0" w:color="auto"/>
            </w:tcBorders>
            <w:shd w:val="clear" w:color="000000" w:fill="FFFFFF"/>
            <w:noWrap/>
            <w:vAlign w:val="center"/>
            <w:hideMark/>
          </w:tcPr>
          <w:p w14:paraId="5877D4C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20.593,40</w:t>
            </w:r>
          </w:p>
        </w:tc>
        <w:tc>
          <w:tcPr>
            <w:tcW w:w="1155" w:type="dxa"/>
            <w:tcBorders>
              <w:top w:val="nil"/>
              <w:left w:val="nil"/>
              <w:bottom w:val="single" w:sz="4" w:space="0" w:color="auto"/>
              <w:right w:val="single" w:sz="4" w:space="0" w:color="auto"/>
            </w:tcBorders>
            <w:shd w:val="clear" w:color="000000" w:fill="FFFFFF"/>
            <w:noWrap/>
            <w:vAlign w:val="bottom"/>
            <w:hideMark/>
          </w:tcPr>
          <w:p w14:paraId="0829F1F8"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125.031,33 </w:t>
            </w:r>
          </w:p>
        </w:tc>
      </w:tr>
      <w:tr w:rsidR="0084668A" w:rsidRPr="00E51F16" w14:paraId="7A756531"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10AA2312"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Utilidad antes del impuesto </w:t>
            </w:r>
          </w:p>
        </w:tc>
        <w:tc>
          <w:tcPr>
            <w:tcW w:w="1282" w:type="dxa"/>
            <w:tcBorders>
              <w:top w:val="nil"/>
              <w:left w:val="nil"/>
              <w:bottom w:val="single" w:sz="4" w:space="0" w:color="auto"/>
              <w:right w:val="single" w:sz="4" w:space="0" w:color="auto"/>
            </w:tcBorders>
            <w:shd w:val="clear" w:color="000000" w:fill="FFFFFF"/>
            <w:noWrap/>
            <w:vAlign w:val="center"/>
            <w:hideMark/>
          </w:tcPr>
          <w:p w14:paraId="06B499F3"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9.082,14</w:t>
            </w:r>
          </w:p>
        </w:tc>
        <w:tc>
          <w:tcPr>
            <w:tcW w:w="1050" w:type="dxa"/>
            <w:tcBorders>
              <w:top w:val="nil"/>
              <w:left w:val="nil"/>
              <w:bottom w:val="single" w:sz="4" w:space="0" w:color="auto"/>
              <w:right w:val="single" w:sz="4" w:space="0" w:color="auto"/>
            </w:tcBorders>
            <w:shd w:val="clear" w:color="000000" w:fill="FFFFFF"/>
            <w:noWrap/>
            <w:vAlign w:val="center"/>
            <w:hideMark/>
          </w:tcPr>
          <w:p w14:paraId="5982ABEF"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14.484,19</w:t>
            </w:r>
          </w:p>
        </w:tc>
        <w:tc>
          <w:tcPr>
            <w:tcW w:w="1049" w:type="dxa"/>
            <w:tcBorders>
              <w:top w:val="nil"/>
              <w:left w:val="nil"/>
              <w:bottom w:val="single" w:sz="4" w:space="0" w:color="auto"/>
              <w:right w:val="single" w:sz="4" w:space="0" w:color="auto"/>
            </w:tcBorders>
            <w:shd w:val="clear" w:color="000000" w:fill="FFFFFF"/>
            <w:noWrap/>
            <w:vAlign w:val="center"/>
            <w:hideMark/>
          </w:tcPr>
          <w:p w14:paraId="050AD38F"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20.151,46</w:t>
            </w:r>
          </w:p>
        </w:tc>
        <w:tc>
          <w:tcPr>
            <w:tcW w:w="1049" w:type="dxa"/>
            <w:tcBorders>
              <w:top w:val="nil"/>
              <w:left w:val="nil"/>
              <w:bottom w:val="single" w:sz="4" w:space="0" w:color="auto"/>
              <w:right w:val="single" w:sz="4" w:space="0" w:color="auto"/>
            </w:tcBorders>
            <w:shd w:val="clear" w:color="000000" w:fill="FFFFFF"/>
            <w:noWrap/>
            <w:vAlign w:val="center"/>
            <w:hideMark/>
          </w:tcPr>
          <w:p w14:paraId="0B62BF5D"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22.799,83</w:t>
            </w:r>
          </w:p>
        </w:tc>
        <w:tc>
          <w:tcPr>
            <w:tcW w:w="1051" w:type="dxa"/>
            <w:tcBorders>
              <w:top w:val="nil"/>
              <w:left w:val="nil"/>
              <w:bottom w:val="single" w:sz="4" w:space="0" w:color="auto"/>
              <w:right w:val="single" w:sz="4" w:space="0" w:color="auto"/>
            </w:tcBorders>
            <w:shd w:val="clear" w:color="000000" w:fill="FFFFFF"/>
            <w:noWrap/>
            <w:vAlign w:val="center"/>
            <w:hideMark/>
          </w:tcPr>
          <w:p w14:paraId="6653FEE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20.593,40</w:t>
            </w:r>
          </w:p>
        </w:tc>
        <w:tc>
          <w:tcPr>
            <w:tcW w:w="1155" w:type="dxa"/>
            <w:tcBorders>
              <w:top w:val="nil"/>
              <w:left w:val="nil"/>
              <w:bottom w:val="single" w:sz="4" w:space="0" w:color="auto"/>
              <w:right w:val="single" w:sz="4" w:space="0" w:color="auto"/>
            </w:tcBorders>
            <w:shd w:val="clear" w:color="000000" w:fill="FFFFFF"/>
            <w:noWrap/>
            <w:vAlign w:val="bottom"/>
            <w:hideMark/>
          </w:tcPr>
          <w:p w14:paraId="3F6756B0"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87.111,02 </w:t>
            </w:r>
          </w:p>
        </w:tc>
      </w:tr>
      <w:tr w:rsidR="0084668A" w:rsidRPr="00E51F16" w14:paraId="5B963CC9"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04B7FF0B"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Impuesto sobre renta </w:t>
            </w:r>
          </w:p>
        </w:tc>
        <w:tc>
          <w:tcPr>
            <w:tcW w:w="1282" w:type="dxa"/>
            <w:tcBorders>
              <w:top w:val="nil"/>
              <w:left w:val="nil"/>
              <w:bottom w:val="single" w:sz="4" w:space="0" w:color="auto"/>
              <w:right w:val="single" w:sz="4" w:space="0" w:color="auto"/>
            </w:tcBorders>
            <w:shd w:val="clear" w:color="000000" w:fill="FFFFFF"/>
            <w:noWrap/>
            <w:vAlign w:val="bottom"/>
            <w:hideMark/>
          </w:tcPr>
          <w:p w14:paraId="5B2917F1"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1.362,32 </w:t>
            </w:r>
          </w:p>
        </w:tc>
        <w:tc>
          <w:tcPr>
            <w:tcW w:w="1050" w:type="dxa"/>
            <w:tcBorders>
              <w:top w:val="nil"/>
              <w:left w:val="nil"/>
              <w:bottom w:val="single" w:sz="4" w:space="0" w:color="auto"/>
              <w:right w:val="single" w:sz="4" w:space="0" w:color="auto"/>
            </w:tcBorders>
            <w:shd w:val="clear" w:color="000000" w:fill="FFFFFF"/>
            <w:noWrap/>
            <w:vAlign w:val="bottom"/>
            <w:hideMark/>
          </w:tcPr>
          <w:p w14:paraId="5288596F"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2.172,63 </w:t>
            </w:r>
          </w:p>
        </w:tc>
        <w:tc>
          <w:tcPr>
            <w:tcW w:w="1049" w:type="dxa"/>
            <w:tcBorders>
              <w:top w:val="nil"/>
              <w:left w:val="nil"/>
              <w:bottom w:val="single" w:sz="4" w:space="0" w:color="auto"/>
              <w:right w:val="single" w:sz="4" w:space="0" w:color="auto"/>
            </w:tcBorders>
            <w:shd w:val="clear" w:color="000000" w:fill="FFFFFF"/>
            <w:noWrap/>
            <w:vAlign w:val="bottom"/>
            <w:hideMark/>
          </w:tcPr>
          <w:p w14:paraId="53DBCBD8"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3.022,72 </w:t>
            </w:r>
          </w:p>
        </w:tc>
        <w:tc>
          <w:tcPr>
            <w:tcW w:w="1049" w:type="dxa"/>
            <w:tcBorders>
              <w:top w:val="nil"/>
              <w:left w:val="nil"/>
              <w:bottom w:val="single" w:sz="4" w:space="0" w:color="auto"/>
              <w:right w:val="single" w:sz="4" w:space="0" w:color="auto"/>
            </w:tcBorders>
            <w:shd w:val="clear" w:color="000000" w:fill="FFFFFF"/>
            <w:noWrap/>
            <w:vAlign w:val="bottom"/>
            <w:hideMark/>
          </w:tcPr>
          <w:p w14:paraId="3227F31D"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3.419,97 </w:t>
            </w:r>
          </w:p>
        </w:tc>
        <w:tc>
          <w:tcPr>
            <w:tcW w:w="1051" w:type="dxa"/>
            <w:tcBorders>
              <w:top w:val="nil"/>
              <w:left w:val="nil"/>
              <w:bottom w:val="single" w:sz="4" w:space="0" w:color="auto"/>
              <w:right w:val="single" w:sz="4" w:space="0" w:color="auto"/>
            </w:tcBorders>
            <w:shd w:val="clear" w:color="000000" w:fill="FFFFFF"/>
            <w:noWrap/>
            <w:vAlign w:val="bottom"/>
            <w:hideMark/>
          </w:tcPr>
          <w:p w14:paraId="41A66A9D"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3.089,01 </w:t>
            </w:r>
          </w:p>
        </w:tc>
        <w:tc>
          <w:tcPr>
            <w:tcW w:w="1155" w:type="dxa"/>
            <w:tcBorders>
              <w:top w:val="nil"/>
              <w:left w:val="nil"/>
              <w:bottom w:val="single" w:sz="4" w:space="0" w:color="auto"/>
              <w:right w:val="single" w:sz="4" w:space="0" w:color="auto"/>
            </w:tcBorders>
            <w:shd w:val="clear" w:color="000000" w:fill="FFFFFF"/>
            <w:noWrap/>
            <w:vAlign w:val="bottom"/>
            <w:hideMark/>
          </w:tcPr>
          <w:p w14:paraId="2854E307"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13.066,65 </w:t>
            </w:r>
          </w:p>
        </w:tc>
      </w:tr>
      <w:tr w:rsidR="0084668A" w:rsidRPr="00E51F16" w14:paraId="669BEDA1"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2DA6E288" w14:textId="65AC195E"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Utilidad después del impuesto </w:t>
            </w:r>
          </w:p>
        </w:tc>
        <w:tc>
          <w:tcPr>
            <w:tcW w:w="1282" w:type="dxa"/>
            <w:tcBorders>
              <w:top w:val="nil"/>
              <w:left w:val="nil"/>
              <w:bottom w:val="single" w:sz="4" w:space="0" w:color="auto"/>
              <w:right w:val="single" w:sz="4" w:space="0" w:color="auto"/>
            </w:tcBorders>
            <w:shd w:val="clear" w:color="000000" w:fill="FFFFFF"/>
            <w:noWrap/>
            <w:vAlign w:val="bottom"/>
            <w:hideMark/>
          </w:tcPr>
          <w:p w14:paraId="0E2B5650"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7.719,82 </w:t>
            </w:r>
          </w:p>
        </w:tc>
        <w:tc>
          <w:tcPr>
            <w:tcW w:w="1050" w:type="dxa"/>
            <w:tcBorders>
              <w:top w:val="nil"/>
              <w:left w:val="nil"/>
              <w:bottom w:val="single" w:sz="4" w:space="0" w:color="auto"/>
              <w:right w:val="single" w:sz="4" w:space="0" w:color="auto"/>
            </w:tcBorders>
            <w:shd w:val="clear" w:color="000000" w:fill="FFFFFF"/>
            <w:noWrap/>
            <w:vAlign w:val="bottom"/>
            <w:hideMark/>
          </w:tcPr>
          <w:p w14:paraId="2F9B0445"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12.311,56 </w:t>
            </w:r>
          </w:p>
        </w:tc>
        <w:tc>
          <w:tcPr>
            <w:tcW w:w="1049" w:type="dxa"/>
            <w:tcBorders>
              <w:top w:val="nil"/>
              <w:left w:val="nil"/>
              <w:bottom w:val="single" w:sz="4" w:space="0" w:color="auto"/>
              <w:right w:val="single" w:sz="4" w:space="0" w:color="auto"/>
            </w:tcBorders>
            <w:shd w:val="clear" w:color="000000" w:fill="FFFFFF"/>
            <w:noWrap/>
            <w:vAlign w:val="bottom"/>
            <w:hideMark/>
          </w:tcPr>
          <w:p w14:paraId="68FF904C"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17.128,74 </w:t>
            </w:r>
          </w:p>
        </w:tc>
        <w:tc>
          <w:tcPr>
            <w:tcW w:w="1049" w:type="dxa"/>
            <w:tcBorders>
              <w:top w:val="nil"/>
              <w:left w:val="nil"/>
              <w:bottom w:val="single" w:sz="4" w:space="0" w:color="auto"/>
              <w:right w:val="single" w:sz="4" w:space="0" w:color="auto"/>
            </w:tcBorders>
            <w:shd w:val="clear" w:color="000000" w:fill="FFFFFF"/>
            <w:noWrap/>
            <w:vAlign w:val="bottom"/>
            <w:hideMark/>
          </w:tcPr>
          <w:p w14:paraId="2F4FAD85"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19.379,86 </w:t>
            </w:r>
          </w:p>
        </w:tc>
        <w:tc>
          <w:tcPr>
            <w:tcW w:w="1051" w:type="dxa"/>
            <w:tcBorders>
              <w:top w:val="nil"/>
              <w:left w:val="nil"/>
              <w:bottom w:val="single" w:sz="4" w:space="0" w:color="auto"/>
              <w:right w:val="single" w:sz="4" w:space="0" w:color="auto"/>
            </w:tcBorders>
            <w:shd w:val="clear" w:color="000000" w:fill="FFFFFF"/>
            <w:noWrap/>
            <w:vAlign w:val="bottom"/>
            <w:hideMark/>
          </w:tcPr>
          <w:p w14:paraId="1EC08F1A"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17.504,39 </w:t>
            </w:r>
          </w:p>
        </w:tc>
        <w:tc>
          <w:tcPr>
            <w:tcW w:w="1155" w:type="dxa"/>
            <w:tcBorders>
              <w:top w:val="nil"/>
              <w:left w:val="nil"/>
              <w:bottom w:val="single" w:sz="4" w:space="0" w:color="auto"/>
              <w:right w:val="single" w:sz="4" w:space="0" w:color="auto"/>
            </w:tcBorders>
            <w:shd w:val="clear" w:color="000000" w:fill="FFFFFF"/>
            <w:noWrap/>
            <w:vAlign w:val="bottom"/>
            <w:hideMark/>
          </w:tcPr>
          <w:p w14:paraId="5C3E8C5F" w14:textId="77777777" w:rsidR="0084668A" w:rsidRPr="00E51F16" w:rsidRDefault="0084668A" w:rsidP="0084668A">
            <w:pPr>
              <w:spacing w:after="0" w:line="240" w:lineRule="auto"/>
              <w:rPr>
                <w:rFonts w:ascii="Arial Narrow" w:eastAsia="Times New Roman" w:hAnsi="Arial Narrow" w:cs="Calibri"/>
                <w:sz w:val="18"/>
                <w:szCs w:val="18"/>
                <w:lang w:val="es-HN" w:eastAsia="es-HN"/>
              </w:rPr>
            </w:pPr>
            <w:r w:rsidRPr="00E51F16">
              <w:rPr>
                <w:rFonts w:ascii="Arial Narrow" w:eastAsia="Times New Roman" w:hAnsi="Arial Narrow" w:cs="Calibri"/>
                <w:sz w:val="18"/>
                <w:szCs w:val="18"/>
                <w:lang w:val="es-HN" w:eastAsia="es-HN"/>
              </w:rPr>
              <w:t xml:space="preserve">       74.044,36 </w:t>
            </w:r>
          </w:p>
        </w:tc>
      </w:tr>
      <w:tr w:rsidR="0084668A" w:rsidRPr="00E51F16" w14:paraId="0CD60B95"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FFFFFF"/>
            <w:noWrap/>
            <w:vAlign w:val="bottom"/>
            <w:hideMark/>
          </w:tcPr>
          <w:p w14:paraId="06F82085" w14:textId="77777777" w:rsidR="0084668A" w:rsidRPr="00E51F16" w:rsidRDefault="0084668A" w:rsidP="0084668A">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FLUJO NETO  </w:t>
            </w:r>
          </w:p>
        </w:tc>
        <w:tc>
          <w:tcPr>
            <w:tcW w:w="1282" w:type="dxa"/>
            <w:tcBorders>
              <w:top w:val="nil"/>
              <w:left w:val="nil"/>
              <w:bottom w:val="single" w:sz="4" w:space="0" w:color="auto"/>
              <w:right w:val="single" w:sz="4" w:space="0" w:color="auto"/>
            </w:tcBorders>
            <w:shd w:val="clear" w:color="000000" w:fill="FFFFFF"/>
            <w:noWrap/>
            <w:vAlign w:val="bottom"/>
            <w:hideMark/>
          </w:tcPr>
          <w:p w14:paraId="54F58A95"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7.719,82 </w:t>
            </w:r>
          </w:p>
        </w:tc>
        <w:tc>
          <w:tcPr>
            <w:tcW w:w="1050" w:type="dxa"/>
            <w:tcBorders>
              <w:top w:val="nil"/>
              <w:left w:val="nil"/>
              <w:bottom w:val="single" w:sz="4" w:space="0" w:color="auto"/>
              <w:right w:val="single" w:sz="4" w:space="0" w:color="auto"/>
            </w:tcBorders>
            <w:shd w:val="clear" w:color="000000" w:fill="FFFFFF"/>
            <w:noWrap/>
            <w:vAlign w:val="bottom"/>
            <w:hideMark/>
          </w:tcPr>
          <w:p w14:paraId="6AD26000"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12.311,56 </w:t>
            </w:r>
          </w:p>
        </w:tc>
        <w:tc>
          <w:tcPr>
            <w:tcW w:w="1049" w:type="dxa"/>
            <w:tcBorders>
              <w:top w:val="nil"/>
              <w:left w:val="nil"/>
              <w:bottom w:val="single" w:sz="4" w:space="0" w:color="auto"/>
              <w:right w:val="single" w:sz="4" w:space="0" w:color="auto"/>
            </w:tcBorders>
            <w:shd w:val="clear" w:color="000000" w:fill="FFFFFF"/>
            <w:noWrap/>
            <w:vAlign w:val="bottom"/>
            <w:hideMark/>
          </w:tcPr>
          <w:p w14:paraId="23B9D318"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17.128,74 </w:t>
            </w:r>
          </w:p>
        </w:tc>
        <w:tc>
          <w:tcPr>
            <w:tcW w:w="1049" w:type="dxa"/>
            <w:tcBorders>
              <w:top w:val="nil"/>
              <w:left w:val="nil"/>
              <w:bottom w:val="single" w:sz="4" w:space="0" w:color="auto"/>
              <w:right w:val="single" w:sz="4" w:space="0" w:color="auto"/>
            </w:tcBorders>
            <w:shd w:val="clear" w:color="000000" w:fill="FFFFFF"/>
            <w:noWrap/>
            <w:vAlign w:val="bottom"/>
            <w:hideMark/>
          </w:tcPr>
          <w:p w14:paraId="2AE3F33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19.379,86 </w:t>
            </w:r>
          </w:p>
        </w:tc>
        <w:tc>
          <w:tcPr>
            <w:tcW w:w="1051" w:type="dxa"/>
            <w:tcBorders>
              <w:top w:val="nil"/>
              <w:left w:val="nil"/>
              <w:bottom w:val="single" w:sz="4" w:space="0" w:color="auto"/>
              <w:right w:val="single" w:sz="4" w:space="0" w:color="auto"/>
            </w:tcBorders>
            <w:shd w:val="clear" w:color="000000" w:fill="FFFFFF"/>
            <w:noWrap/>
            <w:vAlign w:val="bottom"/>
            <w:hideMark/>
          </w:tcPr>
          <w:p w14:paraId="05F596D7"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17.504,39 </w:t>
            </w:r>
          </w:p>
        </w:tc>
        <w:tc>
          <w:tcPr>
            <w:tcW w:w="1155" w:type="dxa"/>
            <w:tcBorders>
              <w:top w:val="nil"/>
              <w:left w:val="nil"/>
              <w:bottom w:val="single" w:sz="4" w:space="0" w:color="auto"/>
              <w:right w:val="single" w:sz="4" w:space="0" w:color="auto"/>
            </w:tcBorders>
            <w:shd w:val="clear" w:color="000000" w:fill="A9D08E"/>
            <w:noWrap/>
            <w:vAlign w:val="bottom"/>
            <w:hideMark/>
          </w:tcPr>
          <w:p w14:paraId="39A86922" w14:textId="77777777" w:rsidR="0084668A" w:rsidRPr="00E51F16" w:rsidRDefault="0084668A" w:rsidP="0084668A">
            <w:pPr>
              <w:spacing w:after="0" w:line="240" w:lineRule="auto"/>
              <w:jc w:val="right"/>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       74.044,36 </w:t>
            </w:r>
          </w:p>
        </w:tc>
      </w:tr>
      <w:tr w:rsidR="0084668A" w:rsidRPr="00E51F16" w14:paraId="6F9934E4" w14:textId="77777777" w:rsidTr="0084668A">
        <w:trPr>
          <w:trHeight w:val="208"/>
        </w:trPr>
        <w:tc>
          <w:tcPr>
            <w:tcW w:w="2812" w:type="dxa"/>
            <w:tcBorders>
              <w:top w:val="nil"/>
              <w:left w:val="single" w:sz="4" w:space="0" w:color="auto"/>
              <w:bottom w:val="single" w:sz="4" w:space="0" w:color="auto"/>
              <w:right w:val="single" w:sz="4" w:space="0" w:color="auto"/>
            </w:tcBorders>
            <w:shd w:val="clear" w:color="000000" w:fill="E2EFDA"/>
            <w:noWrap/>
            <w:vAlign w:val="bottom"/>
            <w:hideMark/>
          </w:tcPr>
          <w:p w14:paraId="0A86F886" w14:textId="77777777" w:rsidR="0084668A" w:rsidRPr="001A0C33" w:rsidRDefault="0084668A" w:rsidP="0084668A">
            <w:pPr>
              <w:spacing w:after="0" w:line="240" w:lineRule="auto"/>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Utilidad Neta acumulada </w:t>
            </w:r>
          </w:p>
        </w:tc>
        <w:tc>
          <w:tcPr>
            <w:tcW w:w="1282" w:type="dxa"/>
            <w:tcBorders>
              <w:top w:val="nil"/>
              <w:left w:val="nil"/>
              <w:bottom w:val="single" w:sz="4" w:space="0" w:color="auto"/>
              <w:right w:val="single" w:sz="4" w:space="0" w:color="auto"/>
            </w:tcBorders>
            <w:shd w:val="clear" w:color="000000" w:fill="E2EFDA"/>
            <w:noWrap/>
            <w:vAlign w:val="bottom"/>
            <w:hideMark/>
          </w:tcPr>
          <w:p w14:paraId="42A86821" w14:textId="77777777" w:rsidR="0084668A" w:rsidRPr="001A0C33" w:rsidRDefault="0084668A" w:rsidP="0084668A">
            <w:pPr>
              <w:spacing w:after="0" w:line="240" w:lineRule="auto"/>
              <w:jc w:val="right"/>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7.719,82 </w:t>
            </w:r>
          </w:p>
        </w:tc>
        <w:tc>
          <w:tcPr>
            <w:tcW w:w="1050" w:type="dxa"/>
            <w:tcBorders>
              <w:top w:val="nil"/>
              <w:left w:val="nil"/>
              <w:bottom w:val="single" w:sz="4" w:space="0" w:color="auto"/>
              <w:right w:val="single" w:sz="4" w:space="0" w:color="auto"/>
            </w:tcBorders>
            <w:shd w:val="clear" w:color="000000" w:fill="E2EFDA"/>
            <w:noWrap/>
            <w:vAlign w:val="bottom"/>
            <w:hideMark/>
          </w:tcPr>
          <w:p w14:paraId="51AF8E95" w14:textId="77777777" w:rsidR="0084668A" w:rsidRPr="001A0C33" w:rsidRDefault="0084668A" w:rsidP="0084668A">
            <w:pPr>
              <w:spacing w:after="0" w:line="240" w:lineRule="auto"/>
              <w:jc w:val="right"/>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20.031,38 </w:t>
            </w:r>
          </w:p>
        </w:tc>
        <w:tc>
          <w:tcPr>
            <w:tcW w:w="1049" w:type="dxa"/>
            <w:tcBorders>
              <w:top w:val="nil"/>
              <w:left w:val="nil"/>
              <w:bottom w:val="single" w:sz="4" w:space="0" w:color="auto"/>
              <w:right w:val="single" w:sz="4" w:space="0" w:color="auto"/>
            </w:tcBorders>
            <w:shd w:val="clear" w:color="000000" w:fill="E2EFDA"/>
            <w:noWrap/>
            <w:vAlign w:val="bottom"/>
            <w:hideMark/>
          </w:tcPr>
          <w:p w14:paraId="56FDC6BD" w14:textId="77777777" w:rsidR="0084668A" w:rsidRPr="001A0C33" w:rsidRDefault="0084668A" w:rsidP="0084668A">
            <w:pPr>
              <w:spacing w:after="0" w:line="240" w:lineRule="auto"/>
              <w:jc w:val="right"/>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37.160,12 </w:t>
            </w:r>
          </w:p>
        </w:tc>
        <w:tc>
          <w:tcPr>
            <w:tcW w:w="1049" w:type="dxa"/>
            <w:tcBorders>
              <w:top w:val="nil"/>
              <w:left w:val="nil"/>
              <w:bottom w:val="single" w:sz="4" w:space="0" w:color="auto"/>
              <w:right w:val="single" w:sz="4" w:space="0" w:color="auto"/>
            </w:tcBorders>
            <w:shd w:val="clear" w:color="000000" w:fill="E2EFDA"/>
            <w:noWrap/>
            <w:vAlign w:val="bottom"/>
            <w:hideMark/>
          </w:tcPr>
          <w:p w14:paraId="60BE2DFB" w14:textId="77777777" w:rsidR="0084668A" w:rsidRPr="001A0C33" w:rsidRDefault="0084668A" w:rsidP="0084668A">
            <w:pPr>
              <w:spacing w:after="0" w:line="240" w:lineRule="auto"/>
              <w:jc w:val="right"/>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56.539,98 </w:t>
            </w:r>
          </w:p>
        </w:tc>
        <w:tc>
          <w:tcPr>
            <w:tcW w:w="1051" w:type="dxa"/>
            <w:tcBorders>
              <w:top w:val="nil"/>
              <w:left w:val="nil"/>
              <w:bottom w:val="single" w:sz="4" w:space="0" w:color="auto"/>
              <w:right w:val="single" w:sz="4" w:space="0" w:color="auto"/>
            </w:tcBorders>
            <w:shd w:val="clear" w:color="000000" w:fill="A9D08E"/>
            <w:noWrap/>
            <w:vAlign w:val="bottom"/>
            <w:hideMark/>
          </w:tcPr>
          <w:p w14:paraId="7AF6D08B" w14:textId="77777777" w:rsidR="0084668A" w:rsidRPr="001A0C33" w:rsidRDefault="0084668A" w:rsidP="0084668A">
            <w:pPr>
              <w:spacing w:after="0" w:line="240" w:lineRule="auto"/>
              <w:jc w:val="right"/>
              <w:rPr>
                <w:rFonts w:ascii="Arial Narrow" w:eastAsia="Times New Roman" w:hAnsi="Arial Narrow" w:cs="Calibri"/>
                <w:b/>
                <w:bCs/>
                <w:color w:val="000000"/>
                <w:sz w:val="18"/>
                <w:szCs w:val="18"/>
                <w:lang w:val="es-HN" w:eastAsia="es-HN"/>
              </w:rPr>
            </w:pPr>
            <w:r w:rsidRPr="001A0C33">
              <w:rPr>
                <w:rFonts w:ascii="Arial Narrow" w:eastAsia="Times New Roman" w:hAnsi="Arial Narrow" w:cs="Calibri"/>
                <w:b/>
                <w:bCs/>
                <w:color w:val="000000"/>
                <w:sz w:val="18"/>
                <w:szCs w:val="18"/>
                <w:lang w:val="es-HN" w:eastAsia="es-HN"/>
              </w:rPr>
              <w:t xml:space="preserve">    74.044,36 </w:t>
            </w:r>
          </w:p>
        </w:tc>
        <w:tc>
          <w:tcPr>
            <w:tcW w:w="1155" w:type="dxa"/>
            <w:tcBorders>
              <w:top w:val="nil"/>
              <w:left w:val="nil"/>
              <w:bottom w:val="single" w:sz="4" w:space="0" w:color="auto"/>
              <w:right w:val="single" w:sz="4" w:space="0" w:color="auto"/>
            </w:tcBorders>
            <w:shd w:val="clear" w:color="000000" w:fill="FFFFFF"/>
            <w:noWrap/>
            <w:vAlign w:val="bottom"/>
            <w:hideMark/>
          </w:tcPr>
          <w:p w14:paraId="69AB66F2" w14:textId="77777777" w:rsidR="0084668A" w:rsidRPr="001A0C33" w:rsidRDefault="0084668A" w:rsidP="0084668A">
            <w:pPr>
              <w:spacing w:after="0" w:line="240" w:lineRule="auto"/>
              <w:rPr>
                <w:rFonts w:ascii="Arial Narrow" w:eastAsia="Times New Roman" w:hAnsi="Arial Narrow" w:cs="Calibri"/>
                <w:b/>
                <w:bCs/>
                <w:sz w:val="18"/>
                <w:szCs w:val="18"/>
                <w:lang w:val="es-HN" w:eastAsia="es-HN"/>
              </w:rPr>
            </w:pPr>
            <w:r w:rsidRPr="001A0C33">
              <w:rPr>
                <w:rFonts w:ascii="Arial Narrow" w:eastAsia="Times New Roman" w:hAnsi="Arial Narrow" w:cs="Calibri"/>
                <w:b/>
                <w:bCs/>
                <w:sz w:val="18"/>
                <w:szCs w:val="18"/>
                <w:lang w:val="es-HN" w:eastAsia="es-HN"/>
              </w:rPr>
              <w:t xml:space="preserve">     195.495,67 </w:t>
            </w:r>
          </w:p>
        </w:tc>
      </w:tr>
    </w:tbl>
    <w:p w14:paraId="041E13BA" w14:textId="77777777" w:rsidR="00977C70" w:rsidRPr="00F951FE" w:rsidRDefault="00977C70" w:rsidP="00F951FE">
      <w:pPr>
        <w:rPr>
          <w:rFonts w:ascii="Arial Narrow" w:hAnsi="Arial Narrow" w:cstheme="minorHAnsi"/>
          <w:sz w:val="22"/>
          <w:szCs w:val="22"/>
        </w:rPr>
      </w:pPr>
    </w:p>
    <w:p w14:paraId="45574CB3" w14:textId="705EE903" w:rsidR="00673845" w:rsidRPr="00E51F16" w:rsidRDefault="00673845" w:rsidP="00673845">
      <w:pPr>
        <w:pStyle w:val="Prrafodelista"/>
        <w:numPr>
          <w:ilvl w:val="0"/>
          <w:numId w:val="14"/>
        </w:numPr>
        <w:rPr>
          <w:rFonts w:ascii="Arial Narrow" w:hAnsi="Arial Narrow" w:cstheme="minorHAnsi"/>
          <w:sz w:val="22"/>
          <w:szCs w:val="22"/>
        </w:rPr>
      </w:pPr>
      <w:r w:rsidRPr="00E51F16">
        <w:rPr>
          <w:rFonts w:ascii="Arial Narrow" w:hAnsi="Arial Narrow" w:cstheme="minorHAnsi"/>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E51F16" w14:paraId="67FF5745" w14:textId="77777777" w:rsidTr="0024096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7006" w14:textId="77777777" w:rsidR="00240967" w:rsidRPr="00E51F16" w:rsidRDefault="00240967" w:rsidP="00240967">
            <w:pPr>
              <w:spacing w:after="0" w:line="240" w:lineRule="auto"/>
              <w:jc w:val="center"/>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Relación B/C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27FE75F1" w14:textId="70487A7A" w:rsidR="00240967" w:rsidRPr="00E51F16" w:rsidRDefault="00240967" w:rsidP="00240967">
            <w:pPr>
              <w:spacing w:after="0" w:line="240" w:lineRule="auto"/>
              <w:jc w:val="right"/>
              <w:rPr>
                <w:rFonts w:ascii="Arial Narrow" w:eastAsia="Times New Roman" w:hAnsi="Arial Narrow" w:cs="Calibri"/>
                <w:b/>
                <w:bCs/>
                <w:color w:val="000000"/>
                <w:sz w:val="20"/>
                <w:szCs w:val="20"/>
                <w:lang w:val="es-HN" w:eastAsia="es-HN"/>
              </w:rPr>
            </w:pPr>
            <w:r w:rsidRPr="00E51F16">
              <w:rPr>
                <w:rFonts w:ascii="Arial Narrow" w:eastAsia="Times New Roman" w:hAnsi="Arial Narrow" w:cs="Calibri"/>
                <w:b/>
                <w:bCs/>
                <w:color w:val="000000"/>
                <w:sz w:val="20"/>
                <w:szCs w:val="20"/>
                <w:lang w:val="es-HN" w:eastAsia="es-HN"/>
              </w:rPr>
              <w:t xml:space="preserve">                   1</w:t>
            </w:r>
            <w:r w:rsidR="001A0C33">
              <w:rPr>
                <w:rFonts w:ascii="Arial Narrow" w:eastAsia="Times New Roman" w:hAnsi="Arial Narrow" w:cs="Calibri"/>
                <w:b/>
                <w:bCs/>
                <w:color w:val="000000"/>
                <w:sz w:val="20"/>
                <w:szCs w:val="20"/>
                <w:lang w:val="es-HN" w:eastAsia="es-HN"/>
              </w:rPr>
              <w:t>.</w:t>
            </w:r>
            <w:r w:rsidR="0084668A" w:rsidRPr="00E51F16">
              <w:rPr>
                <w:rFonts w:ascii="Arial Narrow" w:eastAsia="Times New Roman" w:hAnsi="Arial Narrow" w:cs="Calibri"/>
                <w:b/>
                <w:bCs/>
                <w:color w:val="000000"/>
                <w:sz w:val="20"/>
                <w:szCs w:val="20"/>
                <w:lang w:val="es-HN" w:eastAsia="es-HN"/>
              </w:rPr>
              <w:t>29</w:t>
            </w:r>
            <w:r w:rsidRPr="00E51F16">
              <w:rPr>
                <w:rFonts w:ascii="Arial Narrow" w:eastAsia="Times New Roman" w:hAnsi="Arial Narrow" w:cs="Calibri"/>
                <w:b/>
                <w:bCs/>
                <w:color w:val="000000"/>
                <w:sz w:val="20"/>
                <w:szCs w:val="20"/>
                <w:lang w:val="es-HN" w:eastAsia="es-HN"/>
              </w:rPr>
              <w:t xml:space="preserve"> </w:t>
            </w:r>
          </w:p>
        </w:tc>
      </w:tr>
    </w:tbl>
    <w:p w14:paraId="34B37CB8" w14:textId="26C87272" w:rsidR="00240967" w:rsidRPr="00E51F16" w:rsidRDefault="00240967" w:rsidP="00E21D58">
      <w:pPr>
        <w:spacing w:after="0" w:line="240" w:lineRule="auto"/>
        <w:jc w:val="both"/>
        <w:rPr>
          <w:rFonts w:ascii="Arial Narrow" w:eastAsia="Times New Roman" w:hAnsi="Arial Narrow" w:cs="Calibri"/>
          <w:color w:val="000000"/>
          <w:sz w:val="22"/>
          <w:szCs w:val="22"/>
          <w:lang w:val="es-HN" w:eastAsia="es-HN"/>
        </w:rPr>
      </w:pPr>
    </w:p>
    <w:p w14:paraId="5091580A" w14:textId="65AD9F94" w:rsidR="00CD268C" w:rsidRPr="00E51F16" w:rsidRDefault="00240967" w:rsidP="00E21D58">
      <w:pPr>
        <w:spacing w:after="0" w:line="240" w:lineRule="auto"/>
        <w:jc w:val="both"/>
        <w:rPr>
          <w:rFonts w:ascii="Arial Narrow" w:eastAsia="Times New Roman" w:hAnsi="Arial Narrow" w:cs="Calibri"/>
          <w:color w:val="000000"/>
          <w:sz w:val="22"/>
          <w:szCs w:val="22"/>
          <w:lang w:val="es-HN" w:eastAsia="es-HN"/>
        </w:rPr>
      </w:pPr>
      <w:bookmarkStart w:id="167" w:name="_Hlk120124867"/>
      <w:r w:rsidRPr="00E51F16">
        <w:rPr>
          <w:rFonts w:ascii="Arial Narrow" w:eastAsia="Times New Roman" w:hAnsi="Arial Narrow" w:cs="Calibri"/>
          <w:color w:val="000000"/>
          <w:sz w:val="22"/>
          <w:szCs w:val="22"/>
          <w:lang w:val="es-HN" w:eastAsia="es-HN"/>
        </w:rPr>
        <w:t xml:space="preserve">El resultado de beneficio costo de </w:t>
      </w:r>
      <w:r w:rsidR="001A0C33">
        <w:rPr>
          <w:rFonts w:ascii="Arial Narrow" w:eastAsia="Times New Roman" w:hAnsi="Arial Narrow" w:cs="Calibri"/>
          <w:color w:val="000000"/>
          <w:sz w:val="22"/>
          <w:szCs w:val="22"/>
          <w:lang w:val="es-HN" w:eastAsia="es-HN"/>
        </w:rPr>
        <w:t xml:space="preserve">L </w:t>
      </w:r>
      <w:r w:rsidRPr="00E51F16">
        <w:rPr>
          <w:rFonts w:ascii="Arial Narrow" w:eastAsia="Times New Roman" w:hAnsi="Arial Narrow" w:cs="Calibri"/>
          <w:color w:val="000000"/>
          <w:sz w:val="22"/>
          <w:szCs w:val="22"/>
          <w:lang w:val="es-HN" w:eastAsia="es-HN"/>
        </w:rPr>
        <w:t>1.</w:t>
      </w:r>
      <w:r w:rsidR="0084668A" w:rsidRPr="00E51F16">
        <w:rPr>
          <w:rFonts w:ascii="Arial Narrow" w:eastAsia="Times New Roman" w:hAnsi="Arial Narrow" w:cs="Calibri"/>
          <w:color w:val="000000"/>
          <w:sz w:val="22"/>
          <w:szCs w:val="22"/>
          <w:lang w:val="es-HN" w:eastAsia="es-HN"/>
        </w:rPr>
        <w:t>29</w:t>
      </w:r>
      <w:r w:rsidRPr="00E51F16">
        <w:rPr>
          <w:rFonts w:ascii="Arial Narrow" w:eastAsia="Times New Roman" w:hAnsi="Arial Narrow" w:cs="Calibri"/>
          <w:color w:val="000000"/>
          <w:sz w:val="22"/>
          <w:szCs w:val="22"/>
          <w:lang w:val="es-HN" w:eastAsia="es-HN"/>
        </w:rPr>
        <w:t xml:space="preserve">, significa </w:t>
      </w:r>
      <w:r w:rsidR="00941148" w:rsidRPr="00E51F16">
        <w:rPr>
          <w:rFonts w:ascii="Arial Narrow" w:eastAsia="Times New Roman" w:hAnsi="Arial Narrow" w:cs="Calibri"/>
          <w:color w:val="000000"/>
          <w:sz w:val="22"/>
          <w:szCs w:val="22"/>
          <w:lang w:val="es-HN" w:eastAsia="es-HN"/>
        </w:rPr>
        <w:t>que es mayor que uno, dej</w:t>
      </w:r>
      <w:r w:rsidR="001A0C33">
        <w:rPr>
          <w:rFonts w:ascii="Arial Narrow" w:eastAsia="Times New Roman" w:hAnsi="Arial Narrow" w:cs="Calibri"/>
          <w:color w:val="000000"/>
          <w:sz w:val="22"/>
          <w:szCs w:val="22"/>
          <w:lang w:val="es-HN" w:eastAsia="es-HN"/>
        </w:rPr>
        <w:t>ando</w:t>
      </w:r>
      <w:r w:rsidR="00941148" w:rsidRPr="00E51F16">
        <w:rPr>
          <w:rFonts w:ascii="Arial Narrow" w:eastAsia="Times New Roman" w:hAnsi="Arial Narrow" w:cs="Calibri"/>
          <w:color w:val="000000"/>
          <w:sz w:val="22"/>
          <w:szCs w:val="22"/>
          <w:lang w:val="es-HN" w:eastAsia="es-HN"/>
        </w:rPr>
        <w:t xml:space="preserve"> una utilidad de L</w:t>
      </w:r>
      <w:r w:rsidR="001A0C33">
        <w:rPr>
          <w:rFonts w:ascii="Arial Narrow" w:eastAsia="Times New Roman" w:hAnsi="Arial Narrow" w:cs="Calibri"/>
          <w:color w:val="000000"/>
          <w:sz w:val="22"/>
          <w:szCs w:val="22"/>
          <w:lang w:val="es-HN" w:eastAsia="es-HN"/>
        </w:rPr>
        <w:t xml:space="preserve"> </w:t>
      </w:r>
      <w:r w:rsidR="00CD268C" w:rsidRPr="00E51F16">
        <w:rPr>
          <w:rFonts w:ascii="Arial Narrow" w:eastAsia="Times New Roman" w:hAnsi="Arial Narrow" w:cs="Calibri"/>
          <w:color w:val="000000"/>
          <w:sz w:val="22"/>
          <w:szCs w:val="22"/>
          <w:lang w:val="es-HN" w:eastAsia="es-HN"/>
        </w:rPr>
        <w:t>0.</w:t>
      </w:r>
      <w:r w:rsidR="0084668A" w:rsidRPr="00E51F16">
        <w:rPr>
          <w:rFonts w:ascii="Arial Narrow" w:eastAsia="Times New Roman" w:hAnsi="Arial Narrow" w:cs="Calibri"/>
          <w:color w:val="000000"/>
          <w:sz w:val="22"/>
          <w:szCs w:val="22"/>
          <w:lang w:val="es-HN" w:eastAsia="es-HN"/>
        </w:rPr>
        <w:t>29</w:t>
      </w:r>
      <w:r w:rsidR="00CD268C" w:rsidRPr="00E51F16">
        <w:rPr>
          <w:rFonts w:ascii="Arial Narrow" w:eastAsia="Times New Roman" w:hAnsi="Arial Narrow" w:cs="Calibri"/>
          <w:color w:val="000000"/>
          <w:sz w:val="22"/>
          <w:szCs w:val="22"/>
          <w:lang w:val="es-HN" w:eastAsia="es-HN"/>
        </w:rPr>
        <w:t xml:space="preserve">, </w:t>
      </w:r>
      <w:r w:rsidR="00316B63" w:rsidRPr="00E51F16">
        <w:rPr>
          <w:rFonts w:ascii="Arial Narrow" w:eastAsia="Times New Roman" w:hAnsi="Arial Narrow" w:cs="Calibri"/>
          <w:color w:val="000000"/>
          <w:sz w:val="22"/>
          <w:szCs w:val="22"/>
          <w:lang w:val="es-HN" w:eastAsia="es-HN"/>
        </w:rPr>
        <w:t>por cada lempira que se invierte</w:t>
      </w:r>
      <w:r w:rsidR="001A0C33">
        <w:rPr>
          <w:rFonts w:ascii="Arial Narrow" w:eastAsia="Times New Roman" w:hAnsi="Arial Narrow" w:cs="Calibri"/>
          <w:color w:val="000000"/>
          <w:sz w:val="22"/>
          <w:szCs w:val="22"/>
          <w:lang w:val="es-HN" w:eastAsia="es-HN"/>
        </w:rPr>
        <w:t>, c</w:t>
      </w:r>
      <w:r w:rsidR="00316B63" w:rsidRPr="00E51F16">
        <w:rPr>
          <w:rFonts w:ascii="Arial Narrow" w:eastAsia="Times New Roman" w:hAnsi="Arial Narrow" w:cs="Calibri"/>
          <w:color w:val="000000"/>
          <w:sz w:val="22"/>
          <w:szCs w:val="22"/>
          <w:lang w:val="es-HN" w:eastAsia="es-HN"/>
        </w:rPr>
        <w:t>uando el costo de la energía eléctrica L. 6.00/kwh.</w:t>
      </w:r>
    </w:p>
    <w:bookmarkEnd w:id="167"/>
    <w:p w14:paraId="72DB48B1" w14:textId="7FA3F8EB" w:rsidR="00240967" w:rsidRPr="00E51F16" w:rsidRDefault="00240967" w:rsidP="00E21D58">
      <w:pPr>
        <w:spacing w:after="0" w:line="240" w:lineRule="auto"/>
        <w:jc w:val="both"/>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 xml:space="preserve"> </w:t>
      </w:r>
    </w:p>
    <w:p w14:paraId="0342D7DE" w14:textId="4C901E05" w:rsidR="0003105D" w:rsidRPr="00E51F16" w:rsidRDefault="00320A8F" w:rsidP="00320A8F">
      <w:pPr>
        <w:pStyle w:val="Prrafodelista"/>
        <w:numPr>
          <w:ilvl w:val="0"/>
          <w:numId w:val="14"/>
        </w:numPr>
        <w:jc w:val="both"/>
        <w:rPr>
          <w:rFonts w:ascii="Arial Narrow" w:hAnsi="Arial Narrow" w:cstheme="minorHAnsi"/>
          <w:sz w:val="22"/>
          <w:szCs w:val="22"/>
        </w:rPr>
      </w:pPr>
      <w:bookmarkStart w:id="168" w:name="_Hlk118237143"/>
      <w:r w:rsidRPr="00E51F16">
        <w:rPr>
          <w:rFonts w:ascii="Arial Narrow" w:hAnsi="Arial Narrow" w:cstheme="minorHAnsi"/>
          <w:sz w:val="22"/>
          <w:szCs w:val="22"/>
        </w:rPr>
        <w:t xml:space="preserve">Resultados de los </w:t>
      </w:r>
      <w:r w:rsidR="001A0C33">
        <w:rPr>
          <w:rFonts w:ascii="Arial Narrow" w:hAnsi="Arial Narrow" w:cstheme="minorHAnsi"/>
          <w:sz w:val="22"/>
          <w:szCs w:val="22"/>
        </w:rPr>
        <w:t>e</w:t>
      </w:r>
      <w:r w:rsidRPr="00E51F16">
        <w:rPr>
          <w:rFonts w:ascii="Arial Narrow" w:hAnsi="Arial Narrow" w:cstheme="minorHAnsi"/>
          <w:sz w:val="22"/>
          <w:szCs w:val="22"/>
        </w:rPr>
        <w:t xml:space="preserve">scenarios </w:t>
      </w:r>
      <w:r w:rsidR="00B24A00" w:rsidRPr="00E51F16">
        <w:rPr>
          <w:rFonts w:ascii="Arial Narrow" w:hAnsi="Arial Narrow" w:cstheme="minorHAnsi"/>
          <w:sz w:val="22"/>
          <w:szCs w:val="22"/>
        </w:rPr>
        <w:t xml:space="preserve">del beneficio costo </w:t>
      </w:r>
      <w:r w:rsidRPr="00E51F16">
        <w:rPr>
          <w:rFonts w:ascii="Arial Narrow" w:hAnsi="Arial Narrow" w:cstheme="minorHAnsi"/>
          <w:sz w:val="22"/>
          <w:szCs w:val="22"/>
        </w:rPr>
        <w:t xml:space="preserve">de los flujos de caja y estados financieros del cultivo de </w:t>
      </w:r>
      <w:r w:rsidR="00CD0358" w:rsidRPr="00E51F16">
        <w:rPr>
          <w:rFonts w:ascii="Arial Narrow" w:hAnsi="Arial Narrow" w:cstheme="minorHAnsi"/>
          <w:sz w:val="22"/>
          <w:szCs w:val="22"/>
        </w:rPr>
        <w:t>maíz</w:t>
      </w:r>
      <w:r w:rsidRPr="00E51F16">
        <w:rPr>
          <w:rFonts w:ascii="Arial Narrow" w:hAnsi="Arial Narrow" w:cstheme="minorHAnsi"/>
          <w:sz w:val="22"/>
          <w:szCs w:val="22"/>
        </w:rPr>
        <w:t xml:space="preserve"> con riego con goteo.</w:t>
      </w:r>
    </w:p>
    <w:tbl>
      <w:tblPr>
        <w:tblW w:w="9428" w:type="dxa"/>
        <w:tblCellMar>
          <w:left w:w="70" w:type="dxa"/>
          <w:right w:w="70" w:type="dxa"/>
        </w:tblCellMar>
        <w:tblLook w:val="04A0" w:firstRow="1" w:lastRow="0" w:firstColumn="1" w:lastColumn="0" w:noHBand="0" w:noVBand="1"/>
      </w:tblPr>
      <w:tblGrid>
        <w:gridCol w:w="1802"/>
        <w:gridCol w:w="1387"/>
        <w:gridCol w:w="1774"/>
        <w:gridCol w:w="1248"/>
        <w:gridCol w:w="1719"/>
        <w:gridCol w:w="1498"/>
      </w:tblGrid>
      <w:tr w:rsidR="007E18F9" w:rsidRPr="001A0C33" w14:paraId="4D2E3DA9" w14:textId="77777777" w:rsidTr="00E51F16">
        <w:trPr>
          <w:trHeight w:val="156"/>
        </w:trPr>
        <w:tc>
          <w:tcPr>
            <w:tcW w:w="31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bookmarkEnd w:id="168"/>
          <w:p w14:paraId="4DC19D92" w14:textId="25755389" w:rsidR="007E18F9" w:rsidRPr="001A0C33" w:rsidRDefault="007E18F9" w:rsidP="007E18F9">
            <w:pPr>
              <w:spacing w:after="0" w:line="240" w:lineRule="auto"/>
              <w:jc w:val="center"/>
              <w:rPr>
                <w:rFonts w:ascii="Arial Narrow" w:eastAsia="Times New Roman" w:hAnsi="Arial Narrow" w:cs="Calibri"/>
                <w:b/>
                <w:bCs/>
                <w:color w:val="000000"/>
                <w:sz w:val="22"/>
                <w:szCs w:val="22"/>
                <w:lang w:val="es-HN" w:eastAsia="es-HN"/>
              </w:rPr>
            </w:pPr>
            <w:r w:rsidRPr="001A0C33">
              <w:rPr>
                <w:rFonts w:ascii="Arial Narrow" w:eastAsia="Times New Roman" w:hAnsi="Arial Narrow" w:cs="Calibri"/>
                <w:b/>
                <w:bCs/>
                <w:color w:val="000000"/>
                <w:sz w:val="22"/>
                <w:szCs w:val="22"/>
                <w:lang w:val="es-HN" w:eastAsia="es-HN"/>
              </w:rPr>
              <w:t>Escenario 1: L, 6,00/kwh.</w:t>
            </w:r>
          </w:p>
        </w:tc>
        <w:tc>
          <w:tcPr>
            <w:tcW w:w="3022"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7C6C947" w14:textId="2CBEDBB3" w:rsidR="007E18F9" w:rsidRPr="001A0C33" w:rsidRDefault="007E18F9" w:rsidP="007E18F9">
            <w:pPr>
              <w:spacing w:after="0" w:line="240" w:lineRule="auto"/>
              <w:jc w:val="center"/>
              <w:rPr>
                <w:rFonts w:ascii="Arial Narrow" w:eastAsia="Times New Roman" w:hAnsi="Arial Narrow" w:cs="Calibri"/>
                <w:b/>
                <w:bCs/>
                <w:color w:val="000000"/>
                <w:sz w:val="22"/>
                <w:szCs w:val="22"/>
                <w:lang w:val="es-HN" w:eastAsia="es-HN"/>
              </w:rPr>
            </w:pPr>
            <w:r w:rsidRPr="001A0C33">
              <w:rPr>
                <w:rFonts w:ascii="Arial Narrow" w:eastAsia="Times New Roman" w:hAnsi="Arial Narrow" w:cs="Calibri"/>
                <w:b/>
                <w:bCs/>
                <w:color w:val="000000"/>
                <w:sz w:val="22"/>
                <w:szCs w:val="22"/>
                <w:lang w:val="es-HN" w:eastAsia="es-HN"/>
              </w:rPr>
              <w:t>Escenario 2: L, 11,00/kwh.</w:t>
            </w:r>
          </w:p>
        </w:tc>
        <w:tc>
          <w:tcPr>
            <w:tcW w:w="3217"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0245719" w14:textId="5B33A985" w:rsidR="007E18F9" w:rsidRPr="001A0C33" w:rsidRDefault="007E18F9" w:rsidP="007E18F9">
            <w:pPr>
              <w:spacing w:after="0" w:line="240" w:lineRule="auto"/>
              <w:jc w:val="center"/>
              <w:rPr>
                <w:rFonts w:ascii="Arial Narrow" w:eastAsia="Times New Roman" w:hAnsi="Arial Narrow" w:cs="Calibri"/>
                <w:b/>
                <w:bCs/>
                <w:color w:val="000000"/>
                <w:sz w:val="22"/>
                <w:szCs w:val="22"/>
                <w:lang w:val="es-HN" w:eastAsia="es-HN"/>
              </w:rPr>
            </w:pPr>
            <w:r w:rsidRPr="001A0C33">
              <w:rPr>
                <w:rFonts w:ascii="Arial Narrow" w:eastAsia="Times New Roman" w:hAnsi="Arial Narrow" w:cs="Calibri"/>
                <w:b/>
                <w:bCs/>
                <w:color w:val="000000"/>
                <w:sz w:val="22"/>
                <w:szCs w:val="22"/>
                <w:lang w:val="es-HN" w:eastAsia="es-HN"/>
              </w:rPr>
              <w:t xml:space="preserve">Escenario </w:t>
            </w:r>
            <w:r w:rsidR="001A0C33">
              <w:rPr>
                <w:rFonts w:ascii="Arial Narrow" w:eastAsia="Times New Roman" w:hAnsi="Arial Narrow" w:cs="Calibri"/>
                <w:b/>
                <w:bCs/>
                <w:color w:val="000000"/>
                <w:sz w:val="22"/>
                <w:szCs w:val="22"/>
                <w:lang w:val="es-HN" w:eastAsia="es-HN"/>
              </w:rPr>
              <w:t>3</w:t>
            </w:r>
            <w:r w:rsidRPr="001A0C33">
              <w:rPr>
                <w:rFonts w:ascii="Arial Narrow" w:eastAsia="Times New Roman" w:hAnsi="Arial Narrow" w:cs="Calibri"/>
                <w:b/>
                <w:bCs/>
                <w:color w:val="000000"/>
                <w:sz w:val="22"/>
                <w:szCs w:val="22"/>
                <w:lang w:val="es-HN" w:eastAsia="es-HN"/>
              </w:rPr>
              <w:t>: L, 18,00/kwh.</w:t>
            </w:r>
          </w:p>
        </w:tc>
      </w:tr>
      <w:tr w:rsidR="007E18F9" w:rsidRPr="00E51F16" w14:paraId="453A4205" w14:textId="77777777" w:rsidTr="00E51F16">
        <w:trPr>
          <w:trHeight w:val="374"/>
        </w:trPr>
        <w:tc>
          <w:tcPr>
            <w:tcW w:w="1802"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2006599"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Flujo de</w:t>
            </w:r>
            <w:r w:rsidRPr="00E51F16">
              <w:rPr>
                <w:rFonts w:ascii="Arial Narrow" w:eastAsia="Times New Roman" w:hAnsi="Arial Narrow" w:cs="Calibri"/>
                <w:color w:val="000000"/>
                <w:sz w:val="22"/>
                <w:szCs w:val="22"/>
                <w:lang w:val="es-HN" w:eastAsia="es-HN"/>
              </w:rPr>
              <w:br/>
              <w:t xml:space="preserve"> caja </w:t>
            </w:r>
            <w:r w:rsidRPr="00E51F16">
              <w:rPr>
                <w:rFonts w:ascii="Arial Narrow" w:eastAsia="Times New Roman" w:hAnsi="Arial Narrow" w:cs="Calibri"/>
                <w:color w:val="000000"/>
                <w:sz w:val="22"/>
                <w:szCs w:val="22"/>
                <w:lang w:val="es-HN" w:eastAsia="es-HN"/>
              </w:rPr>
              <w:br/>
              <w:t>B/C, en L.</w:t>
            </w:r>
          </w:p>
        </w:tc>
        <w:tc>
          <w:tcPr>
            <w:tcW w:w="1387" w:type="dxa"/>
            <w:tcBorders>
              <w:top w:val="nil"/>
              <w:left w:val="nil"/>
              <w:bottom w:val="single" w:sz="4" w:space="0" w:color="auto"/>
              <w:right w:val="single" w:sz="4" w:space="0" w:color="auto"/>
            </w:tcBorders>
            <w:shd w:val="clear" w:color="auto" w:fill="B8CCE4" w:themeFill="accent1" w:themeFillTint="66"/>
            <w:vAlign w:val="center"/>
            <w:hideMark/>
          </w:tcPr>
          <w:p w14:paraId="644652F4"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 xml:space="preserve">Estados </w:t>
            </w:r>
            <w:r w:rsidRPr="00E51F16">
              <w:rPr>
                <w:rFonts w:ascii="Arial Narrow" w:eastAsia="Times New Roman" w:hAnsi="Arial Narrow" w:cs="Calibri"/>
                <w:color w:val="000000"/>
                <w:sz w:val="22"/>
                <w:szCs w:val="22"/>
                <w:lang w:val="es-HN" w:eastAsia="es-HN"/>
              </w:rPr>
              <w:br/>
              <w:t>resultado</w:t>
            </w:r>
            <w:r w:rsidRPr="00E51F16">
              <w:rPr>
                <w:rFonts w:ascii="Arial Narrow" w:eastAsia="Times New Roman" w:hAnsi="Arial Narrow" w:cs="Calibri"/>
                <w:color w:val="000000"/>
                <w:sz w:val="22"/>
                <w:szCs w:val="22"/>
                <w:lang w:val="es-HN" w:eastAsia="es-HN"/>
              </w:rPr>
              <w:br/>
              <w:t>B/C, en L.</w:t>
            </w:r>
          </w:p>
        </w:tc>
        <w:tc>
          <w:tcPr>
            <w:tcW w:w="1774" w:type="dxa"/>
            <w:tcBorders>
              <w:top w:val="nil"/>
              <w:left w:val="nil"/>
              <w:bottom w:val="single" w:sz="4" w:space="0" w:color="auto"/>
              <w:right w:val="single" w:sz="4" w:space="0" w:color="auto"/>
            </w:tcBorders>
            <w:shd w:val="clear" w:color="auto" w:fill="B8CCE4" w:themeFill="accent1" w:themeFillTint="66"/>
            <w:vAlign w:val="center"/>
            <w:hideMark/>
          </w:tcPr>
          <w:p w14:paraId="78E95991"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Flujo de</w:t>
            </w:r>
            <w:r w:rsidRPr="00E51F16">
              <w:rPr>
                <w:rFonts w:ascii="Arial Narrow" w:eastAsia="Times New Roman" w:hAnsi="Arial Narrow" w:cs="Calibri"/>
                <w:color w:val="000000"/>
                <w:sz w:val="22"/>
                <w:szCs w:val="22"/>
                <w:lang w:val="es-HN" w:eastAsia="es-HN"/>
              </w:rPr>
              <w:br/>
              <w:t xml:space="preserve"> caja </w:t>
            </w:r>
            <w:r w:rsidRPr="00E51F16">
              <w:rPr>
                <w:rFonts w:ascii="Arial Narrow" w:eastAsia="Times New Roman" w:hAnsi="Arial Narrow" w:cs="Calibri"/>
                <w:color w:val="000000"/>
                <w:sz w:val="22"/>
                <w:szCs w:val="22"/>
                <w:lang w:val="es-HN" w:eastAsia="es-HN"/>
              </w:rPr>
              <w:br/>
              <w:t>B/C, en L.</w:t>
            </w:r>
          </w:p>
        </w:tc>
        <w:tc>
          <w:tcPr>
            <w:tcW w:w="1248" w:type="dxa"/>
            <w:tcBorders>
              <w:top w:val="nil"/>
              <w:left w:val="nil"/>
              <w:bottom w:val="single" w:sz="4" w:space="0" w:color="auto"/>
              <w:right w:val="single" w:sz="4" w:space="0" w:color="auto"/>
            </w:tcBorders>
            <w:shd w:val="clear" w:color="auto" w:fill="B8CCE4" w:themeFill="accent1" w:themeFillTint="66"/>
            <w:vAlign w:val="center"/>
            <w:hideMark/>
          </w:tcPr>
          <w:p w14:paraId="2B1E1B58"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 xml:space="preserve">Estados </w:t>
            </w:r>
            <w:r w:rsidRPr="00E51F16">
              <w:rPr>
                <w:rFonts w:ascii="Arial Narrow" w:eastAsia="Times New Roman" w:hAnsi="Arial Narrow" w:cs="Calibri"/>
                <w:color w:val="000000"/>
                <w:sz w:val="22"/>
                <w:szCs w:val="22"/>
                <w:lang w:val="es-HN" w:eastAsia="es-HN"/>
              </w:rPr>
              <w:br/>
              <w:t>resultado</w:t>
            </w:r>
            <w:r w:rsidRPr="00E51F16">
              <w:rPr>
                <w:rFonts w:ascii="Arial Narrow" w:eastAsia="Times New Roman" w:hAnsi="Arial Narrow" w:cs="Calibri"/>
                <w:color w:val="000000"/>
                <w:sz w:val="22"/>
                <w:szCs w:val="22"/>
                <w:lang w:val="es-HN" w:eastAsia="es-HN"/>
              </w:rPr>
              <w:br/>
              <w:t>B/C, en L.</w:t>
            </w:r>
          </w:p>
        </w:tc>
        <w:tc>
          <w:tcPr>
            <w:tcW w:w="1719" w:type="dxa"/>
            <w:tcBorders>
              <w:top w:val="nil"/>
              <w:left w:val="nil"/>
              <w:bottom w:val="single" w:sz="4" w:space="0" w:color="auto"/>
              <w:right w:val="single" w:sz="4" w:space="0" w:color="auto"/>
            </w:tcBorders>
            <w:shd w:val="clear" w:color="auto" w:fill="B8CCE4" w:themeFill="accent1" w:themeFillTint="66"/>
            <w:vAlign w:val="center"/>
            <w:hideMark/>
          </w:tcPr>
          <w:p w14:paraId="3D0BC8A0"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Flujo de</w:t>
            </w:r>
            <w:r w:rsidRPr="00E51F16">
              <w:rPr>
                <w:rFonts w:ascii="Arial Narrow" w:eastAsia="Times New Roman" w:hAnsi="Arial Narrow" w:cs="Calibri"/>
                <w:color w:val="000000"/>
                <w:sz w:val="22"/>
                <w:szCs w:val="22"/>
                <w:lang w:val="es-HN" w:eastAsia="es-HN"/>
              </w:rPr>
              <w:br/>
              <w:t xml:space="preserve"> caja </w:t>
            </w:r>
            <w:r w:rsidRPr="00E51F16">
              <w:rPr>
                <w:rFonts w:ascii="Arial Narrow" w:eastAsia="Times New Roman" w:hAnsi="Arial Narrow" w:cs="Calibri"/>
                <w:color w:val="000000"/>
                <w:sz w:val="22"/>
                <w:szCs w:val="22"/>
                <w:lang w:val="es-HN" w:eastAsia="es-HN"/>
              </w:rPr>
              <w:br/>
              <w:t>B/C, en L.</w:t>
            </w:r>
          </w:p>
        </w:tc>
        <w:tc>
          <w:tcPr>
            <w:tcW w:w="1498" w:type="dxa"/>
            <w:tcBorders>
              <w:top w:val="nil"/>
              <w:left w:val="nil"/>
              <w:bottom w:val="single" w:sz="4" w:space="0" w:color="auto"/>
              <w:right w:val="single" w:sz="4" w:space="0" w:color="auto"/>
            </w:tcBorders>
            <w:shd w:val="clear" w:color="auto" w:fill="B8CCE4" w:themeFill="accent1" w:themeFillTint="66"/>
            <w:vAlign w:val="center"/>
            <w:hideMark/>
          </w:tcPr>
          <w:p w14:paraId="081C6ACF" w14:textId="77777777" w:rsidR="007E18F9" w:rsidRPr="00E51F16" w:rsidRDefault="007E18F9" w:rsidP="007E18F9">
            <w:pPr>
              <w:spacing w:after="0" w:line="240" w:lineRule="auto"/>
              <w:jc w:val="center"/>
              <w:rPr>
                <w:rFonts w:ascii="Arial Narrow" w:eastAsia="Times New Roman" w:hAnsi="Arial Narrow" w:cs="Calibri"/>
                <w:color w:val="000000"/>
                <w:sz w:val="22"/>
                <w:szCs w:val="22"/>
                <w:lang w:val="es-HN" w:eastAsia="es-HN"/>
              </w:rPr>
            </w:pPr>
            <w:r w:rsidRPr="00E51F16">
              <w:rPr>
                <w:rFonts w:ascii="Arial Narrow" w:eastAsia="Times New Roman" w:hAnsi="Arial Narrow" w:cs="Calibri"/>
                <w:color w:val="000000"/>
                <w:sz w:val="22"/>
                <w:szCs w:val="22"/>
                <w:lang w:val="es-HN" w:eastAsia="es-HN"/>
              </w:rPr>
              <w:t xml:space="preserve">Estados </w:t>
            </w:r>
            <w:r w:rsidRPr="00E51F16">
              <w:rPr>
                <w:rFonts w:ascii="Arial Narrow" w:eastAsia="Times New Roman" w:hAnsi="Arial Narrow" w:cs="Calibri"/>
                <w:color w:val="000000"/>
                <w:sz w:val="22"/>
                <w:szCs w:val="22"/>
                <w:lang w:val="es-HN" w:eastAsia="es-HN"/>
              </w:rPr>
              <w:br/>
              <w:t>resultado</w:t>
            </w:r>
            <w:r w:rsidRPr="00E51F16">
              <w:rPr>
                <w:rFonts w:ascii="Arial Narrow" w:eastAsia="Times New Roman" w:hAnsi="Arial Narrow" w:cs="Calibri"/>
                <w:color w:val="000000"/>
                <w:sz w:val="22"/>
                <w:szCs w:val="22"/>
                <w:lang w:val="es-HN" w:eastAsia="es-HN"/>
              </w:rPr>
              <w:br/>
              <w:t>B/C, en L.</w:t>
            </w:r>
          </w:p>
        </w:tc>
      </w:tr>
      <w:tr w:rsidR="0084668A" w:rsidRPr="00E51F16" w14:paraId="4752A173" w14:textId="77777777" w:rsidTr="0084668A">
        <w:trPr>
          <w:trHeight w:val="156"/>
        </w:trPr>
        <w:tc>
          <w:tcPr>
            <w:tcW w:w="1802" w:type="dxa"/>
            <w:tcBorders>
              <w:top w:val="nil"/>
              <w:left w:val="single" w:sz="4" w:space="0" w:color="auto"/>
              <w:bottom w:val="single" w:sz="4" w:space="0" w:color="auto"/>
              <w:right w:val="single" w:sz="4" w:space="0" w:color="auto"/>
            </w:tcBorders>
            <w:shd w:val="clear" w:color="auto" w:fill="auto"/>
            <w:vAlign w:val="center"/>
          </w:tcPr>
          <w:p w14:paraId="670383D8" w14:textId="4A200EE0"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1,29</w:t>
            </w:r>
          </w:p>
        </w:tc>
        <w:tc>
          <w:tcPr>
            <w:tcW w:w="1387" w:type="dxa"/>
            <w:tcBorders>
              <w:top w:val="nil"/>
              <w:left w:val="nil"/>
              <w:bottom w:val="single" w:sz="4" w:space="0" w:color="auto"/>
              <w:right w:val="single" w:sz="4" w:space="0" w:color="auto"/>
            </w:tcBorders>
            <w:shd w:val="clear" w:color="auto" w:fill="auto"/>
            <w:vAlign w:val="center"/>
          </w:tcPr>
          <w:p w14:paraId="0CE5E0FF" w14:textId="314BCA83"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1,28</w:t>
            </w:r>
          </w:p>
        </w:tc>
        <w:tc>
          <w:tcPr>
            <w:tcW w:w="1774" w:type="dxa"/>
            <w:tcBorders>
              <w:top w:val="nil"/>
              <w:left w:val="nil"/>
              <w:bottom w:val="single" w:sz="4" w:space="0" w:color="auto"/>
              <w:right w:val="single" w:sz="4" w:space="0" w:color="auto"/>
            </w:tcBorders>
            <w:shd w:val="clear" w:color="auto" w:fill="auto"/>
            <w:vAlign w:val="center"/>
          </w:tcPr>
          <w:p w14:paraId="69F53CD9" w14:textId="24AD6F35"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1,13</w:t>
            </w:r>
          </w:p>
        </w:tc>
        <w:tc>
          <w:tcPr>
            <w:tcW w:w="1248" w:type="dxa"/>
            <w:tcBorders>
              <w:top w:val="nil"/>
              <w:left w:val="nil"/>
              <w:bottom w:val="single" w:sz="4" w:space="0" w:color="auto"/>
              <w:right w:val="single" w:sz="4" w:space="0" w:color="auto"/>
            </w:tcBorders>
            <w:shd w:val="clear" w:color="auto" w:fill="auto"/>
            <w:vAlign w:val="center"/>
          </w:tcPr>
          <w:p w14:paraId="002C431A" w14:textId="2C69F839"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1,11</w:t>
            </w:r>
          </w:p>
        </w:tc>
        <w:tc>
          <w:tcPr>
            <w:tcW w:w="1719" w:type="dxa"/>
            <w:tcBorders>
              <w:top w:val="nil"/>
              <w:left w:val="nil"/>
              <w:bottom w:val="single" w:sz="4" w:space="0" w:color="auto"/>
              <w:right w:val="single" w:sz="4" w:space="0" w:color="auto"/>
            </w:tcBorders>
            <w:shd w:val="clear" w:color="auto" w:fill="auto"/>
            <w:noWrap/>
            <w:vAlign w:val="center"/>
          </w:tcPr>
          <w:p w14:paraId="3D16EFFF" w14:textId="4278139E"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0,93</w:t>
            </w:r>
          </w:p>
        </w:tc>
        <w:tc>
          <w:tcPr>
            <w:tcW w:w="1498" w:type="dxa"/>
            <w:tcBorders>
              <w:top w:val="nil"/>
              <w:left w:val="nil"/>
              <w:bottom w:val="single" w:sz="4" w:space="0" w:color="auto"/>
              <w:right w:val="single" w:sz="4" w:space="0" w:color="auto"/>
            </w:tcBorders>
            <w:shd w:val="clear" w:color="auto" w:fill="auto"/>
            <w:noWrap/>
            <w:vAlign w:val="center"/>
          </w:tcPr>
          <w:p w14:paraId="3401E248" w14:textId="6628F20A" w:rsidR="0084668A" w:rsidRPr="00E51F16" w:rsidRDefault="0084668A" w:rsidP="00F951FE">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hAnsi="Arial Narrow" w:cs="Calibri"/>
                <w:color w:val="000000"/>
                <w:sz w:val="20"/>
                <w:szCs w:val="20"/>
              </w:rPr>
              <w:t>0,91</w:t>
            </w:r>
          </w:p>
        </w:tc>
      </w:tr>
    </w:tbl>
    <w:p w14:paraId="4B945421" w14:textId="165DA07A" w:rsidR="002C0B1D" w:rsidRPr="00E51F16" w:rsidRDefault="002C0B1D" w:rsidP="002C0B1D">
      <w:pPr>
        <w:pStyle w:val="Prrafodelista"/>
        <w:spacing w:after="0" w:line="240" w:lineRule="auto"/>
        <w:jc w:val="both"/>
        <w:rPr>
          <w:rFonts w:ascii="Arial Narrow" w:hAnsi="Arial Narrow" w:cstheme="minorHAnsi"/>
          <w:sz w:val="22"/>
          <w:szCs w:val="22"/>
        </w:rPr>
      </w:pPr>
      <w:bookmarkStart w:id="169" w:name="_Hlk120016432"/>
    </w:p>
    <w:bookmarkEnd w:id="169"/>
    <w:p w14:paraId="24C4C11F" w14:textId="77777777" w:rsidR="003A55D3" w:rsidRPr="003A55D3" w:rsidRDefault="003A55D3" w:rsidP="003A55D3">
      <w:pPr>
        <w:spacing w:after="0" w:line="240" w:lineRule="auto"/>
        <w:jc w:val="both"/>
        <w:rPr>
          <w:rFonts w:ascii="Arial Narrow" w:hAnsi="Arial Narrow" w:cstheme="minorHAnsi"/>
          <w:sz w:val="22"/>
          <w:szCs w:val="22"/>
        </w:rPr>
      </w:pPr>
      <w:r w:rsidRPr="003A55D3">
        <w:rPr>
          <w:rFonts w:ascii="Arial Narrow" w:hAnsi="Arial Narrow" w:cstheme="minorHAnsi"/>
          <w:sz w:val="22"/>
          <w:szCs w:val="22"/>
        </w:rPr>
        <w:lastRenderedPageBreak/>
        <w:t>En el escenario 1, cuando el costo anual de la energía eléctrica es de L</w:t>
      </w:r>
      <w:r w:rsidRPr="003A55D3">
        <w:rPr>
          <w:rFonts w:ascii="Arial Narrow" w:eastAsia="Times New Roman" w:hAnsi="Arial Narrow" w:cstheme="minorHAnsi"/>
          <w:color w:val="000000"/>
          <w:sz w:val="22"/>
          <w:szCs w:val="22"/>
          <w:lang w:val="es-HN" w:eastAsia="es-HN"/>
        </w:rPr>
        <w:t xml:space="preserve"> </w:t>
      </w:r>
      <w:r w:rsidRPr="003A55D3">
        <w:rPr>
          <w:rFonts w:ascii="Arial Narrow" w:eastAsia="Times New Roman" w:hAnsi="Arial Narrow" w:cs="Calibri"/>
          <w:color w:val="000000"/>
          <w:sz w:val="22"/>
          <w:szCs w:val="22"/>
          <w:lang w:val="es-HN" w:eastAsia="es-HN"/>
        </w:rPr>
        <w:t>14.958,72</w:t>
      </w:r>
      <w:r w:rsidRPr="003A55D3">
        <w:rPr>
          <w:rFonts w:ascii="Arial Narrow" w:eastAsia="Times New Roman" w:hAnsi="Arial Narrow" w:cstheme="minorHAnsi"/>
          <w:color w:val="000000"/>
          <w:sz w:val="22"/>
          <w:szCs w:val="22"/>
          <w:lang w:val="es-HN" w:eastAsia="es-HN"/>
        </w:rPr>
        <w:t xml:space="preserve"> como resultado del precio de L.6.00/kwh, el flujo de caja presenta un Beneficio Costo. </w:t>
      </w:r>
      <w:r w:rsidRPr="003A55D3">
        <w:rPr>
          <w:rFonts w:ascii="Arial Narrow" w:hAnsi="Arial Narrow" w:cstheme="minorHAnsi"/>
          <w:sz w:val="22"/>
          <w:szCs w:val="22"/>
        </w:rPr>
        <w:t xml:space="preserve">de L 1.29 </w:t>
      </w:r>
      <w:r w:rsidRPr="003A55D3">
        <w:rPr>
          <w:rFonts w:ascii="Arial Narrow" w:eastAsia="Times New Roman" w:hAnsi="Arial Narrow" w:cs="Calibri"/>
          <w:color w:val="000000"/>
          <w:sz w:val="22"/>
          <w:szCs w:val="22"/>
          <w:lang w:val="es-HN" w:eastAsia="es-HN"/>
        </w:rPr>
        <w:t>significando que es mayor que uno dejando una utilidad de L 0.29 por cada lempira que se invierte</w:t>
      </w:r>
      <w:r w:rsidRPr="003A55D3">
        <w:rPr>
          <w:rFonts w:ascii="Arial Narrow" w:hAnsi="Arial Narrow" w:cstheme="minorHAnsi"/>
          <w:sz w:val="22"/>
          <w:szCs w:val="22"/>
        </w:rPr>
        <w:t xml:space="preserve">, de igual manera sucede con el resultado del estado financiero que muestra un Beneficio Costo de L 1.28, </w:t>
      </w:r>
      <w:r w:rsidRPr="003A55D3">
        <w:rPr>
          <w:rFonts w:ascii="Arial Narrow" w:eastAsia="Times New Roman" w:hAnsi="Arial Narrow" w:cs="Calibri"/>
          <w:color w:val="000000"/>
          <w:sz w:val="22"/>
          <w:szCs w:val="22"/>
          <w:lang w:val="es-HN" w:eastAsia="es-HN"/>
        </w:rPr>
        <w:t>significa que es mayor que uno dejando una utilidad de L 0.28, por cada lempira que se invierte</w:t>
      </w:r>
      <w:r w:rsidRPr="003A55D3">
        <w:rPr>
          <w:rFonts w:ascii="Arial Narrow" w:hAnsi="Arial Narrow" w:cstheme="minorHAnsi"/>
          <w:sz w:val="22"/>
          <w:szCs w:val="22"/>
        </w:rPr>
        <w:t xml:space="preserve">. </w:t>
      </w:r>
    </w:p>
    <w:p w14:paraId="2B318001" w14:textId="77777777" w:rsidR="003A55D3" w:rsidRPr="003A55D3" w:rsidRDefault="003A55D3" w:rsidP="003A55D3">
      <w:pPr>
        <w:spacing w:after="0" w:line="240" w:lineRule="auto"/>
        <w:jc w:val="both"/>
        <w:rPr>
          <w:rFonts w:ascii="Arial Narrow" w:hAnsi="Arial Narrow" w:cstheme="minorHAnsi"/>
          <w:sz w:val="22"/>
          <w:szCs w:val="22"/>
        </w:rPr>
      </w:pPr>
    </w:p>
    <w:p w14:paraId="2508739E" w14:textId="77777777" w:rsidR="003A55D3" w:rsidRPr="003A55D3" w:rsidRDefault="003A55D3" w:rsidP="003A55D3">
      <w:pPr>
        <w:spacing w:after="0" w:line="240" w:lineRule="auto"/>
        <w:jc w:val="both"/>
        <w:rPr>
          <w:rFonts w:ascii="Arial Narrow" w:eastAsia="Times New Roman" w:hAnsi="Arial Narrow" w:cs="Calibri"/>
          <w:color w:val="000000"/>
          <w:sz w:val="22"/>
          <w:szCs w:val="22"/>
          <w:lang w:val="es-HN" w:eastAsia="es-HN"/>
        </w:rPr>
      </w:pPr>
      <w:r w:rsidRPr="003A55D3">
        <w:rPr>
          <w:rFonts w:ascii="Arial Narrow" w:hAnsi="Arial Narrow" w:cstheme="minorHAnsi"/>
          <w:sz w:val="22"/>
          <w:szCs w:val="22"/>
        </w:rPr>
        <w:t>En escenario 2, cuando el costo es de L</w:t>
      </w:r>
      <w:r w:rsidRPr="003A55D3">
        <w:rPr>
          <w:rFonts w:ascii="Arial Narrow" w:eastAsia="Times New Roman" w:hAnsi="Arial Narrow" w:cs="Calibri"/>
          <w:sz w:val="22"/>
          <w:szCs w:val="22"/>
          <w:lang w:val="es-HN" w:eastAsia="es-HN"/>
        </w:rPr>
        <w:t xml:space="preserve"> 27.424,32</w:t>
      </w:r>
      <w:r w:rsidRPr="003A55D3">
        <w:rPr>
          <w:rFonts w:ascii="Arial Narrow" w:eastAsia="Times New Roman" w:hAnsi="Arial Narrow" w:cstheme="minorHAnsi"/>
          <w:color w:val="000000"/>
          <w:sz w:val="22"/>
          <w:szCs w:val="22"/>
          <w:lang w:val="es-HN" w:eastAsia="es-HN"/>
        </w:rPr>
        <w:t xml:space="preserve"> y el precio de L.11.00/kwh, el flujo de caja presenta un Beneficio Costo de L 1.13 </w:t>
      </w:r>
      <w:r w:rsidRPr="003A55D3">
        <w:rPr>
          <w:rFonts w:ascii="Arial Narrow" w:eastAsia="Times New Roman" w:hAnsi="Arial Narrow" w:cs="Calibri"/>
          <w:color w:val="000000"/>
          <w:sz w:val="22"/>
          <w:szCs w:val="22"/>
          <w:lang w:val="es-HN" w:eastAsia="es-HN"/>
        </w:rPr>
        <w:t xml:space="preserve">significa que es mayor que uno dejando una utilidad de L. 0.13 por cada lempira que se invierte, </w:t>
      </w:r>
      <w:r w:rsidRPr="003A55D3">
        <w:rPr>
          <w:rFonts w:ascii="Arial Narrow" w:eastAsia="Times New Roman" w:hAnsi="Arial Narrow" w:cstheme="minorHAnsi"/>
          <w:color w:val="000000"/>
          <w:sz w:val="22"/>
          <w:szCs w:val="22"/>
          <w:lang w:val="es-HN" w:eastAsia="es-HN"/>
        </w:rPr>
        <w:t xml:space="preserve">el estado financiero con un Beneficio Costo de L 1.11, </w:t>
      </w:r>
      <w:r w:rsidRPr="003A55D3">
        <w:rPr>
          <w:rFonts w:ascii="Arial Narrow" w:eastAsia="Times New Roman" w:hAnsi="Arial Narrow" w:cs="Calibri"/>
          <w:color w:val="000000"/>
          <w:sz w:val="22"/>
          <w:szCs w:val="22"/>
          <w:lang w:val="es-HN" w:eastAsia="es-HN"/>
        </w:rPr>
        <w:t>significa que es mayor que uno dejando una utilidad de L 0.11 por cada lempira que se invierte.</w:t>
      </w:r>
    </w:p>
    <w:p w14:paraId="5048324A" w14:textId="77777777" w:rsidR="003A55D3" w:rsidRPr="003A55D3" w:rsidRDefault="003A55D3" w:rsidP="003A55D3">
      <w:pPr>
        <w:spacing w:after="0" w:line="240" w:lineRule="auto"/>
        <w:jc w:val="both"/>
        <w:rPr>
          <w:rFonts w:ascii="Arial Narrow" w:eastAsia="Times New Roman" w:hAnsi="Arial Narrow" w:cs="Calibri"/>
          <w:color w:val="000000"/>
          <w:sz w:val="22"/>
          <w:szCs w:val="22"/>
          <w:lang w:val="es-HN" w:eastAsia="es-HN"/>
        </w:rPr>
      </w:pPr>
    </w:p>
    <w:p w14:paraId="7CBE1C11" w14:textId="77777777" w:rsidR="003A55D3" w:rsidRPr="003A55D3" w:rsidRDefault="003A55D3" w:rsidP="003A55D3">
      <w:pPr>
        <w:spacing w:after="0" w:line="240" w:lineRule="auto"/>
        <w:jc w:val="both"/>
        <w:rPr>
          <w:rFonts w:ascii="Arial Narrow" w:eastAsia="Times New Roman" w:hAnsi="Arial Narrow" w:cstheme="minorHAnsi"/>
          <w:color w:val="000000"/>
          <w:sz w:val="22"/>
          <w:szCs w:val="22"/>
          <w:lang w:val="es-HN" w:eastAsia="es-HN"/>
        </w:rPr>
      </w:pPr>
      <w:r w:rsidRPr="003A55D3">
        <w:rPr>
          <w:rFonts w:ascii="Arial Narrow" w:eastAsia="Times New Roman" w:hAnsi="Arial Narrow" w:cstheme="minorHAnsi"/>
          <w:color w:val="000000"/>
          <w:sz w:val="22"/>
          <w:szCs w:val="22"/>
          <w:lang w:val="es-HN" w:eastAsia="es-HN"/>
        </w:rPr>
        <w:t xml:space="preserve">En el Escenario 3, </w:t>
      </w:r>
      <w:r w:rsidRPr="003A55D3">
        <w:rPr>
          <w:rFonts w:ascii="Arial Narrow" w:hAnsi="Arial Narrow" w:cstheme="minorHAnsi"/>
          <w:sz w:val="22"/>
          <w:szCs w:val="22"/>
        </w:rPr>
        <w:t>cuando el costo es de L</w:t>
      </w:r>
      <w:r w:rsidRPr="003A55D3">
        <w:rPr>
          <w:rFonts w:ascii="Arial Narrow" w:eastAsia="Times New Roman" w:hAnsi="Arial Narrow" w:cs="Calibri"/>
          <w:sz w:val="22"/>
          <w:szCs w:val="22"/>
          <w:lang w:val="es-HN" w:eastAsia="es-HN"/>
        </w:rPr>
        <w:t xml:space="preserve"> 44.876,16</w:t>
      </w:r>
      <w:r w:rsidRPr="003A55D3">
        <w:rPr>
          <w:rFonts w:ascii="Arial Narrow" w:eastAsia="Times New Roman" w:hAnsi="Arial Narrow" w:cstheme="minorHAnsi"/>
          <w:color w:val="000000"/>
          <w:sz w:val="22"/>
          <w:szCs w:val="22"/>
          <w:lang w:val="es-HN" w:eastAsia="es-HN"/>
        </w:rPr>
        <w:t xml:space="preserve"> a un precio de L18.00/kwh el flujo de caja presenta un Beneficio Costo de L 0.93 </w:t>
      </w:r>
      <w:r w:rsidRPr="003A55D3">
        <w:rPr>
          <w:rFonts w:ascii="Arial Narrow" w:eastAsia="Times New Roman" w:hAnsi="Arial Narrow" w:cs="Calibri"/>
          <w:color w:val="000000"/>
          <w:sz w:val="22"/>
          <w:szCs w:val="22"/>
          <w:lang w:val="es-HN" w:eastAsia="es-HN"/>
        </w:rPr>
        <w:t xml:space="preserve">significa que es menor que uno dejando una pérdida de L 0.07 por cada lempira que se invierte </w:t>
      </w:r>
      <w:r w:rsidRPr="003A55D3">
        <w:rPr>
          <w:rFonts w:ascii="Arial Narrow" w:eastAsia="Times New Roman" w:hAnsi="Arial Narrow" w:cstheme="minorHAnsi"/>
          <w:color w:val="000000"/>
          <w:sz w:val="22"/>
          <w:szCs w:val="22"/>
          <w:lang w:val="es-HN" w:eastAsia="es-HN"/>
        </w:rPr>
        <w:t>y el estado financiero un Beneficio Costo de L. 0.91 lo cual nos indica que por cada lempira que se invierta se obtiene una utilidad de L 0.09.</w:t>
      </w:r>
    </w:p>
    <w:p w14:paraId="44F7AA0E" w14:textId="37157626" w:rsidR="00EC1CA5" w:rsidRPr="00E51F16" w:rsidRDefault="00FF60DA" w:rsidP="00C01228">
      <w:pPr>
        <w:pStyle w:val="Ttulo1"/>
        <w:numPr>
          <w:ilvl w:val="0"/>
          <w:numId w:val="33"/>
        </w:numPr>
        <w:ind w:left="567" w:hanging="567"/>
        <w:rPr>
          <w:rFonts w:cstheme="minorHAnsi"/>
          <w:b w:val="0"/>
          <w:bCs/>
          <w:caps/>
          <w:sz w:val="24"/>
          <w:szCs w:val="24"/>
        </w:rPr>
      </w:pPr>
      <w:bookmarkStart w:id="170" w:name="_Toc130982582"/>
      <w:r w:rsidRPr="00E51F16">
        <w:rPr>
          <w:rFonts w:cstheme="minorHAnsi"/>
          <w:bCs/>
          <w:sz w:val="24"/>
          <w:szCs w:val="24"/>
        </w:rPr>
        <w:t>Análisis comparativos</w:t>
      </w:r>
      <w:bookmarkEnd w:id="170"/>
    </w:p>
    <w:p w14:paraId="18CA187C" w14:textId="77777777" w:rsidR="00D12ED4" w:rsidRDefault="00D12ED4" w:rsidP="00977C70">
      <w:pPr>
        <w:spacing w:after="0" w:line="240" w:lineRule="auto"/>
        <w:jc w:val="both"/>
        <w:rPr>
          <w:rFonts w:ascii="Arial Narrow" w:hAnsi="Arial Narrow" w:cstheme="minorHAnsi"/>
          <w:sz w:val="22"/>
          <w:szCs w:val="22"/>
        </w:rPr>
      </w:pPr>
    </w:p>
    <w:p w14:paraId="30274C27" w14:textId="315158D8" w:rsidR="00EC1CA5" w:rsidRPr="00E51F16" w:rsidRDefault="00EC1CA5" w:rsidP="00400E0F">
      <w:pPr>
        <w:jc w:val="both"/>
        <w:rPr>
          <w:rFonts w:ascii="Arial Narrow" w:hAnsi="Arial Narrow" w:cstheme="minorHAnsi"/>
          <w:sz w:val="22"/>
          <w:szCs w:val="22"/>
        </w:rPr>
      </w:pPr>
      <w:r w:rsidRPr="00E51F16">
        <w:rPr>
          <w:rFonts w:ascii="Arial Narrow" w:hAnsi="Arial Narrow" w:cstheme="minorHAnsi"/>
          <w:sz w:val="22"/>
          <w:szCs w:val="22"/>
        </w:rPr>
        <w:t xml:space="preserve">1.- Análisis comparativo del escenario </w:t>
      </w:r>
      <w:r w:rsidR="00F57716" w:rsidRPr="00E51F16">
        <w:rPr>
          <w:rFonts w:ascii="Arial Narrow" w:hAnsi="Arial Narrow" w:cstheme="minorHAnsi"/>
          <w:sz w:val="22"/>
          <w:szCs w:val="22"/>
        </w:rPr>
        <w:t xml:space="preserve">para </w:t>
      </w:r>
      <w:r w:rsidRPr="00E51F16">
        <w:rPr>
          <w:rFonts w:ascii="Arial Narrow" w:hAnsi="Arial Narrow" w:cstheme="minorHAnsi"/>
          <w:sz w:val="22"/>
          <w:szCs w:val="22"/>
        </w:rPr>
        <w:t>de desarrollar el proyecto sin equipo con fuente</w:t>
      </w:r>
      <w:r w:rsidR="001A0C33">
        <w:rPr>
          <w:rFonts w:ascii="Arial Narrow" w:hAnsi="Arial Narrow" w:cstheme="minorHAnsi"/>
          <w:sz w:val="22"/>
          <w:szCs w:val="22"/>
        </w:rPr>
        <w:t xml:space="preserve"> de energía</w:t>
      </w:r>
      <w:r w:rsidRPr="00E51F16">
        <w:rPr>
          <w:rFonts w:ascii="Arial Narrow" w:hAnsi="Arial Narrow" w:cstheme="minorHAnsi"/>
          <w:sz w:val="22"/>
          <w:szCs w:val="22"/>
        </w:rPr>
        <w:t xml:space="preserve"> eléctrica vs con equipo con fuente eléctrica. </w:t>
      </w:r>
      <w:r w:rsidR="001A0C33">
        <w:rPr>
          <w:rFonts w:ascii="Arial Narrow" w:hAnsi="Arial Narrow" w:cstheme="minorHAnsi"/>
          <w:sz w:val="22"/>
          <w:szCs w:val="22"/>
        </w:rPr>
        <w:t>E</w:t>
      </w:r>
      <w:r w:rsidR="00080DF6" w:rsidRPr="00E51F16">
        <w:rPr>
          <w:rFonts w:ascii="Arial Narrow" w:hAnsi="Arial Narrow" w:cstheme="minorHAnsi"/>
          <w:sz w:val="22"/>
          <w:szCs w:val="22"/>
        </w:rPr>
        <w:t>jemplo,</w:t>
      </w:r>
      <w:r w:rsidRPr="00E51F16">
        <w:rPr>
          <w:rFonts w:ascii="Arial Narrow" w:hAnsi="Arial Narrow" w:cstheme="minorHAnsi"/>
          <w:sz w:val="22"/>
          <w:szCs w:val="22"/>
        </w:rPr>
        <w:t xml:space="preserve"> del aumento de la producción del escenario de no riego y con riego.</w:t>
      </w:r>
    </w:p>
    <w:p w14:paraId="6EDBECE9" w14:textId="146A00DB" w:rsidR="0090433E" w:rsidRPr="00D12ED4" w:rsidRDefault="0090433E" w:rsidP="0090433E">
      <w:pPr>
        <w:spacing w:after="0"/>
        <w:jc w:val="center"/>
        <w:rPr>
          <w:rFonts w:ascii="Arial Narrow" w:hAnsi="Arial Narrow" w:cstheme="minorHAnsi"/>
          <w:sz w:val="20"/>
          <w:szCs w:val="20"/>
        </w:rPr>
      </w:pPr>
      <w:r w:rsidRPr="00D12ED4">
        <w:rPr>
          <w:rFonts w:ascii="Arial Narrow" w:eastAsia="Times New Roman" w:hAnsi="Arial Narrow" w:cs="Calibri"/>
          <w:b/>
          <w:bCs/>
          <w:color w:val="000000"/>
          <w:sz w:val="24"/>
          <w:szCs w:val="24"/>
          <w:lang w:val="es-HN" w:eastAsia="es-HN"/>
        </w:rPr>
        <w:t xml:space="preserve">Cuadro </w:t>
      </w:r>
      <w:r w:rsidR="00D12ED4">
        <w:rPr>
          <w:rFonts w:ascii="Arial Narrow" w:eastAsia="Times New Roman" w:hAnsi="Arial Narrow" w:cs="Calibri"/>
          <w:b/>
          <w:bCs/>
          <w:color w:val="000000"/>
          <w:sz w:val="24"/>
          <w:szCs w:val="24"/>
          <w:lang w:val="es-HN" w:eastAsia="es-HN"/>
        </w:rPr>
        <w:t>4 C</w:t>
      </w:r>
      <w:r w:rsidRPr="00D12ED4">
        <w:rPr>
          <w:rFonts w:ascii="Arial Narrow" w:eastAsia="Times New Roman" w:hAnsi="Arial Narrow" w:cs="Calibri"/>
          <w:b/>
          <w:bCs/>
          <w:color w:val="000000"/>
          <w:sz w:val="24"/>
          <w:szCs w:val="24"/>
          <w:lang w:val="es-HN" w:eastAsia="es-HN"/>
        </w:rPr>
        <w:t>omparativo del cultivo de maíz</w:t>
      </w:r>
    </w:p>
    <w:tbl>
      <w:tblPr>
        <w:tblW w:w="9725" w:type="dxa"/>
        <w:tblCellMar>
          <w:left w:w="70" w:type="dxa"/>
          <w:right w:w="70" w:type="dxa"/>
        </w:tblCellMar>
        <w:tblLook w:val="04A0" w:firstRow="1" w:lastRow="0" w:firstColumn="1" w:lastColumn="0" w:noHBand="0" w:noVBand="1"/>
      </w:tblPr>
      <w:tblGrid>
        <w:gridCol w:w="1525"/>
        <w:gridCol w:w="3864"/>
        <w:gridCol w:w="4336"/>
      </w:tblGrid>
      <w:tr w:rsidR="0090433E" w:rsidRPr="00E51F16" w14:paraId="4CC24FD5" w14:textId="77777777" w:rsidTr="00D12ED4">
        <w:trPr>
          <w:trHeight w:val="148"/>
          <w:tblHeader/>
        </w:trPr>
        <w:tc>
          <w:tcPr>
            <w:tcW w:w="152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0A0F9B7" w14:textId="77777777" w:rsidR="0090433E" w:rsidRPr="00E51F16" w:rsidRDefault="0090433E" w:rsidP="0090433E">
            <w:pPr>
              <w:spacing w:after="0" w:line="240" w:lineRule="auto"/>
              <w:jc w:val="center"/>
              <w:rPr>
                <w:rFonts w:ascii="Arial Narrow" w:eastAsia="Times New Roman" w:hAnsi="Arial Narrow" w:cs="Calibri"/>
                <w:b/>
                <w:bCs/>
                <w:color w:val="000000"/>
                <w:sz w:val="18"/>
                <w:szCs w:val="18"/>
                <w:lang w:val="es-HN" w:eastAsia="es-HN"/>
              </w:rPr>
            </w:pPr>
            <w:r w:rsidRPr="00E51F16">
              <w:rPr>
                <w:rFonts w:ascii="Arial Narrow" w:eastAsia="Times New Roman" w:hAnsi="Arial Narrow" w:cs="Calibri"/>
                <w:b/>
                <w:bCs/>
                <w:color w:val="000000"/>
                <w:sz w:val="18"/>
                <w:szCs w:val="18"/>
                <w:lang w:val="es-HN" w:eastAsia="es-HN"/>
              </w:rPr>
              <w:t>Criterio</w:t>
            </w:r>
          </w:p>
        </w:tc>
        <w:tc>
          <w:tcPr>
            <w:tcW w:w="386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A98DDC9" w14:textId="77777777" w:rsidR="0090433E" w:rsidRPr="00E51F16" w:rsidRDefault="0090433E" w:rsidP="0090433E">
            <w:pPr>
              <w:spacing w:after="0" w:line="240" w:lineRule="auto"/>
              <w:jc w:val="center"/>
              <w:rPr>
                <w:rFonts w:ascii="Arial Narrow" w:eastAsia="Times New Roman" w:hAnsi="Arial Narrow" w:cs="Calibri"/>
                <w:b/>
                <w:bCs/>
                <w:color w:val="000000"/>
                <w:sz w:val="18"/>
                <w:szCs w:val="18"/>
                <w:lang w:val="es-HN" w:eastAsia="es-HN"/>
              </w:rPr>
            </w:pPr>
            <w:r w:rsidRPr="00E51F16">
              <w:rPr>
                <w:rFonts w:ascii="Arial Narrow" w:eastAsia="Times New Roman" w:hAnsi="Arial Narrow" w:cs="Calibri"/>
                <w:b/>
                <w:bCs/>
                <w:color w:val="000000"/>
                <w:sz w:val="18"/>
                <w:szCs w:val="18"/>
                <w:lang w:val="es-HN" w:eastAsia="es-HN"/>
              </w:rPr>
              <w:t>Sin equipo sin fuente de energía eléctrica</w:t>
            </w:r>
          </w:p>
        </w:tc>
        <w:tc>
          <w:tcPr>
            <w:tcW w:w="43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5814F0D" w14:textId="77777777" w:rsidR="0090433E" w:rsidRPr="00E51F16" w:rsidRDefault="0090433E" w:rsidP="0090433E">
            <w:pPr>
              <w:spacing w:after="0" w:line="240" w:lineRule="auto"/>
              <w:jc w:val="center"/>
              <w:rPr>
                <w:rFonts w:ascii="Arial Narrow" w:eastAsia="Times New Roman" w:hAnsi="Arial Narrow" w:cs="Calibri"/>
                <w:b/>
                <w:bCs/>
                <w:color w:val="000000"/>
                <w:sz w:val="18"/>
                <w:szCs w:val="18"/>
                <w:lang w:val="es-HN" w:eastAsia="es-HN"/>
              </w:rPr>
            </w:pPr>
            <w:r w:rsidRPr="00E51F16">
              <w:rPr>
                <w:rFonts w:ascii="Arial Narrow" w:eastAsia="Times New Roman" w:hAnsi="Arial Narrow" w:cs="Calibri"/>
                <w:b/>
                <w:bCs/>
                <w:color w:val="000000"/>
                <w:sz w:val="18"/>
                <w:szCs w:val="18"/>
                <w:lang w:val="es-HN" w:eastAsia="es-HN"/>
              </w:rPr>
              <w:t>Con equipo y con fuente energía eléctrica</w:t>
            </w:r>
          </w:p>
        </w:tc>
      </w:tr>
      <w:tr w:rsidR="0090433E" w:rsidRPr="00E51F16" w14:paraId="48397D36" w14:textId="77777777" w:rsidTr="0090433E">
        <w:trPr>
          <w:trHeight w:val="14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557D7B5D"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Productividad</w:t>
            </w:r>
          </w:p>
        </w:tc>
        <w:tc>
          <w:tcPr>
            <w:tcW w:w="3864" w:type="dxa"/>
            <w:tcBorders>
              <w:top w:val="nil"/>
              <w:left w:val="nil"/>
              <w:bottom w:val="single" w:sz="4" w:space="0" w:color="auto"/>
              <w:right w:val="single" w:sz="4" w:space="0" w:color="auto"/>
            </w:tcBorders>
            <w:shd w:val="clear" w:color="auto" w:fill="auto"/>
            <w:noWrap/>
            <w:vAlign w:val="center"/>
            <w:hideMark/>
          </w:tcPr>
          <w:p w14:paraId="49F28895"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Los rendimientos son bajos 39 a 60 qq/hectárea.</w:t>
            </w:r>
          </w:p>
        </w:tc>
        <w:tc>
          <w:tcPr>
            <w:tcW w:w="4336" w:type="dxa"/>
            <w:tcBorders>
              <w:top w:val="nil"/>
              <w:left w:val="nil"/>
              <w:bottom w:val="single" w:sz="4" w:space="0" w:color="auto"/>
              <w:right w:val="single" w:sz="4" w:space="0" w:color="auto"/>
            </w:tcBorders>
            <w:shd w:val="clear" w:color="auto" w:fill="auto"/>
            <w:noWrap/>
            <w:vAlign w:val="center"/>
            <w:hideMark/>
          </w:tcPr>
          <w:p w14:paraId="786EA83F"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Los rendimientos alcanzan hasta 110 qq/hectárea.</w:t>
            </w:r>
          </w:p>
        </w:tc>
      </w:tr>
      <w:tr w:rsidR="0090433E" w:rsidRPr="00E51F16" w14:paraId="007F5141" w14:textId="77777777" w:rsidTr="0090433E">
        <w:trPr>
          <w:trHeight w:val="451"/>
        </w:trPr>
        <w:tc>
          <w:tcPr>
            <w:tcW w:w="1525" w:type="dxa"/>
            <w:tcBorders>
              <w:top w:val="nil"/>
              <w:left w:val="single" w:sz="4" w:space="0" w:color="auto"/>
              <w:bottom w:val="single" w:sz="4" w:space="0" w:color="auto"/>
              <w:right w:val="single" w:sz="4" w:space="0" w:color="auto"/>
            </w:tcBorders>
            <w:shd w:val="clear" w:color="auto" w:fill="auto"/>
            <w:noWrap/>
            <w:hideMark/>
          </w:tcPr>
          <w:p w14:paraId="60855210"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Practicas agrícola</w:t>
            </w:r>
          </w:p>
        </w:tc>
        <w:tc>
          <w:tcPr>
            <w:tcW w:w="3864" w:type="dxa"/>
            <w:tcBorders>
              <w:top w:val="nil"/>
              <w:left w:val="nil"/>
              <w:bottom w:val="single" w:sz="4" w:space="0" w:color="auto"/>
              <w:right w:val="single" w:sz="4" w:space="0" w:color="auto"/>
            </w:tcBorders>
            <w:shd w:val="clear" w:color="auto" w:fill="auto"/>
            <w:hideMark/>
          </w:tcPr>
          <w:p w14:paraId="75AA1AA8" w14:textId="72E456FF"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E</w:t>
            </w:r>
            <w:r w:rsidR="001A0C33">
              <w:rPr>
                <w:rFonts w:ascii="Arial Narrow" w:eastAsia="Times New Roman" w:hAnsi="Arial Narrow" w:cs="Calibri"/>
                <w:color w:val="000000"/>
                <w:sz w:val="18"/>
                <w:szCs w:val="18"/>
                <w:lang w:val="es-HN" w:eastAsia="es-HN"/>
              </w:rPr>
              <w:t>x</w:t>
            </w:r>
            <w:r w:rsidRPr="00E51F16">
              <w:rPr>
                <w:rFonts w:ascii="Arial Narrow" w:eastAsia="Times New Roman" w:hAnsi="Arial Narrow" w:cs="Calibri"/>
                <w:color w:val="000000"/>
                <w:sz w:val="18"/>
                <w:szCs w:val="18"/>
                <w:lang w:val="es-HN" w:eastAsia="es-HN"/>
              </w:rPr>
              <w:t>periencia del productor con algunos consejos de tiendas agropecuaria</w:t>
            </w:r>
            <w:r w:rsidR="001A0C33">
              <w:rPr>
                <w:rFonts w:ascii="Arial Narrow" w:eastAsia="Times New Roman" w:hAnsi="Arial Narrow" w:cs="Calibri"/>
                <w:color w:val="000000"/>
                <w:sz w:val="18"/>
                <w:szCs w:val="18"/>
                <w:lang w:val="es-HN" w:eastAsia="es-HN"/>
              </w:rPr>
              <w:t>s</w:t>
            </w:r>
          </w:p>
        </w:tc>
        <w:tc>
          <w:tcPr>
            <w:tcW w:w="4336" w:type="dxa"/>
            <w:tcBorders>
              <w:top w:val="nil"/>
              <w:left w:val="nil"/>
              <w:bottom w:val="single" w:sz="4" w:space="0" w:color="auto"/>
              <w:right w:val="single" w:sz="4" w:space="0" w:color="auto"/>
            </w:tcBorders>
            <w:shd w:val="clear" w:color="auto" w:fill="auto"/>
            <w:hideMark/>
          </w:tcPr>
          <w:p w14:paraId="19CD9FFC" w14:textId="786CC53B"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Un paquete completo y con el acompañamiento técnico para alcanzar un rendimiento optimo y un producto</w:t>
            </w:r>
            <w:r w:rsidR="001A0C33">
              <w:rPr>
                <w:rFonts w:ascii="Arial Narrow" w:eastAsia="Times New Roman" w:hAnsi="Arial Narrow" w:cs="Calibri"/>
                <w:color w:val="000000"/>
                <w:sz w:val="18"/>
                <w:szCs w:val="18"/>
                <w:lang w:val="es-HN" w:eastAsia="es-HN"/>
              </w:rPr>
              <w:t xml:space="preserve"> de</w:t>
            </w:r>
            <w:r w:rsidRPr="00E51F16">
              <w:rPr>
                <w:rFonts w:ascii="Arial Narrow" w:eastAsia="Times New Roman" w:hAnsi="Arial Narrow" w:cs="Calibri"/>
                <w:color w:val="000000"/>
                <w:sz w:val="18"/>
                <w:szCs w:val="18"/>
                <w:lang w:val="es-HN" w:eastAsia="es-HN"/>
              </w:rPr>
              <w:t xml:space="preserve"> mejor calidad</w:t>
            </w:r>
          </w:p>
        </w:tc>
      </w:tr>
      <w:tr w:rsidR="0090433E" w:rsidRPr="00E51F16" w14:paraId="14C92023" w14:textId="77777777" w:rsidTr="0090433E">
        <w:trPr>
          <w:trHeight w:val="140"/>
        </w:trPr>
        <w:tc>
          <w:tcPr>
            <w:tcW w:w="1525" w:type="dxa"/>
            <w:tcBorders>
              <w:top w:val="nil"/>
              <w:left w:val="single" w:sz="4" w:space="0" w:color="auto"/>
              <w:bottom w:val="single" w:sz="4" w:space="0" w:color="auto"/>
              <w:right w:val="single" w:sz="4" w:space="0" w:color="auto"/>
            </w:tcBorders>
            <w:shd w:val="clear" w:color="auto" w:fill="auto"/>
            <w:noWrap/>
            <w:hideMark/>
          </w:tcPr>
          <w:p w14:paraId="2F5CE1C3"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Costo de producción</w:t>
            </w:r>
          </w:p>
        </w:tc>
        <w:tc>
          <w:tcPr>
            <w:tcW w:w="3864" w:type="dxa"/>
            <w:tcBorders>
              <w:top w:val="nil"/>
              <w:left w:val="nil"/>
              <w:bottom w:val="single" w:sz="4" w:space="0" w:color="auto"/>
              <w:right w:val="single" w:sz="4" w:space="0" w:color="auto"/>
            </w:tcBorders>
            <w:shd w:val="clear" w:color="auto" w:fill="auto"/>
            <w:noWrap/>
            <w:hideMark/>
          </w:tcPr>
          <w:p w14:paraId="194DC3B2" w14:textId="3CEA59F1"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El costo de producción es de L. 158,00 /quintal de maíz.</w:t>
            </w:r>
          </w:p>
        </w:tc>
        <w:tc>
          <w:tcPr>
            <w:tcW w:w="4336" w:type="dxa"/>
            <w:tcBorders>
              <w:top w:val="nil"/>
              <w:left w:val="nil"/>
              <w:bottom w:val="single" w:sz="4" w:space="0" w:color="auto"/>
              <w:right w:val="single" w:sz="4" w:space="0" w:color="auto"/>
            </w:tcBorders>
            <w:shd w:val="clear" w:color="auto" w:fill="auto"/>
            <w:noWrap/>
            <w:hideMark/>
          </w:tcPr>
          <w:p w14:paraId="57593813" w14:textId="04D6328D"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El costo de producción es de 141,35/quintal</w:t>
            </w:r>
            <w:r w:rsidR="001A0C33">
              <w:rPr>
                <w:rFonts w:ascii="Arial Narrow" w:eastAsia="Times New Roman" w:hAnsi="Arial Narrow" w:cs="Calibri"/>
                <w:color w:val="000000"/>
                <w:sz w:val="18"/>
                <w:szCs w:val="18"/>
                <w:lang w:val="es-HN" w:eastAsia="es-HN"/>
              </w:rPr>
              <w:t>es</w:t>
            </w:r>
            <w:r w:rsidRPr="00E51F16">
              <w:rPr>
                <w:rFonts w:ascii="Arial Narrow" w:eastAsia="Times New Roman" w:hAnsi="Arial Narrow" w:cs="Calibri"/>
                <w:color w:val="000000"/>
                <w:sz w:val="18"/>
                <w:szCs w:val="18"/>
                <w:lang w:val="es-HN" w:eastAsia="es-HN"/>
              </w:rPr>
              <w:t xml:space="preserve"> de maíz.</w:t>
            </w:r>
          </w:p>
        </w:tc>
      </w:tr>
      <w:tr w:rsidR="0090433E" w:rsidRPr="00E51F16" w14:paraId="288EF4C5" w14:textId="77777777" w:rsidTr="0090433E">
        <w:trPr>
          <w:trHeight w:val="451"/>
        </w:trPr>
        <w:tc>
          <w:tcPr>
            <w:tcW w:w="1525" w:type="dxa"/>
            <w:tcBorders>
              <w:top w:val="nil"/>
              <w:left w:val="single" w:sz="4" w:space="0" w:color="auto"/>
              <w:bottom w:val="single" w:sz="4" w:space="0" w:color="auto"/>
              <w:right w:val="single" w:sz="4" w:space="0" w:color="auto"/>
            </w:tcBorders>
            <w:shd w:val="clear" w:color="auto" w:fill="auto"/>
            <w:noWrap/>
            <w:hideMark/>
          </w:tcPr>
          <w:p w14:paraId="02E297D0"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Cambio climático</w:t>
            </w:r>
          </w:p>
        </w:tc>
        <w:tc>
          <w:tcPr>
            <w:tcW w:w="3864" w:type="dxa"/>
            <w:tcBorders>
              <w:top w:val="nil"/>
              <w:left w:val="nil"/>
              <w:bottom w:val="single" w:sz="4" w:space="0" w:color="auto"/>
              <w:right w:val="single" w:sz="4" w:space="0" w:color="auto"/>
            </w:tcBorders>
            <w:shd w:val="clear" w:color="auto" w:fill="auto"/>
            <w:hideMark/>
          </w:tcPr>
          <w:p w14:paraId="49E6C9C6" w14:textId="05893C36"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Aumenta el estrés de las plantas lo que repercute en el desarrollo y crecimiento en el cultivo de maíz.</w:t>
            </w:r>
          </w:p>
        </w:tc>
        <w:tc>
          <w:tcPr>
            <w:tcW w:w="4336" w:type="dxa"/>
            <w:tcBorders>
              <w:top w:val="nil"/>
              <w:left w:val="nil"/>
              <w:bottom w:val="single" w:sz="4" w:space="0" w:color="auto"/>
              <w:right w:val="single" w:sz="4" w:space="0" w:color="auto"/>
            </w:tcBorders>
            <w:shd w:val="clear" w:color="auto" w:fill="auto"/>
            <w:hideMark/>
          </w:tcPr>
          <w:p w14:paraId="35D78826" w14:textId="38827064"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Sin estrés la planta aprovecha mejor los nutrientes incrementando el rendimiento al 100%.</w:t>
            </w:r>
          </w:p>
        </w:tc>
      </w:tr>
      <w:tr w:rsidR="0090433E" w:rsidRPr="00E51F16" w14:paraId="639D39F0" w14:textId="77777777" w:rsidTr="0090433E">
        <w:trPr>
          <w:trHeight w:val="338"/>
        </w:trPr>
        <w:tc>
          <w:tcPr>
            <w:tcW w:w="1525" w:type="dxa"/>
            <w:tcBorders>
              <w:top w:val="nil"/>
              <w:left w:val="single" w:sz="4" w:space="0" w:color="auto"/>
              <w:bottom w:val="single" w:sz="4" w:space="0" w:color="auto"/>
              <w:right w:val="single" w:sz="4" w:space="0" w:color="auto"/>
            </w:tcBorders>
            <w:shd w:val="clear" w:color="auto" w:fill="auto"/>
            <w:noWrap/>
            <w:hideMark/>
          </w:tcPr>
          <w:p w14:paraId="0F50F0AD"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Ingreso</w:t>
            </w:r>
          </w:p>
        </w:tc>
        <w:tc>
          <w:tcPr>
            <w:tcW w:w="3864" w:type="dxa"/>
            <w:tcBorders>
              <w:top w:val="nil"/>
              <w:left w:val="nil"/>
              <w:bottom w:val="single" w:sz="4" w:space="0" w:color="auto"/>
              <w:right w:val="single" w:sz="4" w:space="0" w:color="auto"/>
            </w:tcBorders>
            <w:shd w:val="clear" w:color="auto" w:fill="auto"/>
            <w:noWrap/>
            <w:hideMark/>
          </w:tcPr>
          <w:p w14:paraId="2F2DDEC9" w14:textId="7989F38D"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Los ingresos son de L. 21,000,00 debido al rendimiento de 60/qq/Ha.</w:t>
            </w:r>
          </w:p>
        </w:tc>
        <w:tc>
          <w:tcPr>
            <w:tcW w:w="4336" w:type="dxa"/>
            <w:tcBorders>
              <w:top w:val="nil"/>
              <w:left w:val="nil"/>
              <w:bottom w:val="single" w:sz="4" w:space="0" w:color="auto"/>
              <w:right w:val="single" w:sz="4" w:space="0" w:color="auto"/>
            </w:tcBorders>
            <w:shd w:val="clear" w:color="auto" w:fill="auto"/>
            <w:hideMark/>
          </w:tcPr>
          <w:p w14:paraId="0DC898DE" w14:textId="4F6A442D"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Los ingresos son de L. 38,500,00 con</w:t>
            </w:r>
            <w:r w:rsidRPr="00E51F16">
              <w:rPr>
                <w:rFonts w:ascii="Arial Narrow" w:eastAsia="Times New Roman" w:hAnsi="Arial Narrow" w:cs="Calibri"/>
                <w:color w:val="000000"/>
                <w:sz w:val="18"/>
                <w:szCs w:val="18"/>
                <w:lang w:val="es-HN" w:eastAsia="es-HN"/>
              </w:rPr>
              <w:br/>
              <w:t xml:space="preserve"> un rendimiento de 110/qq/Ha.</w:t>
            </w:r>
          </w:p>
        </w:tc>
      </w:tr>
      <w:tr w:rsidR="0090433E" w:rsidRPr="00E51F16" w14:paraId="2A53AE2A" w14:textId="77777777" w:rsidTr="0090433E">
        <w:trPr>
          <w:trHeight w:val="564"/>
        </w:trPr>
        <w:tc>
          <w:tcPr>
            <w:tcW w:w="1525" w:type="dxa"/>
            <w:tcBorders>
              <w:top w:val="nil"/>
              <w:left w:val="single" w:sz="4" w:space="0" w:color="auto"/>
              <w:bottom w:val="single" w:sz="4" w:space="0" w:color="auto"/>
              <w:right w:val="single" w:sz="4" w:space="0" w:color="auto"/>
            </w:tcBorders>
            <w:shd w:val="clear" w:color="auto" w:fill="auto"/>
            <w:noWrap/>
            <w:hideMark/>
          </w:tcPr>
          <w:p w14:paraId="21C49C5B" w14:textId="77777777"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Rentabilidad</w:t>
            </w:r>
          </w:p>
        </w:tc>
        <w:tc>
          <w:tcPr>
            <w:tcW w:w="3864" w:type="dxa"/>
            <w:tcBorders>
              <w:top w:val="nil"/>
              <w:left w:val="nil"/>
              <w:bottom w:val="single" w:sz="4" w:space="0" w:color="auto"/>
              <w:right w:val="single" w:sz="4" w:space="0" w:color="auto"/>
            </w:tcBorders>
            <w:shd w:val="clear" w:color="auto" w:fill="auto"/>
            <w:hideMark/>
          </w:tcPr>
          <w:p w14:paraId="0EAF25AE" w14:textId="3B1F66AD"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El </w:t>
            </w:r>
            <w:r w:rsidR="001A0C33">
              <w:rPr>
                <w:rFonts w:ascii="Arial Narrow" w:eastAsia="Times New Roman" w:hAnsi="Arial Narrow" w:cs="Calibri"/>
                <w:color w:val="000000"/>
                <w:sz w:val="18"/>
                <w:szCs w:val="18"/>
                <w:lang w:val="es-HN" w:eastAsia="es-HN"/>
              </w:rPr>
              <w:t>B</w:t>
            </w:r>
            <w:r w:rsidRPr="00E51F16">
              <w:rPr>
                <w:rFonts w:ascii="Arial Narrow" w:eastAsia="Times New Roman" w:hAnsi="Arial Narrow" w:cs="Calibri"/>
                <w:color w:val="000000"/>
                <w:sz w:val="18"/>
                <w:szCs w:val="18"/>
                <w:lang w:val="es-HN" w:eastAsia="es-HN"/>
              </w:rPr>
              <w:t>eneficio Costo (B/C) sin transición es de L1.24, significa que es mayor que uno dej</w:t>
            </w:r>
            <w:r w:rsidR="001A0C33">
              <w:rPr>
                <w:rFonts w:ascii="Arial Narrow" w:eastAsia="Times New Roman" w:hAnsi="Arial Narrow" w:cs="Calibri"/>
                <w:color w:val="000000"/>
                <w:sz w:val="18"/>
                <w:szCs w:val="18"/>
                <w:lang w:val="es-HN" w:eastAsia="es-HN"/>
              </w:rPr>
              <w:t>ando</w:t>
            </w:r>
            <w:r w:rsidRPr="00E51F16">
              <w:rPr>
                <w:rFonts w:ascii="Arial Narrow" w:eastAsia="Times New Roman" w:hAnsi="Arial Narrow" w:cs="Calibri"/>
                <w:color w:val="000000"/>
                <w:sz w:val="18"/>
                <w:szCs w:val="18"/>
                <w:lang w:val="es-HN" w:eastAsia="es-HN"/>
              </w:rPr>
              <w:t xml:space="preserve"> una utilidad de L 0.24, por cada lempira que se invierte. Cuando el costo de la energía eléctrica</w:t>
            </w:r>
            <w:r w:rsidR="001A0C33">
              <w:rPr>
                <w:rFonts w:ascii="Arial Narrow" w:eastAsia="Times New Roman" w:hAnsi="Arial Narrow" w:cs="Calibri"/>
                <w:color w:val="000000"/>
                <w:sz w:val="18"/>
                <w:szCs w:val="18"/>
                <w:lang w:val="es-HN" w:eastAsia="es-HN"/>
              </w:rPr>
              <w:t xml:space="preserve"> es de</w:t>
            </w:r>
            <w:r w:rsidRPr="00E51F16">
              <w:rPr>
                <w:rFonts w:ascii="Arial Narrow" w:eastAsia="Times New Roman" w:hAnsi="Arial Narrow" w:cs="Calibri"/>
                <w:color w:val="000000"/>
                <w:sz w:val="18"/>
                <w:szCs w:val="18"/>
                <w:lang w:val="es-HN" w:eastAsia="es-HN"/>
              </w:rPr>
              <w:t xml:space="preserve"> L. 6.00/kwh.</w:t>
            </w:r>
          </w:p>
        </w:tc>
        <w:tc>
          <w:tcPr>
            <w:tcW w:w="4336" w:type="dxa"/>
            <w:tcBorders>
              <w:top w:val="nil"/>
              <w:left w:val="nil"/>
              <w:bottom w:val="single" w:sz="4" w:space="0" w:color="auto"/>
              <w:right w:val="single" w:sz="4" w:space="0" w:color="auto"/>
            </w:tcBorders>
            <w:shd w:val="clear" w:color="auto" w:fill="auto"/>
            <w:hideMark/>
          </w:tcPr>
          <w:p w14:paraId="704536C9" w14:textId="524FB19D" w:rsidR="0090433E" w:rsidRPr="00E51F16" w:rsidRDefault="0090433E" w:rsidP="0090433E">
            <w:pPr>
              <w:spacing w:after="0" w:line="240" w:lineRule="auto"/>
              <w:rPr>
                <w:rFonts w:ascii="Arial Narrow" w:eastAsia="Times New Roman" w:hAnsi="Arial Narrow" w:cs="Calibri"/>
                <w:color w:val="000000"/>
                <w:sz w:val="18"/>
                <w:szCs w:val="18"/>
                <w:lang w:val="es-HN" w:eastAsia="es-HN"/>
              </w:rPr>
            </w:pPr>
            <w:r w:rsidRPr="00E51F16">
              <w:rPr>
                <w:rFonts w:ascii="Arial Narrow" w:eastAsia="Times New Roman" w:hAnsi="Arial Narrow" w:cs="Calibri"/>
                <w:color w:val="000000"/>
                <w:sz w:val="18"/>
                <w:szCs w:val="18"/>
                <w:lang w:val="es-HN" w:eastAsia="es-HN"/>
              </w:rPr>
              <w:t xml:space="preserve">El </w:t>
            </w:r>
            <w:r w:rsidR="001A0C33">
              <w:rPr>
                <w:rFonts w:ascii="Arial Narrow" w:eastAsia="Times New Roman" w:hAnsi="Arial Narrow" w:cs="Calibri"/>
                <w:color w:val="000000"/>
                <w:sz w:val="18"/>
                <w:szCs w:val="18"/>
                <w:lang w:val="es-HN" w:eastAsia="es-HN"/>
              </w:rPr>
              <w:t>B</w:t>
            </w:r>
            <w:r w:rsidRPr="00E51F16">
              <w:rPr>
                <w:rFonts w:ascii="Arial Narrow" w:eastAsia="Times New Roman" w:hAnsi="Arial Narrow" w:cs="Calibri"/>
                <w:color w:val="000000"/>
                <w:sz w:val="18"/>
                <w:szCs w:val="18"/>
                <w:lang w:val="es-HN" w:eastAsia="es-HN"/>
              </w:rPr>
              <w:t>eneficio Costo (B/C) con transición es de L1.</w:t>
            </w:r>
            <w:r w:rsidR="001035D6" w:rsidRPr="00E51F16">
              <w:rPr>
                <w:rFonts w:ascii="Arial Narrow" w:eastAsia="Times New Roman" w:hAnsi="Arial Narrow" w:cs="Calibri"/>
                <w:color w:val="000000"/>
                <w:sz w:val="18"/>
                <w:szCs w:val="18"/>
                <w:lang w:val="es-HN" w:eastAsia="es-HN"/>
              </w:rPr>
              <w:t>29</w:t>
            </w:r>
            <w:r w:rsidRPr="00E51F16">
              <w:rPr>
                <w:rFonts w:ascii="Arial Narrow" w:eastAsia="Times New Roman" w:hAnsi="Arial Narrow" w:cs="Calibri"/>
                <w:color w:val="000000"/>
                <w:sz w:val="18"/>
                <w:szCs w:val="18"/>
                <w:lang w:val="es-HN" w:eastAsia="es-HN"/>
              </w:rPr>
              <w:t>, significa que es mayor que uno, dej</w:t>
            </w:r>
            <w:r w:rsidR="001A0C33">
              <w:rPr>
                <w:rFonts w:ascii="Arial Narrow" w:eastAsia="Times New Roman" w:hAnsi="Arial Narrow" w:cs="Calibri"/>
                <w:color w:val="000000"/>
                <w:sz w:val="18"/>
                <w:szCs w:val="18"/>
                <w:lang w:val="es-HN" w:eastAsia="es-HN"/>
              </w:rPr>
              <w:t>ando</w:t>
            </w:r>
            <w:r w:rsidRPr="00E51F16">
              <w:rPr>
                <w:rFonts w:ascii="Arial Narrow" w:eastAsia="Times New Roman" w:hAnsi="Arial Narrow" w:cs="Calibri"/>
                <w:color w:val="000000"/>
                <w:sz w:val="18"/>
                <w:szCs w:val="18"/>
                <w:lang w:val="es-HN" w:eastAsia="es-HN"/>
              </w:rPr>
              <w:t xml:space="preserve"> una utilidad de L 0.</w:t>
            </w:r>
            <w:r w:rsidR="001035D6" w:rsidRPr="00E51F16">
              <w:rPr>
                <w:rFonts w:ascii="Arial Narrow" w:eastAsia="Times New Roman" w:hAnsi="Arial Narrow" w:cs="Calibri"/>
                <w:color w:val="000000"/>
                <w:sz w:val="18"/>
                <w:szCs w:val="18"/>
                <w:lang w:val="es-HN" w:eastAsia="es-HN"/>
              </w:rPr>
              <w:t>29</w:t>
            </w:r>
            <w:r w:rsidRPr="00E51F16">
              <w:rPr>
                <w:rFonts w:ascii="Arial Narrow" w:eastAsia="Times New Roman" w:hAnsi="Arial Narrow" w:cs="Calibri"/>
                <w:color w:val="000000"/>
                <w:sz w:val="18"/>
                <w:szCs w:val="18"/>
                <w:lang w:val="es-HN" w:eastAsia="es-HN"/>
              </w:rPr>
              <w:t>, por cada lempira que se invierte, existiendo una diferencia de L0.</w:t>
            </w:r>
            <w:r w:rsidR="001035D6" w:rsidRPr="00E51F16">
              <w:rPr>
                <w:rFonts w:ascii="Arial Narrow" w:eastAsia="Times New Roman" w:hAnsi="Arial Narrow" w:cs="Calibri"/>
                <w:color w:val="000000"/>
                <w:sz w:val="18"/>
                <w:szCs w:val="18"/>
                <w:lang w:val="es-HN" w:eastAsia="es-HN"/>
              </w:rPr>
              <w:t>5</w:t>
            </w:r>
            <w:r w:rsidRPr="00E51F16">
              <w:rPr>
                <w:rFonts w:ascii="Arial Narrow" w:eastAsia="Times New Roman" w:hAnsi="Arial Narrow" w:cs="Calibri"/>
                <w:color w:val="000000"/>
                <w:sz w:val="18"/>
                <w:szCs w:val="18"/>
                <w:lang w:val="es-HN" w:eastAsia="es-HN"/>
              </w:rPr>
              <w:t xml:space="preserve"> que equivale al 1</w:t>
            </w:r>
            <w:r w:rsidR="001035D6" w:rsidRPr="00E51F16">
              <w:rPr>
                <w:rFonts w:ascii="Arial Narrow" w:eastAsia="Times New Roman" w:hAnsi="Arial Narrow" w:cs="Calibri"/>
                <w:color w:val="000000"/>
                <w:sz w:val="18"/>
                <w:szCs w:val="18"/>
                <w:lang w:val="es-HN" w:eastAsia="es-HN"/>
              </w:rPr>
              <w:t>.</w:t>
            </w:r>
            <w:r w:rsidRPr="00E51F16">
              <w:rPr>
                <w:rFonts w:ascii="Arial Narrow" w:eastAsia="Times New Roman" w:hAnsi="Arial Narrow" w:cs="Calibri"/>
                <w:color w:val="000000"/>
                <w:sz w:val="18"/>
                <w:szCs w:val="18"/>
                <w:lang w:val="es-HN" w:eastAsia="es-HN"/>
              </w:rPr>
              <w:t>7</w:t>
            </w:r>
            <w:r w:rsidR="001035D6" w:rsidRPr="00E51F16">
              <w:rPr>
                <w:rFonts w:ascii="Arial Narrow" w:eastAsia="Times New Roman" w:hAnsi="Arial Narrow" w:cs="Calibri"/>
                <w:color w:val="000000"/>
                <w:sz w:val="18"/>
                <w:szCs w:val="18"/>
                <w:lang w:val="es-HN" w:eastAsia="es-HN"/>
              </w:rPr>
              <w:t>2</w:t>
            </w:r>
            <w:r w:rsidRPr="00E51F16">
              <w:rPr>
                <w:rFonts w:ascii="Arial Narrow" w:eastAsia="Times New Roman" w:hAnsi="Arial Narrow" w:cs="Calibri"/>
                <w:color w:val="000000"/>
                <w:sz w:val="18"/>
                <w:szCs w:val="18"/>
                <w:lang w:val="es-HN" w:eastAsia="es-HN"/>
              </w:rPr>
              <w:t xml:space="preserve"> %.  Cuando el costo de la energía eléctrica </w:t>
            </w:r>
            <w:r w:rsidR="001A0C33">
              <w:rPr>
                <w:rFonts w:ascii="Arial Narrow" w:eastAsia="Times New Roman" w:hAnsi="Arial Narrow" w:cs="Calibri"/>
                <w:color w:val="000000"/>
                <w:sz w:val="18"/>
                <w:szCs w:val="18"/>
                <w:lang w:val="es-HN" w:eastAsia="es-HN"/>
              </w:rPr>
              <w:t xml:space="preserve">es de </w:t>
            </w:r>
            <w:r w:rsidRPr="00E51F16">
              <w:rPr>
                <w:rFonts w:ascii="Arial Narrow" w:eastAsia="Times New Roman" w:hAnsi="Arial Narrow" w:cs="Calibri"/>
                <w:color w:val="000000"/>
                <w:sz w:val="18"/>
                <w:szCs w:val="18"/>
                <w:lang w:val="es-HN" w:eastAsia="es-HN"/>
              </w:rPr>
              <w:t>L. 6.00/kwh.</w:t>
            </w:r>
          </w:p>
        </w:tc>
      </w:tr>
    </w:tbl>
    <w:p w14:paraId="7DA74380" w14:textId="7F148C1A" w:rsidR="0090433E" w:rsidRPr="00E51F16" w:rsidRDefault="001A0C33" w:rsidP="00400E0F">
      <w:pPr>
        <w:jc w:val="both"/>
        <w:rPr>
          <w:rFonts w:ascii="Arial Narrow" w:hAnsi="Arial Narrow" w:cstheme="minorHAnsi"/>
          <w:sz w:val="22"/>
          <w:szCs w:val="22"/>
        </w:rPr>
      </w:pPr>
      <w:r>
        <w:rPr>
          <w:rFonts w:ascii="Arial Narrow" w:hAnsi="Arial Narrow" w:cstheme="minorHAnsi"/>
          <w:sz w:val="22"/>
          <w:szCs w:val="22"/>
        </w:rPr>
        <w:t xml:space="preserve"> </w:t>
      </w:r>
    </w:p>
    <w:p w14:paraId="67DDF930" w14:textId="1BAE6439" w:rsidR="00EC1CA5" w:rsidRDefault="00EC1CA5" w:rsidP="00400E0F">
      <w:pPr>
        <w:jc w:val="both"/>
        <w:rPr>
          <w:rFonts w:ascii="Arial Narrow" w:hAnsi="Arial Narrow" w:cstheme="minorHAnsi"/>
          <w:sz w:val="22"/>
          <w:szCs w:val="22"/>
        </w:rPr>
      </w:pPr>
      <w:r w:rsidRPr="00E51F16">
        <w:rPr>
          <w:rFonts w:ascii="Arial Narrow" w:hAnsi="Arial Narrow" w:cstheme="minorHAnsi"/>
          <w:sz w:val="22"/>
          <w:szCs w:val="22"/>
        </w:rPr>
        <w:t>2.- Análisis comparativo sobre el aumento de</w:t>
      </w:r>
      <w:r w:rsidR="00AA2CDA" w:rsidRPr="00E51F16">
        <w:rPr>
          <w:rFonts w:ascii="Arial Narrow" w:hAnsi="Arial Narrow" w:cstheme="minorHAnsi"/>
          <w:sz w:val="22"/>
          <w:szCs w:val="22"/>
        </w:rPr>
        <w:t xml:space="preserve"> </w:t>
      </w:r>
      <w:r w:rsidRPr="00E51F16">
        <w:rPr>
          <w:rFonts w:ascii="Arial Narrow" w:hAnsi="Arial Narrow" w:cstheme="minorHAnsi"/>
          <w:sz w:val="22"/>
          <w:szCs w:val="22"/>
        </w:rPr>
        <w:t>l</w:t>
      </w:r>
      <w:r w:rsidR="00AA2CDA" w:rsidRPr="00E51F16">
        <w:rPr>
          <w:rFonts w:ascii="Arial Narrow" w:hAnsi="Arial Narrow" w:cstheme="minorHAnsi"/>
          <w:sz w:val="22"/>
          <w:szCs w:val="22"/>
        </w:rPr>
        <w:t>os gastos ocasionados por el costo de la energía eléctrica demandada</w:t>
      </w:r>
      <w:r w:rsidRPr="00E51F16">
        <w:rPr>
          <w:rFonts w:ascii="Arial Narrow" w:hAnsi="Arial Narrow" w:cstheme="minorHAnsi"/>
          <w:sz w:val="22"/>
          <w:szCs w:val="22"/>
        </w:rPr>
        <w:t xml:space="preserve"> para abastecer el </w:t>
      </w:r>
      <w:r w:rsidR="00AA2CDA" w:rsidRPr="00E51F16">
        <w:rPr>
          <w:rFonts w:ascii="Arial Narrow" w:hAnsi="Arial Narrow" w:cstheme="minorHAnsi"/>
          <w:sz w:val="22"/>
          <w:szCs w:val="22"/>
        </w:rPr>
        <w:t>equipo eléctrico para la actividad productiva e</w:t>
      </w:r>
      <w:r w:rsidRPr="00E51F16">
        <w:rPr>
          <w:rFonts w:ascii="Arial Narrow" w:hAnsi="Arial Narrow" w:cstheme="minorHAnsi"/>
          <w:sz w:val="22"/>
          <w:szCs w:val="22"/>
        </w:rPr>
        <w:t xml:space="preserve">n relación con el aumento de los ingresos </w:t>
      </w:r>
      <w:r w:rsidR="00AA2CDA" w:rsidRPr="00E51F16">
        <w:rPr>
          <w:rFonts w:ascii="Arial Narrow" w:hAnsi="Arial Narrow" w:cstheme="minorHAnsi"/>
          <w:sz w:val="22"/>
          <w:szCs w:val="22"/>
        </w:rPr>
        <w:t>ocasionado</w:t>
      </w:r>
      <w:r w:rsidR="001A0C33">
        <w:rPr>
          <w:rFonts w:ascii="Arial Narrow" w:hAnsi="Arial Narrow" w:cstheme="minorHAnsi"/>
          <w:sz w:val="22"/>
          <w:szCs w:val="22"/>
        </w:rPr>
        <w:t>s</w:t>
      </w:r>
      <w:r w:rsidR="00AA2CDA" w:rsidRPr="00E51F16">
        <w:rPr>
          <w:rFonts w:ascii="Arial Narrow" w:hAnsi="Arial Narrow" w:cstheme="minorHAnsi"/>
          <w:sz w:val="22"/>
          <w:szCs w:val="22"/>
        </w:rPr>
        <w:t xml:space="preserve"> por incorporar el equipo de base eléctrico en cada rubro.</w:t>
      </w:r>
    </w:p>
    <w:p w14:paraId="4EB47FF9" w14:textId="4408A8EE" w:rsidR="00C802FD" w:rsidRPr="00D12ED4" w:rsidRDefault="00C802FD" w:rsidP="00C802FD">
      <w:pPr>
        <w:spacing w:after="0" w:line="240" w:lineRule="auto"/>
        <w:jc w:val="center"/>
        <w:rPr>
          <w:rFonts w:ascii="Arial Narrow" w:eastAsia="Times New Roman" w:hAnsi="Arial Narrow" w:cs="Calibri"/>
          <w:b/>
          <w:bCs/>
          <w:color w:val="000000"/>
          <w:sz w:val="22"/>
          <w:szCs w:val="22"/>
          <w:lang w:val="es-HN" w:eastAsia="es-HN"/>
        </w:rPr>
      </w:pPr>
      <w:r w:rsidRPr="00D12ED4">
        <w:rPr>
          <w:rFonts w:ascii="Arial Narrow" w:eastAsia="Times New Roman" w:hAnsi="Arial Narrow" w:cs="Calibri"/>
          <w:b/>
          <w:bCs/>
          <w:color w:val="000000"/>
          <w:sz w:val="22"/>
          <w:szCs w:val="22"/>
          <w:lang w:val="es-HN" w:eastAsia="es-HN"/>
        </w:rPr>
        <w:t>Cuadro 5 comparativo del cultivo de maíz</w:t>
      </w:r>
    </w:p>
    <w:tbl>
      <w:tblPr>
        <w:tblW w:w="9597" w:type="dxa"/>
        <w:tblInd w:w="-5" w:type="dxa"/>
        <w:tblCellMar>
          <w:left w:w="70" w:type="dxa"/>
          <w:right w:w="70" w:type="dxa"/>
        </w:tblCellMar>
        <w:tblLook w:val="04A0" w:firstRow="1" w:lastRow="0" w:firstColumn="1" w:lastColumn="0" w:noHBand="0" w:noVBand="1"/>
      </w:tblPr>
      <w:tblGrid>
        <w:gridCol w:w="2981"/>
        <w:gridCol w:w="3297"/>
        <w:gridCol w:w="3319"/>
      </w:tblGrid>
      <w:tr w:rsidR="005002ED" w:rsidRPr="00E51F16" w14:paraId="42FA9E82" w14:textId="77777777" w:rsidTr="00C802FD">
        <w:trPr>
          <w:trHeight w:val="588"/>
          <w:tblHeader/>
        </w:trPr>
        <w:tc>
          <w:tcPr>
            <w:tcW w:w="298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94A1EB7" w14:textId="77777777" w:rsidR="005002ED" w:rsidRPr="00D12ED4" w:rsidRDefault="005002ED" w:rsidP="00E51F16">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Criterio</w:t>
            </w:r>
          </w:p>
        </w:tc>
        <w:tc>
          <w:tcPr>
            <w:tcW w:w="329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89499F" w14:textId="77777777" w:rsidR="005002ED" w:rsidRPr="00D12ED4" w:rsidRDefault="005002ED" w:rsidP="00E51F16">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aumento de los gastos ocasionados por el costo de la energía eléctrica, demandada para abastecer el equipo eléctrico para la actividad productiva</w:t>
            </w:r>
          </w:p>
        </w:tc>
        <w:tc>
          <w:tcPr>
            <w:tcW w:w="331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CDA04E5" w14:textId="77777777" w:rsidR="005002ED" w:rsidRPr="00D12ED4" w:rsidRDefault="005002ED" w:rsidP="00E51F16">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eastAsia="es-HN"/>
              </w:rPr>
              <w:t>aumento de los ingresos ocasionado por</w:t>
            </w:r>
            <w:r w:rsidRPr="00D12ED4">
              <w:rPr>
                <w:rFonts w:ascii="Arial Narrow" w:eastAsia="Times New Roman" w:hAnsi="Arial Narrow" w:cs="Calibri"/>
                <w:color w:val="000000"/>
                <w:sz w:val="20"/>
                <w:szCs w:val="20"/>
                <w:lang w:eastAsia="es-HN"/>
              </w:rPr>
              <w:br/>
              <w:t xml:space="preserve"> incorporar el equipo de base eléctrico en cada rubro</w:t>
            </w:r>
          </w:p>
        </w:tc>
      </w:tr>
      <w:tr w:rsidR="002C634D" w:rsidRPr="00E51F16" w14:paraId="1B8678A6" w14:textId="77777777" w:rsidTr="00C802FD">
        <w:trPr>
          <w:trHeight w:val="449"/>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14:paraId="239FA87C" w14:textId="77777777"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Valor del kwh es de L. 6,00</w:t>
            </w:r>
          </w:p>
        </w:tc>
        <w:tc>
          <w:tcPr>
            <w:tcW w:w="3297" w:type="dxa"/>
            <w:tcBorders>
              <w:top w:val="nil"/>
              <w:left w:val="nil"/>
              <w:bottom w:val="single" w:sz="4" w:space="0" w:color="auto"/>
              <w:right w:val="single" w:sz="4" w:space="0" w:color="auto"/>
            </w:tcBorders>
            <w:shd w:val="clear" w:color="auto" w:fill="auto"/>
            <w:vAlign w:val="center"/>
          </w:tcPr>
          <w:p w14:paraId="3F0F6CEC" w14:textId="1F87B307"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theme="minorHAnsi"/>
                <w:color w:val="000000"/>
                <w:sz w:val="20"/>
                <w:szCs w:val="20"/>
                <w:lang w:val="es-HN" w:eastAsia="es-HN"/>
              </w:rPr>
              <w:t>El valor es de L.</w:t>
            </w:r>
            <w:r w:rsidRPr="00D12ED4">
              <w:rPr>
                <w:rFonts w:ascii="Arial Narrow" w:hAnsi="Arial Narrow" w:cs="Calibri"/>
                <w:color w:val="000000"/>
                <w:sz w:val="20"/>
                <w:szCs w:val="20"/>
              </w:rPr>
              <w:t>14.958,72</w:t>
            </w:r>
            <w:r w:rsidRPr="00D12ED4">
              <w:rPr>
                <w:rFonts w:ascii="Arial Narrow" w:eastAsia="Times New Roman" w:hAnsi="Arial Narrow" w:cstheme="minorHAnsi"/>
                <w:color w:val="000000"/>
                <w:sz w:val="20"/>
                <w:szCs w:val="20"/>
                <w:lang w:val="es-HN" w:eastAsia="es-HN"/>
              </w:rPr>
              <w:t>, en 7 meses riego por goteo.</w:t>
            </w:r>
          </w:p>
        </w:tc>
        <w:tc>
          <w:tcPr>
            <w:tcW w:w="3319" w:type="dxa"/>
            <w:tcBorders>
              <w:top w:val="nil"/>
              <w:left w:val="nil"/>
              <w:bottom w:val="single" w:sz="4" w:space="0" w:color="auto"/>
              <w:right w:val="single" w:sz="4" w:space="0" w:color="auto"/>
            </w:tcBorders>
            <w:shd w:val="clear" w:color="auto" w:fill="auto"/>
            <w:vAlign w:val="center"/>
          </w:tcPr>
          <w:p w14:paraId="4DD26556" w14:textId="23C10975" w:rsidR="002C634D" w:rsidRPr="00D12ED4" w:rsidRDefault="002C634D" w:rsidP="00C802FD">
            <w:pPr>
              <w:spacing w:after="0" w:line="240" w:lineRule="auto"/>
              <w:jc w:val="both"/>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Cuando el costo de la energía, es de L.6.00/kwh, el ingreso es de neto, es de L.</w:t>
            </w:r>
            <w:r w:rsidRPr="00D12ED4">
              <w:rPr>
                <w:rFonts w:ascii="Arial Narrow" w:hAnsi="Arial Narrow" w:cs="Calibri"/>
                <w:color w:val="000000"/>
                <w:sz w:val="20"/>
                <w:szCs w:val="20"/>
              </w:rPr>
              <w:t>7.719,82..</w:t>
            </w:r>
          </w:p>
        </w:tc>
      </w:tr>
      <w:tr w:rsidR="002C634D" w:rsidRPr="00E51F16" w14:paraId="1B153FF3" w14:textId="77777777" w:rsidTr="00C802FD">
        <w:trPr>
          <w:trHeight w:val="551"/>
        </w:trPr>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3B12" w14:textId="77777777"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lastRenderedPageBreak/>
              <w:t>Valor del kwh es de L. 11,00</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14:paraId="7919CEF1" w14:textId="1673FF99"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theme="minorHAnsi"/>
                <w:color w:val="000000"/>
                <w:sz w:val="20"/>
                <w:szCs w:val="20"/>
                <w:lang w:val="es-HN" w:eastAsia="es-HN"/>
              </w:rPr>
              <w:t xml:space="preserve">El valor es de L. </w:t>
            </w:r>
            <w:r w:rsidRPr="00D12ED4">
              <w:rPr>
                <w:rFonts w:ascii="Arial Narrow" w:hAnsi="Arial Narrow" w:cs="Calibri"/>
                <w:color w:val="000000"/>
                <w:sz w:val="20"/>
                <w:szCs w:val="20"/>
              </w:rPr>
              <w:t>27.424,32.</w:t>
            </w:r>
            <w:r w:rsidRPr="00D12ED4">
              <w:rPr>
                <w:rFonts w:ascii="Arial Narrow" w:eastAsia="Times New Roman" w:hAnsi="Arial Narrow" w:cstheme="minorHAnsi"/>
                <w:color w:val="000000"/>
                <w:sz w:val="20"/>
                <w:szCs w:val="20"/>
                <w:lang w:val="es-HN" w:eastAsia="es-HN"/>
              </w:rPr>
              <w:t xml:space="preserve"> en 7 meses riego por aspersión.</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tcPr>
          <w:p w14:paraId="6E24F699" w14:textId="7B215909" w:rsidR="002C634D" w:rsidRPr="00D12ED4" w:rsidRDefault="002C634D" w:rsidP="00D12ED4">
            <w:pPr>
              <w:spacing w:after="0" w:line="240" w:lineRule="auto"/>
              <w:jc w:val="both"/>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 xml:space="preserve">Cuando aumenta en L.11.00/kwh, los ingresos se reducen en62%, </w:t>
            </w:r>
            <w:r w:rsidR="001A0C33" w:rsidRPr="00D12ED4">
              <w:rPr>
                <w:rFonts w:ascii="Arial Narrow" w:eastAsia="Times New Roman" w:hAnsi="Arial Narrow" w:cs="Calibri"/>
                <w:color w:val="000000"/>
                <w:sz w:val="20"/>
                <w:szCs w:val="20"/>
                <w:lang w:val="es-HN" w:eastAsia="es-HN"/>
              </w:rPr>
              <w:t>lo que significa que</w:t>
            </w:r>
            <w:r w:rsidRPr="00D12ED4">
              <w:rPr>
                <w:rFonts w:ascii="Arial Narrow" w:eastAsia="Times New Roman" w:hAnsi="Arial Narrow" w:cs="Calibri"/>
                <w:color w:val="000000"/>
                <w:sz w:val="20"/>
                <w:szCs w:val="20"/>
                <w:lang w:val="es-HN" w:eastAsia="es-HN"/>
              </w:rPr>
              <w:t xml:space="preserve"> en L. </w:t>
            </w:r>
            <w:r w:rsidRPr="00D12ED4">
              <w:rPr>
                <w:rFonts w:ascii="Arial Narrow" w:hAnsi="Arial Narrow" w:cs="Calibri"/>
                <w:color w:val="000000"/>
                <w:sz w:val="20"/>
                <w:szCs w:val="20"/>
              </w:rPr>
              <w:t xml:space="preserve"> 4.759,30   </w:t>
            </w:r>
            <w:r w:rsidR="001A0C33" w:rsidRPr="00D12ED4">
              <w:rPr>
                <w:rFonts w:ascii="Arial Narrow" w:hAnsi="Arial Narrow" w:cs="Calibri"/>
                <w:color w:val="000000"/>
                <w:sz w:val="20"/>
                <w:szCs w:val="20"/>
              </w:rPr>
              <w:t>Por lo</w:t>
            </w:r>
            <w:r w:rsidRPr="00D12ED4">
              <w:rPr>
                <w:rFonts w:ascii="Arial Narrow" w:hAnsi="Arial Narrow" w:cs="Calibri"/>
                <w:color w:val="000000"/>
                <w:sz w:val="20"/>
                <w:szCs w:val="20"/>
              </w:rPr>
              <w:t xml:space="preserve"> que la organización pierde poder adquisitivo.</w:t>
            </w:r>
          </w:p>
        </w:tc>
      </w:tr>
      <w:tr w:rsidR="002C634D" w:rsidRPr="00E51F16" w14:paraId="6FDC70B2" w14:textId="77777777" w:rsidTr="00C802FD">
        <w:trPr>
          <w:trHeight w:val="449"/>
        </w:trPr>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0434" w14:textId="77777777"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Calibri"/>
                <w:color w:val="000000"/>
                <w:sz w:val="20"/>
                <w:szCs w:val="20"/>
                <w:lang w:val="es-HN" w:eastAsia="es-HN"/>
              </w:rPr>
              <w:t>Valor del kwh es de L. 18,00</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14:paraId="3B04F7D6" w14:textId="4961A0E9" w:rsidR="002C634D" w:rsidRPr="00D12ED4" w:rsidRDefault="002C634D" w:rsidP="00D12ED4">
            <w:pPr>
              <w:spacing w:after="0" w:line="240" w:lineRule="auto"/>
              <w:jc w:val="center"/>
              <w:rPr>
                <w:rFonts w:ascii="Arial Narrow" w:eastAsia="Times New Roman" w:hAnsi="Arial Narrow" w:cs="Calibri"/>
                <w:color w:val="000000"/>
                <w:sz w:val="20"/>
                <w:szCs w:val="20"/>
                <w:lang w:val="es-HN" w:eastAsia="es-HN"/>
              </w:rPr>
            </w:pPr>
            <w:r w:rsidRPr="00D12ED4">
              <w:rPr>
                <w:rFonts w:ascii="Arial Narrow" w:eastAsia="Times New Roman" w:hAnsi="Arial Narrow" w:cstheme="minorHAnsi"/>
                <w:color w:val="000000"/>
                <w:sz w:val="20"/>
                <w:szCs w:val="20"/>
                <w:lang w:val="es-HN" w:eastAsia="es-HN"/>
              </w:rPr>
              <w:t xml:space="preserve">El valor fue L. </w:t>
            </w:r>
            <w:r w:rsidRPr="00D12ED4">
              <w:rPr>
                <w:rFonts w:ascii="Arial Narrow" w:hAnsi="Arial Narrow" w:cs="Calibri"/>
                <w:color w:val="000000"/>
                <w:sz w:val="20"/>
                <w:szCs w:val="20"/>
              </w:rPr>
              <w:t>44.876,16,</w:t>
            </w:r>
            <w:r w:rsidRPr="00D12ED4">
              <w:rPr>
                <w:rFonts w:ascii="Arial Narrow" w:eastAsia="Times New Roman" w:hAnsi="Arial Narrow" w:cstheme="minorHAnsi"/>
                <w:color w:val="000000"/>
                <w:sz w:val="20"/>
                <w:szCs w:val="20"/>
                <w:lang w:val="es-HN" w:eastAsia="es-HN"/>
              </w:rPr>
              <w:t xml:space="preserve"> en 7 meses riego por aspersión.</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tcPr>
          <w:p w14:paraId="1D32B84E" w14:textId="4166E130" w:rsidR="002C634D" w:rsidRPr="00D12ED4" w:rsidRDefault="002C634D" w:rsidP="00D12ED4">
            <w:pPr>
              <w:spacing w:after="0" w:line="240" w:lineRule="auto"/>
              <w:jc w:val="both"/>
              <w:rPr>
                <w:rFonts w:ascii="Arial Narrow" w:hAnsi="Arial Narrow" w:cs="Arial"/>
                <w:color w:val="000000"/>
                <w:sz w:val="20"/>
                <w:szCs w:val="20"/>
              </w:rPr>
            </w:pPr>
            <w:r w:rsidRPr="00D12ED4">
              <w:rPr>
                <w:rFonts w:ascii="Arial Narrow" w:eastAsia="Times New Roman" w:hAnsi="Arial Narrow" w:cs="Calibri"/>
                <w:color w:val="000000"/>
                <w:sz w:val="20"/>
                <w:szCs w:val="20"/>
                <w:lang w:val="es-HN" w:eastAsia="es-HN"/>
              </w:rPr>
              <w:t>Y cuando el precio se incrementa en L.1</w:t>
            </w:r>
            <w:r w:rsidR="001A0C33" w:rsidRPr="00D12ED4">
              <w:rPr>
                <w:rFonts w:ascii="Arial Narrow" w:eastAsia="Times New Roman" w:hAnsi="Arial Narrow" w:cs="Calibri"/>
                <w:color w:val="000000"/>
                <w:sz w:val="20"/>
                <w:szCs w:val="20"/>
                <w:lang w:val="es-HN" w:eastAsia="es-HN"/>
              </w:rPr>
              <w:t>.</w:t>
            </w:r>
            <w:r w:rsidRPr="00D12ED4">
              <w:rPr>
                <w:rFonts w:ascii="Arial Narrow" w:eastAsia="Times New Roman" w:hAnsi="Arial Narrow" w:cs="Calibri"/>
                <w:color w:val="000000"/>
                <w:sz w:val="20"/>
                <w:szCs w:val="20"/>
                <w:lang w:val="es-HN" w:eastAsia="es-HN"/>
              </w:rPr>
              <w:t xml:space="preserve">8.00/kwh, los ingresos continúan reduciendo en un 100 %, </w:t>
            </w:r>
            <w:r w:rsidR="001A0C33" w:rsidRPr="00D12ED4">
              <w:rPr>
                <w:rFonts w:ascii="Arial Narrow" w:eastAsia="Times New Roman" w:hAnsi="Arial Narrow" w:cs="Calibri"/>
                <w:color w:val="000000"/>
                <w:sz w:val="20"/>
                <w:szCs w:val="20"/>
                <w:lang w:val="es-HN" w:eastAsia="es-HN"/>
              </w:rPr>
              <w:t>generando</w:t>
            </w:r>
            <w:r w:rsidRPr="00D12ED4">
              <w:rPr>
                <w:rFonts w:ascii="Arial Narrow" w:eastAsia="Times New Roman" w:hAnsi="Arial Narrow" w:cs="Calibri"/>
                <w:color w:val="000000"/>
                <w:sz w:val="20"/>
                <w:szCs w:val="20"/>
                <w:lang w:val="es-HN" w:eastAsia="es-HN"/>
              </w:rPr>
              <w:t xml:space="preserve"> L</w:t>
            </w:r>
          </w:p>
          <w:p w14:paraId="48A4A861" w14:textId="3F94A0AD" w:rsidR="002C634D" w:rsidRPr="00D12ED4" w:rsidRDefault="002C634D" w:rsidP="00C802FD">
            <w:pPr>
              <w:spacing w:after="0" w:line="240" w:lineRule="auto"/>
              <w:jc w:val="both"/>
              <w:rPr>
                <w:rFonts w:ascii="Arial Narrow" w:eastAsia="Times New Roman" w:hAnsi="Arial Narrow" w:cs="Calibri"/>
                <w:color w:val="000000"/>
                <w:sz w:val="20"/>
                <w:szCs w:val="20"/>
                <w:lang w:val="es-HN" w:eastAsia="es-HN"/>
              </w:rPr>
            </w:pPr>
            <w:r w:rsidRPr="00D12ED4">
              <w:rPr>
                <w:rFonts w:ascii="Arial Narrow" w:hAnsi="Arial Narrow" w:cs="Calibri"/>
                <w:color w:val="000000"/>
                <w:sz w:val="20"/>
                <w:szCs w:val="20"/>
              </w:rPr>
              <w:t>23.439,71, aquí la organización pierde más del 100%</w:t>
            </w:r>
            <w:r w:rsidRPr="00D12ED4">
              <w:rPr>
                <w:rFonts w:ascii="Arial Narrow" w:hAnsi="Arial Narrow" w:cs="Arial"/>
                <w:color w:val="000000"/>
                <w:sz w:val="20"/>
                <w:szCs w:val="20"/>
              </w:rPr>
              <w:t xml:space="preserve"> </w:t>
            </w:r>
            <w:r w:rsidR="00C4320E" w:rsidRPr="00D12ED4">
              <w:rPr>
                <w:rFonts w:ascii="Arial Narrow" w:hAnsi="Arial Narrow" w:cs="Arial"/>
                <w:color w:val="000000"/>
                <w:sz w:val="20"/>
                <w:szCs w:val="20"/>
              </w:rPr>
              <w:t>d</w:t>
            </w:r>
            <w:r w:rsidRPr="00D12ED4">
              <w:rPr>
                <w:rFonts w:ascii="Arial Narrow" w:hAnsi="Arial Narrow" w:cs="Arial"/>
                <w:color w:val="000000"/>
                <w:sz w:val="20"/>
                <w:szCs w:val="20"/>
              </w:rPr>
              <w:t>el poder adquisitivo.</w:t>
            </w:r>
          </w:p>
        </w:tc>
      </w:tr>
    </w:tbl>
    <w:p w14:paraId="4C365CDF" w14:textId="77777777" w:rsidR="00DF64CC" w:rsidRPr="00E51F16" w:rsidRDefault="00DF64CC" w:rsidP="00400E0F">
      <w:pPr>
        <w:jc w:val="both"/>
        <w:rPr>
          <w:rFonts w:ascii="Arial Narrow" w:hAnsi="Arial Narrow" w:cstheme="minorHAnsi"/>
          <w:sz w:val="22"/>
          <w:szCs w:val="22"/>
        </w:rPr>
      </w:pPr>
    </w:p>
    <w:p w14:paraId="15FA82D1" w14:textId="5FB8B64C" w:rsidR="00AA2CDA" w:rsidRPr="00E51F16" w:rsidRDefault="00AA2CDA" w:rsidP="00400E0F">
      <w:pPr>
        <w:jc w:val="both"/>
        <w:rPr>
          <w:rFonts w:ascii="Arial Narrow" w:hAnsi="Arial Narrow" w:cstheme="minorHAnsi"/>
          <w:sz w:val="22"/>
          <w:szCs w:val="22"/>
        </w:rPr>
      </w:pPr>
      <w:r w:rsidRPr="00E51F16">
        <w:rPr>
          <w:rFonts w:ascii="Arial Narrow" w:hAnsi="Arial Narrow" w:cstheme="minorHAnsi"/>
          <w:sz w:val="22"/>
          <w:szCs w:val="22"/>
        </w:rPr>
        <w:t>3.- Análisis comparativo sobre opciones de financiamiento en el sistema nacional e internacional, basado en los perfiles de proyecto diseñados para cada uso productivo por sector.</w:t>
      </w:r>
    </w:p>
    <w:p w14:paraId="591B7E21" w14:textId="10C6C91A" w:rsidR="00F635ED" w:rsidRPr="00D12ED4" w:rsidRDefault="00F635ED" w:rsidP="00D12ED4">
      <w:pPr>
        <w:spacing w:after="0" w:line="240" w:lineRule="auto"/>
        <w:jc w:val="center"/>
        <w:rPr>
          <w:rFonts w:ascii="Arial Narrow" w:eastAsia="Times New Roman" w:hAnsi="Arial Narrow" w:cs="Calibri"/>
          <w:b/>
          <w:bCs/>
          <w:color w:val="000000"/>
          <w:sz w:val="22"/>
          <w:szCs w:val="22"/>
          <w:lang w:val="es-HN" w:eastAsia="es-HN"/>
        </w:rPr>
      </w:pPr>
      <w:r w:rsidRPr="00D12ED4">
        <w:rPr>
          <w:rFonts w:ascii="Arial Narrow" w:eastAsia="Times New Roman" w:hAnsi="Arial Narrow" w:cs="Calibri"/>
          <w:b/>
          <w:bCs/>
          <w:color w:val="000000"/>
          <w:sz w:val="22"/>
          <w:szCs w:val="22"/>
          <w:lang w:val="es-HN" w:eastAsia="es-HN"/>
        </w:rPr>
        <w:t>Cuadro</w:t>
      </w:r>
      <w:r w:rsidR="00D12ED4" w:rsidRPr="00D12ED4">
        <w:rPr>
          <w:rFonts w:ascii="Arial Narrow" w:eastAsia="Times New Roman" w:hAnsi="Arial Narrow" w:cs="Calibri"/>
          <w:b/>
          <w:bCs/>
          <w:color w:val="000000"/>
          <w:sz w:val="22"/>
          <w:szCs w:val="22"/>
          <w:lang w:val="es-HN" w:eastAsia="es-HN"/>
        </w:rPr>
        <w:t xml:space="preserve"> 6</w:t>
      </w:r>
      <w:r w:rsidRPr="00D12ED4">
        <w:rPr>
          <w:rFonts w:ascii="Arial Narrow" w:eastAsia="Times New Roman" w:hAnsi="Arial Narrow" w:cs="Calibri"/>
          <w:b/>
          <w:bCs/>
          <w:color w:val="000000"/>
          <w:sz w:val="22"/>
          <w:szCs w:val="22"/>
          <w:lang w:val="es-HN" w:eastAsia="es-HN"/>
        </w:rPr>
        <w:t xml:space="preserve"> comparativo del cultivo de maíz.</w:t>
      </w:r>
    </w:p>
    <w:tbl>
      <w:tblPr>
        <w:tblStyle w:val="Tablaconcuadrcula"/>
        <w:tblW w:w="9523" w:type="dxa"/>
        <w:tblLook w:val="04A0" w:firstRow="1" w:lastRow="0" w:firstColumn="1" w:lastColumn="0" w:noHBand="0" w:noVBand="1"/>
      </w:tblPr>
      <w:tblGrid>
        <w:gridCol w:w="2773"/>
        <w:gridCol w:w="3459"/>
        <w:gridCol w:w="3291"/>
      </w:tblGrid>
      <w:tr w:rsidR="00F635ED" w:rsidRPr="00E51F16" w14:paraId="578AED3B" w14:textId="77777777" w:rsidTr="00303CEB">
        <w:trPr>
          <w:tblHeader/>
        </w:trPr>
        <w:tc>
          <w:tcPr>
            <w:tcW w:w="2773" w:type="dxa"/>
            <w:shd w:val="clear" w:color="auto" w:fill="B8CCE4" w:themeFill="accent1" w:themeFillTint="66"/>
            <w:noWrap/>
            <w:vAlign w:val="center"/>
            <w:hideMark/>
          </w:tcPr>
          <w:p w14:paraId="071D33FF" w14:textId="77777777" w:rsidR="00F635ED" w:rsidRPr="00E51F16" w:rsidRDefault="00F635ED" w:rsidP="00D12ED4">
            <w:pPr>
              <w:spacing w:after="0" w:line="240" w:lineRule="auto"/>
              <w:jc w:val="center"/>
              <w:rPr>
                <w:rFonts w:ascii="Arial Narrow" w:hAnsi="Arial Narrow" w:cstheme="minorHAnsi"/>
                <w:b/>
                <w:bCs/>
                <w:sz w:val="20"/>
                <w:szCs w:val="20"/>
                <w:lang w:val="es-HN"/>
              </w:rPr>
            </w:pPr>
            <w:r w:rsidRPr="00E51F16">
              <w:rPr>
                <w:rFonts w:ascii="Arial Narrow" w:hAnsi="Arial Narrow" w:cstheme="minorHAnsi"/>
                <w:b/>
                <w:bCs/>
                <w:sz w:val="20"/>
                <w:szCs w:val="20"/>
              </w:rPr>
              <w:t>Criterio</w:t>
            </w:r>
          </w:p>
        </w:tc>
        <w:tc>
          <w:tcPr>
            <w:tcW w:w="3459" w:type="dxa"/>
            <w:shd w:val="clear" w:color="auto" w:fill="B8CCE4" w:themeFill="accent1" w:themeFillTint="66"/>
            <w:vAlign w:val="center"/>
            <w:hideMark/>
          </w:tcPr>
          <w:p w14:paraId="0660692D" w14:textId="77777777" w:rsidR="00F635ED" w:rsidRPr="00E51F16" w:rsidRDefault="00F635ED" w:rsidP="00D12ED4">
            <w:pPr>
              <w:spacing w:after="0" w:line="240" w:lineRule="auto"/>
              <w:jc w:val="center"/>
              <w:rPr>
                <w:rFonts w:ascii="Arial Narrow" w:hAnsi="Arial Narrow" w:cstheme="minorHAnsi"/>
                <w:b/>
                <w:bCs/>
                <w:sz w:val="20"/>
                <w:szCs w:val="20"/>
              </w:rPr>
            </w:pPr>
            <w:r w:rsidRPr="00E51F16">
              <w:rPr>
                <w:rFonts w:ascii="Arial Narrow" w:hAnsi="Arial Narrow" w:cstheme="minorHAnsi"/>
                <w:b/>
                <w:bCs/>
                <w:sz w:val="20"/>
                <w:szCs w:val="20"/>
              </w:rPr>
              <w:t xml:space="preserve">Financiamiento en el sistema nacional e </w:t>
            </w:r>
            <w:r w:rsidRPr="00E51F16">
              <w:rPr>
                <w:rFonts w:ascii="Arial Narrow" w:hAnsi="Arial Narrow" w:cstheme="minorHAnsi"/>
                <w:b/>
                <w:bCs/>
                <w:sz w:val="20"/>
                <w:szCs w:val="20"/>
              </w:rPr>
              <w:br/>
              <w:t xml:space="preserve"> internacional</w:t>
            </w:r>
          </w:p>
        </w:tc>
        <w:tc>
          <w:tcPr>
            <w:tcW w:w="3291" w:type="dxa"/>
            <w:shd w:val="clear" w:color="auto" w:fill="B8CCE4" w:themeFill="accent1" w:themeFillTint="66"/>
            <w:noWrap/>
            <w:vAlign w:val="center"/>
            <w:hideMark/>
          </w:tcPr>
          <w:p w14:paraId="3BAF84EB" w14:textId="77777777" w:rsidR="00F635ED" w:rsidRPr="00E51F16" w:rsidRDefault="00F635ED" w:rsidP="00D12ED4">
            <w:pPr>
              <w:spacing w:after="0" w:line="240" w:lineRule="auto"/>
              <w:jc w:val="center"/>
              <w:rPr>
                <w:rFonts w:ascii="Arial Narrow" w:hAnsi="Arial Narrow" w:cstheme="minorHAnsi"/>
                <w:b/>
                <w:bCs/>
                <w:sz w:val="20"/>
                <w:szCs w:val="20"/>
              </w:rPr>
            </w:pPr>
            <w:r w:rsidRPr="00E51F16">
              <w:rPr>
                <w:rFonts w:ascii="Arial Narrow" w:hAnsi="Arial Narrow" w:cstheme="minorHAnsi"/>
                <w:b/>
                <w:bCs/>
                <w:sz w:val="20"/>
                <w:szCs w:val="20"/>
              </w:rPr>
              <w:t>perfiles de proyecto diseñados para cada uso productivo por sector.</w:t>
            </w:r>
          </w:p>
        </w:tc>
      </w:tr>
      <w:tr w:rsidR="00E84C7B" w:rsidRPr="00E51F16" w14:paraId="109F13B5" w14:textId="77777777" w:rsidTr="00303CEB">
        <w:tc>
          <w:tcPr>
            <w:tcW w:w="2773" w:type="dxa"/>
            <w:noWrap/>
            <w:hideMark/>
          </w:tcPr>
          <w:p w14:paraId="07BBE3AD" w14:textId="77777777"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Organismos Internacionales</w:t>
            </w:r>
          </w:p>
        </w:tc>
        <w:tc>
          <w:tcPr>
            <w:tcW w:w="3459" w:type="dxa"/>
            <w:noWrap/>
            <w:hideMark/>
          </w:tcPr>
          <w:p w14:paraId="4E1A2542" w14:textId="77777777"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BID, BANCO MUNDIAL</w:t>
            </w:r>
          </w:p>
        </w:tc>
        <w:tc>
          <w:tcPr>
            <w:tcW w:w="3291" w:type="dxa"/>
            <w:noWrap/>
          </w:tcPr>
          <w:p w14:paraId="5C1444C5" w14:textId="197DEFD5"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Inversión completa, el banco gestiona mediante donaciones o préstamos las inversiones solicitadas por el Gobierno </w:t>
            </w:r>
            <w:r w:rsidR="002D0BE9" w:rsidRPr="00E51F16">
              <w:rPr>
                <w:rFonts w:ascii="Arial Narrow" w:hAnsi="Arial Narrow" w:cstheme="minorHAnsi"/>
                <w:sz w:val="20"/>
                <w:szCs w:val="20"/>
              </w:rPr>
              <w:t>d</w:t>
            </w:r>
            <w:r w:rsidRPr="00E51F16">
              <w:rPr>
                <w:rFonts w:ascii="Arial Narrow" w:hAnsi="Arial Narrow" w:cstheme="minorHAnsi"/>
                <w:sz w:val="20"/>
                <w:szCs w:val="20"/>
              </w:rPr>
              <w:t xml:space="preserve">e </w:t>
            </w:r>
            <w:r w:rsidR="00C4320E">
              <w:rPr>
                <w:rFonts w:ascii="Arial Narrow" w:hAnsi="Arial Narrow" w:cstheme="minorHAnsi"/>
                <w:sz w:val="20"/>
                <w:szCs w:val="20"/>
              </w:rPr>
              <w:t xml:space="preserve">la </w:t>
            </w:r>
            <w:r w:rsidRPr="00E51F16">
              <w:rPr>
                <w:rFonts w:ascii="Arial Narrow" w:hAnsi="Arial Narrow" w:cstheme="minorHAnsi"/>
                <w:sz w:val="20"/>
                <w:szCs w:val="20"/>
              </w:rPr>
              <w:t>República para montar este tipo proyecto.</w:t>
            </w:r>
          </w:p>
        </w:tc>
      </w:tr>
      <w:tr w:rsidR="00E84C7B" w:rsidRPr="00E51F16" w14:paraId="2E855C15" w14:textId="77777777" w:rsidTr="00303CEB">
        <w:tc>
          <w:tcPr>
            <w:tcW w:w="2773" w:type="dxa"/>
            <w:noWrap/>
            <w:hideMark/>
          </w:tcPr>
          <w:p w14:paraId="41C3CDF0" w14:textId="77777777"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ONG s nacionales</w:t>
            </w:r>
          </w:p>
        </w:tc>
        <w:tc>
          <w:tcPr>
            <w:tcW w:w="3459" w:type="dxa"/>
            <w:hideMark/>
          </w:tcPr>
          <w:p w14:paraId="0FC03919" w14:textId="258B8A93"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 AYUDA EN ACCION, FUNDER,</w:t>
            </w:r>
            <w:r w:rsidRPr="00E51F16">
              <w:rPr>
                <w:rFonts w:ascii="Arial Narrow" w:hAnsi="Arial Narrow" w:cstheme="minorHAnsi"/>
                <w:sz w:val="20"/>
                <w:szCs w:val="20"/>
              </w:rPr>
              <w:br/>
              <w:t xml:space="preserve"> GOAL, HEIFER INETRNACION</w:t>
            </w:r>
            <w:r w:rsidR="00C4320E">
              <w:rPr>
                <w:rFonts w:ascii="Arial Narrow" w:hAnsi="Arial Narrow" w:cstheme="minorHAnsi"/>
                <w:sz w:val="20"/>
                <w:szCs w:val="20"/>
              </w:rPr>
              <w:t>AL EN</w:t>
            </w:r>
            <w:r w:rsidRPr="00E51F16">
              <w:rPr>
                <w:rFonts w:ascii="Arial Narrow" w:hAnsi="Arial Narrow" w:cstheme="minorHAnsi"/>
                <w:sz w:val="20"/>
                <w:szCs w:val="20"/>
              </w:rPr>
              <w:t xml:space="preserve"> HONDURAS.</w:t>
            </w:r>
          </w:p>
        </w:tc>
        <w:tc>
          <w:tcPr>
            <w:tcW w:w="3291" w:type="dxa"/>
            <w:noWrap/>
          </w:tcPr>
          <w:p w14:paraId="5C5B1D71" w14:textId="39854544"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Gestionan y financian, capital de inversión y productiva para proyectos de esta naturaleza, equipo e insumos para la operatividad de las actividades, pago de personal técnico, comercialización de las ventas, y asistencia técnica.  En el caso Funder, </w:t>
            </w:r>
            <w:r w:rsidR="002D0BE9" w:rsidRPr="00E51F16">
              <w:rPr>
                <w:rFonts w:ascii="Arial Narrow" w:hAnsi="Arial Narrow" w:cstheme="minorHAnsi"/>
                <w:sz w:val="20"/>
                <w:szCs w:val="20"/>
              </w:rPr>
              <w:t>cuenta con mucha experiencia como consorcio, nacional e internacional, principalmente en la seguridad alimentaria. Maneja</w:t>
            </w:r>
            <w:r w:rsidRPr="00E51F16">
              <w:rPr>
                <w:rFonts w:ascii="Arial Narrow" w:hAnsi="Arial Narrow" w:cstheme="minorHAnsi"/>
                <w:sz w:val="20"/>
                <w:szCs w:val="20"/>
              </w:rPr>
              <w:t xml:space="preserve"> el centro de acopio de semilla del papa</w:t>
            </w:r>
            <w:r w:rsidR="00C4320E">
              <w:rPr>
                <w:rFonts w:ascii="Arial Narrow" w:hAnsi="Arial Narrow" w:cstheme="minorHAnsi"/>
                <w:sz w:val="20"/>
                <w:szCs w:val="20"/>
              </w:rPr>
              <w:t xml:space="preserve"> en </w:t>
            </w:r>
            <w:r w:rsidR="00C4320E" w:rsidRPr="00E51F16">
              <w:rPr>
                <w:rFonts w:ascii="Arial Narrow" w:hAnsi="Arial Narrow" w:cstheme="minorHAnsi"/>
                <w:sz w:val="20"/>
                <w:szCs w:val="20"/>
              </w:rPr>
              <w:t>Jesús</w:t>
            </w:r>
            <w:r w:rsidRPr="00E51F16">
              <w:rPr>
                <w:rFonts w:ascii="Arial Narrow" w:hAnsi="Arial Narrow" w:cstheme="minorHAnsi"/>
                <w:sz w:val="20"/>
                <w:szCs w:val="20"/>
              </w:rPr>
              <w:t xml:space="preserve"> de Otoro d</w:t>
            </w:r>
            <w:r w:rsidR="00C4320E">
              <w:rPr>
                <w:rFonts w:ascii="Arial Narrow" w:hAnsi="Arial Narrow" w:cstheme="minorHAnsi"/>
                <w:sz w:val="20"/>
                <w:szCs w:val="20"/>
              </w:rPr>
              <w:t>e Intibucá c</w:t>
            </w:r>
            <w:r w:rsidRPr="00E51F16">
              <w:rPr>
                <w:rFonts w:ascii="Arial Narrow" w:hAnsi="Arial Narrow" w:cstheme="minorHAnsi"/>
                <w:sz w:val="20"/>
                <w:szCs w:val="20"/>
              </w:rPr>
              <w:t>on el apoyo de DICTA. Igual que las demás apoyan actividades similares.</w:t>
            </w:r>
          </w:p>
        </w:tc>
      </w:tr>
      <w:tr w:rsidR="00E84C7B" w:rsidRPr="00E51F16" w14:paraId="53115005" w14:textId="77777777" w:rsidTr="00303CEB">
        <w:tc>
          <w:tcPr>
            <w:tcW w:w="2773" w:type="dxa"/>
            <w:noWrap/>
            <w:hideMark/>
          </w:tcPr>
          <w:p w14:paraId="4D2A57E9" w14:textId="77777777"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Proyectos de Desarrollo </w:t>
            </w:r>
          </w:p>
        </w:tc>
        <w:tc>
          <w:tcPr>
            <w:tcW w:w="3459" w:type="dxa"/>
            <w:noWrap/>
            <w:hideMark/>
          </w:tcPr>
          <w:p w14:paraId="6C7B6E04" w14:textId="5C223E38"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PROLENCA, </w:t>
            </w:r>
            <w:r w:rsidR="00C4320E">
              <w:rPr>
                <w:rFonts w:ascii="Arial Narrow" w:hAnsi="Arial Narrow" w:cstheme="minorHAnsi"/>
                <w:sz w:val="20"/>
                <w:szCs w:val="20"/>
              </w:rPr>
              <w:t>C</w:t>
            </w:r>
            <w:r w:rsidRPr="00E51F16">
              <w:rPr>
                <w:rFonts w:ascii="Arial Narrow" w:hAnsi="Arial Narrow" w:cstheme="minorHAnsi"/>
                <w:sz w:val="20"/>
                <w:szCs w:val="20"/>
              </w:rPr>
              <w:t>OMRURAL</w:t>
            </w:r>
          </w:p>
        </w:tc>
        <w:tc>
          <w:tcPr>
            <w:tcW w:w="3291" w:type="dxa"/>
            <w:noWrap/>
          </w:tcPr>
          <w:p w14:paraId="563890A1" w14:textId="597E44CC" w:rsidR="00E84C7B" w:rsidRPr="00E51F16" w:rsidRDefault="00E84C7B" w:rsidP="00D12ED4">
            <w:pPr>
              <w:spacing w:after="0" w:line="240" w:lineRule="auto"/>
              <w:jc w:val="both"/>
              <w:rPr>
                <w:rFonts w:ascii="Arial Narrow" w:hAnsi="Arial Narrow" w:cstheme="minorHAnsi"/>
                <w:sz w:val="20"/>
                <w:szCs w:val="20"/>
              </w:rPr>
            </w:pPr>
            <w:r w:rsidRPr="00E51F16">
              <w:rPr>
                <w:rFonts w:ascii="Arial Narrow" w:hAnsi="Arial Narrow" w:cstheme="minorHAnsi"/>
                <w:sz w:val="20"/>
                <w:szCs w:val="20"/>
              </w:rPr>
              <w:t xml:space="preserve">Inversión completa, mediante el análisis de un plan de negocio, plan de inversión, pueden financiar la comprar o montar su propia empresa de </w:t>
            </w:r>
            <w:r w:rsidR="002D0BE9" w:rsidRPr="00E51F16">
              <w:rPr>
                <w:rFonts w:ascii="Arial Narrow" w:hAnsi="Arial Narrow" w:cstheme="minorHAnsi"/>
                <w:sz w:val="20"/>
                <w:szCs w:val="20"/>
              </w:rPr>
              <w:t xml:space="preserve">producción de </w:t>
            </w:r>
            <w:r w:rsidR="00C4320E" w:rsidRPr="00E51F16">
              <w:rPr>
                <w:rFonts w:ascii="Arial Narrow" w:hAnsi="Arial Narrow" w:cstheme="minorHAnsi"/>
                <w:sz w:val="20"/>
                <w:szCs w:val="20"/>
              </w:rPr>
              <w:t>maíz</w:t>
            </w:r>
            <w:r w:rsidRPr="00E51F16">
              <w:rPr>
                <w:rFonts w:ascii="Arial Narrow" w:hAnsi="Arial Narrow" w:cstheme="minorHAnsi"/>
                <w:sz w:val="20"/>
                <w:szCs w:val="20"/>
              </w:rPr>
              <w:t>, otras actividades relacionas, agrícolas, pecuarias y de transformación cada vez que estos estén organizados.</w:t>
            </w:r>
          </w:p>
        </w:tc>
      </w:tr>
    </w:tbl>
    <w:p w14:paraId="4CA1C734" w14:textId="54E7C6E5" w:rsidR="00E51F16" w:rsidRDefault="00E51F16">
      <w:pPr>
        <w:spacing w:after="200" w:line="276" w:lineRule="auto"/>
        <w:rPr>
          <w:rFonts w:ascii="Arial Narrow" w:eastAsiaTheme="majorEastAsia" w:hAnsi="Arial Narrow" w:cstheme="minorHAnsi"/>
          <w:b/>
          <w:bCs/>
          <w:sz w:val="24"/>
          <w:szCs w:val="24"/>
        </w:rPr>
      </w:pPr>
      <w:bookmarkStart w:id="171" w:name="_Hlk118237835"/>
    </w:p>
    <w:p w14:paraId="7F787A05" w14:textId="77777777" w:rsidR="00CA6A44" w:rsidRPr="00CA6A44" w:rsidRDefault="00CA6A44" w:rsidP="00CA6A44">
      <w:pPr>
        <w:spacing w:after="0" w:line="240" w:lineRule="auto"/>
        <w:jc w:val="both"/>
        <w:rPr>
          <w:rFonts w:ascii="Arial Narrow" w:hAnsi="Arial Narrow" w:cstheme="minorHAnsi"/>
          <w:color w:val="000000" w:themeColor="text1"/>
          <w:sz w:val="22"/>
          <w:szCs w:val="22"/>
        </w:rPr>
      </w:pPr>
      <w:bookmarkStart w:id="172" w:name="_Hlk125546338"/>
      <w:r w:rsidRPr="00CA6A44">
        <w:rPr>
          <w:rFonts w:ascii="Arial Narrow" w:hAnsi="Arial Narrow" w:cstheme="minorHAnsi"/>
          <w:color w:val="000000" w:themeColor="text1"/>
          <w:sz w:val="22"/>
          <w:szCs w:val="22"/>
        </w:rPr>
        <w:t>Comparación de opciones de financiamiento para proyectos de la MiPyme.</w:t>
      </w:r>
    </w:p>
    <w:p w14:paraId="4BEE097A" w14:textId="77777777" w:rsidR="00CA6A44" w:rsidRPr="00CA6A44" w:rsidRDefault="00CA6A44" w:rsidP="00CA6A44">
      <w:pPr>
        <w:spacing w:after="0" w:line="240" w:lineRule="auto"/>
        <w:jc w:val="both"/>
        <w:rPr>
          <w:rFonts w:ascii="Arial Narrow" w:hAnsi="Arial Narrow" w:cstheme="minorHAnsi"/>
          <w:color w:val="FF0000"/>
          <w:sz w:val="22"/>
          <w:szCs w:val="22"/>
        </w:rPr>
      </w:pPr>
    </w:p>
    <w:tbl>
      <w:tblPr>
        <w:tblStyle w:val="Tablaconcuadrcula"/>
        <w:tblW w:w="0" w:type="auto"/>
        <w:tblLook w:val="04A0" w:firstRow="1" w:lastRow="0" w:firstColumn="1" w:lastColumn="0" w:noHBand="0" w:noVBand="1"/>
      </w:tblPr>
      <w:tblGrid>
        <w:gridCol w:w="2455"/>
        <w:gridCol w:w="2349"/>
        <w:gridCol w:w="2426"/>
        <w:gridCol w:w="2164"/>
      </w:tblGrid>
      <w:tr w:rsidR="00CA6A44" w:rsidRPr="00CA6A44" w14:paraId="4B7B5BAB" w14:textId="77777777" w:rsidTr="00303CEB">
        <w:trPr>
          <w:trHeight w:val="257"/>
          <w:tblHeader/>
        </w:trPr>
        <w:tc>
          <w:tcPr>
            <w:tcW w:w="2474" w:type="dxa"/>
            <w:shd w:val="clear" w:color="auto" w:fill="95B3D7" w:themeFill="accent1" w:themeFillTint="99"/>
          </w:tcPr>
          <w:p w14:paraId="05EE6A4F" w14:textId="77777777" w:rsidR="00CA6A44" w:rsidRPr="00303CEB" w:rsidRDefault="00CA6A44" w:rsidP="00303CEB">
            <w:pPr>
              <w:spacing w:after="0" w:line="240" w:lineRule="auto"/>
              <w:jc w:val="center"/>
              <w:rPr>
                <w:rFonts w:ascii="Arial Narrow" w:hAnsi="Arial Narrow" w:cstheme="minorHAnsi"/>
                <w:b/>
                <w:bCs/>
                <w:color w:val="FF0000"/>
                <w:sz w:val="24"/>
                <w:szCs w:val="22"/>
              </w:rPr>
            </w:pPr>
            <w:r w:rsidRPr="00303CEB">
              <w:rPr>
                <w:rFonts w:ascii="Arial Narrow" w:hAnsi="Arial Narrow"/>
                <w:b/>
                <w:bCs/>
                <w:sz w:val="24"/>
              </w:rPr>
              <w:t>Institución</w:t>
            </w:r>
          </w:p>
        </w:tc>
        <w:tc>
          <w:tcPr>
            <w:tcW w:w="2380" w:type="dxa"/>
            <w:shd w:val="clear" w:color="auto" w:fill="95B3D7" w:themeFill="accent1" w:themeFillTint="99"/>
          </w:tcPr>
          <w:p w14:paraId="26711C23" w14:textId="77777777" w:rsidR="00CA6A44" w:rsidRPr="00303CEB" w:rsidRDefault="00CA6A44" w:rsidP="00303CEB">
            <w:pPr>
              <w:spacing w:after="0" w:line="240" w:lineRule="auto"/>
              <w:jc w:val="center"/>
              <w:rPr>
                <w:rFonts w:ascii="Arial Narrow" w:hAnsi="Arial Narrow" w:cstheme="minorHAnsi"/>
                <w:b/>
                <w:bCs/>
                <w:color w:val="FF0000"/>
                <w:sz w:val="24"/>
                <w:szCs w:val="22"/>
              </w:rPr>
            </w:pPr>
            <w:r w:rsidRPr="00303CEB">
              <w:rPr>
                <w:rFonts w:ascii="Arial Narrow" w:hAnsi="Arial Narrow"/>
                <w:b/>
                <w:bCs/>
                <w:sz w:val="24"/>
              </w:rPr>
              <w:t>Tasa de Interés anual</w:t>
            </w:r>
          </w:p>
        </w:tc>
        <w:tc>
          <w:tcPr>
            <w:tcW w:w="2453" w:type="dxa"/>
            <w:shd w:val="clear" w:color="auto" w:fill="95B3D7" w:themeFill="accent1" w:themeFillTint="99"/>
          </w:tcPr>
          <w:p w14:paraId="5C513079" w14:textId="77777777" w:rsidR="00CA6A44" w:rsidRPr="00303CEB" w:rsidRDefault="00CA6A44" w:rsidP="00303CEB">
            <w:pPr>
              <w:spacing w:after="0" w:line="240" w:lineRule="auto"/>
              <w:jc w:val="center"/>
              <w:rPr>
                <w:rFonts w:ascii="Arial Narrow" w:hAnsi="Arial Narrow" w:cstheme="minorHAnsi"/>
                <w:b/>
                <w:bCs/>
                <w:color w:val="FF0000"/>
                <w:sz w:val="24"/>
                <w:szCs w:val="22"/>
              </w:rPr>
            </w:pPr>
            <w:r w:rsidRPr="00303CEB">
              <w:rPr>
                <w:rFonts w:ascii="Arial Narrow" w:hAnsi="Arial Narrow"/>
                <w:b/>
                <w:bCs/>
                <w:sz w:val="24"/>
              </w:rPr>
              <w:t>Plazo del préstamo</w:t>
            </w:r>
          </w:p>
        </w:tc>
        <w:tc>
          <w:tcPr>
            <w:tcW w:w="2181" w:type="dxa"/>
            <w:shd w:val="clear" w:color="auto" w:fill="95B3D7" w:themeFill="accent1" w:themeFillTint="99"/>
          </w:tcPr>
          <w:p w14:paraId="31BD6FEB" w14:textId="77777777" w:rsidR="00CA6A44" w:rsidRPr="00303CEB" w:rsidRDefault="00CA6A44" w:rsidP="00303CEB">
            <w:pPr>
              <w:spacing w:after="0" w:line="240" w:lineRule="auto"/>
              <w:jc w:val="center"/>
              <w:rPr>
                <w:rFonts w:ascii="Arial Narrow" w:hAnsi="Arial Narrow" w:cstheme="minorHAnsi"/>
                <w:b/>
                <w:bCs/>
                <w:color w:val="FF0000"/>
                <w:sz w:val="24"/>
                <w:szCs w:val="22"/>
              </w:rPr>
            </w:pPr>
            <w:r w:rsidRPr="00303CEB">
              <w:rPr>
                <w:rFonts w:ascii="Arial Narrow" w:hAnsi="Arial Narrow"/>
                <w:b/>
                <w:bCs/>
                <w:sz w:val="24"/>
              </w:rPr>
              <w:t>Monto máximo</w:t>
            </w:r>
          </w:p>
        </w:tc>
      </w:tr>
      <w:tr w:rsidR="00CA6A44" w:rsidRPr="00CA6A44" w14:paraId="715997A9" w14:textId="77777777" w:rsidTr="00C75501">
        <w:trPr>
          <w:trHeight w:val="254"/>
        </w:trPr>
        <w:tc>
          <w:tcPr>
            <w:tcW w:w="2474" w:type="dxa"/>
          </w:tcPr>
          <w:p w14:paraId="56788C08"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Banadesa</w:t>
            </w:r>
          </w:p>
        </w:tc>
        <w:tc>
          <w:tcPr>
            <w:tcW w:w="2380" w:type="dxa"/>
          </w:tcPr>
          <w:p w14:paraId="69A0F1BC"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2.5 % - 7 %</w:t>
            </w:r>
          </w:p>
        </w:tc>
        <w:tc>
          <w:tcPr>
            <w:tcW w:w="2453" w:type="dxa"/>
          </w:tcPr>
          <w:p w14:paraId="5E66A98A"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6 – 9 meses</w:t>
            </w:r>
          </w:p>
        </w:tc>
        <w:tc>
          <w:tcPr>
            <w:tcW w:w="2181" w:type="dxa"/>
          </w:tcPr>
          <w:p w14:paraId="2382F0B8"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L 2,000,000.00</w:t>
            </w:r>
          </w:p>
        </w:tc>
      </w:tr>
      <w:tr w:rsidR="00CA6A44" w:rsidRPr="00CA6A44" w14:paraId="1AE3143B" w14:textId="77777777" w:rsidTr="00C75501">
        <w:trPr>
          <w:trHeight w:val="254"/>
        </w:trPr>
        <w:tc>
          <w:tcPr>
            <w:tcW w:w="2474" w:type="dxa"/>
          </w:tcPr>
          <w:p w14:paraId="151C1FEA"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lastRenderedPageBreak/>
              <w:t>Banhprovi</w:t>
            </w:r>
          </w:p>
        </w:tc>
        <w:tc>
          <w:tcPr>
            <w:tcW w:w="2380" w:type="dxa"/>
          </w:tcPr>
          <w:p w14:paraId="73010EAD"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7% - 12 %</w:t>
            </w:r>
          </w:p>
        </w:tc>
        <w:tc>
          <w:tcPr>
            <w:tcW w:w="2453" w:type="dxa"/>
          </w:tcPr>
          <w:p w14:paraId="0A9CE54F"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3 – 6.7 años</w:t>
            </w:r>
          </w:p>
        </w:tc>
        <w:tc>
          <w:tcPr>
            <w:tcW w:w="2181" w:type="dxa"/>
          </w:tcPr>
          <w:p w14:paraId="4015AEE3"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L 3,000,000.00</w:t>
            </w:r>
          </w:p>
        </w:tc>
      </w:tr>
      <w:tr w:rsidR="00CA6A44" w:rsidRPr="00CA6A44" w14:paraId="571CC64F" w14:textId="77777777" w:rsidTr="00C75501">
        <w:trPr>
          <w:trHeight w:val="254"/>
        </w:trPr>
        <w:tc>
          <w:tcPr>
            <w:tcW w:w="2474" w:type="dxa"/>
          </w:tcPr>
          <w:p w14:paraId="148BE624"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Banco Ficohsa fondos propios.</w:t>
            </w:r>
          </w:p>
        </w:tc>
        <w:tc>
          <w:tcPr>
            <w:tcW w:w="2380" w:type="dxa"/>
          </w:tcPr>
          <w:p w14:paraId="5608AA39"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11% -12%</w:t>
            </w:r>
          </w:p>
        </w:tc>
        <w:tc>
          <w:tcPr>
            <w:tcW w:w="2453" w:type="dxa"/>
          </w:tcPr>
          <w:p w14:paraId="257740EC"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1- 10 años</w:t>
            </w:r>
          </w:p>
        </w:tc>
        <w:tc>
          <w:tcPr>
            <w:tcW w:w="2181" w:type="dxa"/>
          </w:tcPr>
          <w:p w14:paraId="6B026D02"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US$ 50,000.00</w:t>
            </w:r>
          </w:p>
        </w:tc>
      </w:tr>
      <w:tr w:rsidR="00CA6A44" w:rsidRPr="00CA6A44" w14:paraId="1FCD0711" w14:textId="77777777" w:rsidTr="00C75501">
        <w:trPr>
          <w:trHeight w:val="254"/>
        </w:trPr>
        <w:tc>
          <w:tcPr>
            <w:tcW w:w="2474" w:type="dxa"/>
          </w:tcPr>
          <w:p w14:paraId="05F0A3C9"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Banco del país fondos propios</w:t>
            </w:r>
          </w:p>
        </w:tc>
        <w:tc>
          <w:tcPr>
            <w:tcW w:w="2380" w:type="dxa"/>
          </w:tcPr>
          <w:p w14:paraId="7BC81CC0"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9%-12%</w:t>
            </w:r>
          </w:p>
        </w:tc>
        <w:tc>
          <w:tcPr>
            <w:tcW w:w="2453" w:type="dxa"/>
          </w:tcPr>
          <w:p w14:paraId="4703DD92"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1 – 12 años</w:t>
            </w:r>
          </w:p>
        </w:tc>
        <w:tc>
          <w:tcPr>
            <w:tcW w:w="2181" w:type="dxa"/>
          </w:tcPr>
          <w:p w14:paraId="7A581290"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Sin techo</w:t>
            </w:r>
          </w:p>
        </w:tc>
      </w:tr>
      <w:tr w:rsidR="00CA6A44" w:rsidRPr="00CA6A44" w14:paraId="3A9C063B" w14:textId="77777777" w:rsidTr="00C75501">
        <w:trPr>
          <w:trHeight w:val="254"/>
        </w:trPr>
        <w:tc>
          <w:tcPr>
            <w:tcW w:w="2474" w:type="dxa"/>
          </w:tcPr>
          <w:p w14:paraId="1794C842"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Proyectos de desarrollo</w:t>
            </w:r>
          </w:p>
        </w:tc>
        <w:tc>
          <w:tcPr>
            <w:tcW w:w="2380" w:type="dxa"/>
          </w:tcPr>
          <w:p w14:paraId="41D33E7A"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10 % o mas</w:t>
            </w:r>
          </w:p>
        </w:tc>
        <w:tc>
          <w:tcPr>
            <w:tcW w:w="2453" w:type="dxa"/>
          </w:tcPr>
          <w:p w14:paraId="6010B87E"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Hasta 10 años</w:t>
            </w:r>
          </w:p>
        </w:tc>
        <w:tc>
          <w:tcPr>
            <w:tcW w:w="2181" w:type="dxa"/>
          </w:tcPr>
          <w:p w14:paraId="7C82A25F"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Depende del proyecto</w:t>
            </w:r>
          </w:p>
        </w:tc>
      </w:tr>
      <w:tr w:rsidR="00CA6A44" w:rsidRPr="00CA6A44" w14:paraId="76ACB85F" w14:textId="77777777" w:rsidTr="00C75501">
        <w:trPr>
          <w:trHeight w:val="254"/>
        </w:trPr>
        <w:tc>
          <w:tcPr>
            <w:tcW w:w="2474" w:type="dxa"/>
          </w:tcPr>
          <w:p w14:paraId="0EA7D8AF"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 xml:space="preserve">Cajas rurales </w:t>
            </w:r>
          </w:p>
        </w:tc>
        <w:tc>
          <w:tcPr>
            <w:tcW w:w="2380" w:type="dxa"/>
          </w:tcPr>
          <w:p w14:paraId="58305D7B"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36 % – 60 %</w:t>
            </w:r>
          </w:p>
        </w:tc>
        <w:tc>
          <w:tcPr>
            <w:tcW w:w="2453" w:type="dxa"/>
          </w:tcPr>
          <w:p w14:paraId="527F2275"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3 – 12 meses</w:t>
            </w:r>
          </w:p>
        </w:tc>
        <w:tc>
          <w:tcPr>
            <w:tcW w:w="2181" w:type="dxa"/>
          </w:tcPr>
          <w:p w14:paraId="7259B61F"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El doble de lo ahorrado</w:t>
            </w:r>
          </w:p>
        </w:tc>
      </w:tr>
      <w:tr w:rsidR="00CA6A44" w:rsidRPr="00CA6A44" w14:paraId="5B8E8755" w14:textId="77777777" w:rsidTr="00C75501">
        <w:trPr>
          <w:trHeight w:val="254"/>
        </w:trPr>
        <w:tc>
          <w:tcPr>
            <w:tcW w:w="2474" w:type="dxa"/>
          </w:tcPr>
          <w:p w14:paraId="5B2A111E"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Organismos financieros internacionales a través de intermediación bancaria local.</w:t>
            </w:r>
          </w:p>
        </w:tc>
        <w:tc>
          <w:tcPr>
            <w:tcW w:w="2380" w:type="dxa"/>
          </w:tcPr>
          <w:p w14:paraId="77DF886F" w14:textId="77777777" w:rsidR="00CA6A44" w:rsidRPr="00CA6A44" w:rsidRDefault="00CA6A44" w:rsidP="00CA6A44">
            <w:pPr>
              <w:spacing w:after="0" w:line="240" w:lineRule="auto"/>
              <w:jc w:val="both"/>
              <w:rPr>
                <w:rFonts w:ascii="Arial Narrow" w:hAnsi="Arial Narrow" w:cstheme="minorHAnsi"/>
                <w:color w:val="FF0000"/>
                <w:sz w:val="24"/>
                <w:szCs w:val="22"/>
              </w:rPr>
            </w:pPr>
            <w:r w:rsidRPr="00CA6A44">
              <w:rPr>
                <w:rFonts w:ascii="Arial Narrow" w:hAnsi="Arial Narrow"/>
                <w:sz w:val="24"/>
              </w:rPr>
              <w:t xml:space="preserve">Aprox. 11.5 % </w:t>
            </w:r>
          </w:p>
        </w:tc>
        <w:tc>
          <w:tcPr>
            <w:tcW w:w="2453" w:type="dxa"/>
          </w:tcPr>
          <w:p w14:paraId="5581F0AD" w14:textId="77777777" w:rsidR="00CA6A44" w:rsidRPr="00CA6A44" w:rsidRDefault="00CA6A44" w:rsidP="00CA6A44">
            <w:pPr>
              <w:spacing w:after="0" w:line="240" w:lineRule="auto"/>
              <w:jc w:val="both"/>
              <w:rPr>
                <w:rFonts w:ascii="Arial Narrow" w:hAnsi="Arial Narrow" w:cstheme="minorHAnsi"/>
                <w:color w:val="FF0000"/>
                <w:sz w:val="24"/>
                <w:szCs w:val="22"/>
              </w:rPr>
            </w:pPr>
          </w:p>
        </w:tc>
        <w:tc>
          <w:tcPr>
            <w:tcW w:w="2181" w:type="dxa"/>
          </w:tcPr>
          <w:p w14:paraId="74FAFB7B" w14:textId="77777777" w:rsidR="00CA6A44" w:rsidRPr="00CA6A44" w:rsidRDefault="00CA6A44" w:rsidP="00CA6A44">
            <w:pPr>
              <w:spacing w:after="0" w:line="240" w:lineRule="auto"/>
              <w:jc w:val="both"/>
              <w:rPr>
                <w:rFonts w:ascii="Arial Narrow" w:hAnsi="Arial Narrow" w:cstheme="minorHAnsi"/>
                <w:color w:val="FF0000"/>
                <w:sz w:val="24"/>
                <w:szCs w:val="22"/>
              </w:rPr>
            </w:pPr>
          </w:p>
        </w:tc>
      </w:tr>
      <w:bookmarkEnd w:id="172"/>
    </w:tbl>
    <w:p w14:paraId="5AC62B50" w14:textId="52A1E720" w:rsidR="00CA6A44" w:rsidRDefault="00CA6A44">
      <w:pPr>
        <w:spacing w:after="200" w:line="276" w:lineRule="auto"/>
        <w:rPr>
          <w:rFonts w:ascii="Arial Narrow" w:eastAsiaTheme="majorEastAsia" w:hAnsi="Arial Narrow" w:cstheme="minorHAnsi"/>
          <w:b/>
          <w:bCs/>
          <w:sz w:val="24"/>
          <w:szCs w:val="24"/>
        </w:rPr>
      </w:pPr>
    </w:p>
    <w:p w14:paraId="53A5D4C2" w14:textId="1AEC5190" w:rsidR="00CA6A44" w:rsidRPr="00CA6A44" w:rsidRDefault="00CA6A44" w:rsidP="00CA6A44">
      <w:pPr>
        <w:spacing w:after="0" w:line="240" w:lineRule="auto"/>
        <w:jc w:val="both"/>
        <w:rPr>
          <w:rFonts w:ascii="Arial Narrow" w:hAnsi="Arial Narrow" w:cstheme="minorHAnsi"/>
          <w:color w:val="000000" w:themeColor="text1"/>
          <w:sz w:val="22"/>
          <w:szCs w:val="22"/>
        </w:rPr>
      </w:pPr>
      <w:bookmarkStart w:id="173" w:name="_Hlk125546359"/>
      <w:r w:rsidRPr="00CA6A44">
        <w:rPr>
          <w:rFonts w:ascii="Arial Narrow" w:hAnsi="Arial Narrow" w:cstheme="minorHAnsi"/>
          <w:color w:val="000000" w:themeColor="text1"/>
          <w:sz w:val="22"/>
          <w:szCs w:val="22"/>
        </w:rPr>
        <w:t>Para los análisis financieros se utilizó un valor de tasa de interés del 12%</w:t>
      </w:r>
      <w:r>
        <w:rPr>
          <w:rFonts w:ascii="Arial Narrow" w:hAnsi="Arial Narrow" w:cstheme="minorHAnsi"/>
          <w:color w:val="000000" w:themeColor="text1"/>
          <w:sz w:val="22"/>
          <w:szCs w:val="22"/>
        </w:rPr>
        <w:t xml:space="preserve">. </w:t>
      </w:r>
      <w:bookmarkStart w:id="174" w:name="_Hlk125644330"/>
      <w:r>
        <w:rPr>
          <w:rFonts w:ascii="Arial Narrow" w:hAnsi="Arial Narrow" w:cstheme="minorHAnsi"/>
          <w:color w:val="000000" w:themeColor="text1"/>
          <w:sz w:val="22"/>
          <w:szCs w:val="22"/>
        </w:rPr>
        <w:t>Esta tasa actualmente varia en el mercado financiero inclusive por rubro.</w:t>
      </w:r>
    </w:p>
    <w:bookmarkEnd w:id="173"/>
    <w:bookmarkEnd w:id="174"/>
    <w:p w14:paraId="282CA43F" w14:textId="77777777" w:rsidR="00CA6A44" w:rsidRDefault="00CA6A44">
      <w:pPr>
        <w:spacing w:after="200" w:line="276" w:lineRule="auto"/>
        <w:rPr>
          <w:rFonts w:ascii="Arial Narrow" w:eastAsiaTheme="majorEastAsia" w:hAnsi="Arial Narrow" w:cstheme="minorHAnsi"/>
          <w:b/>
          <w:bCs/>
          <w:sz w:val="24"/>
          <w:szCs w:val="24"/>
        </w:rPr>
      </w:pPr>
    </w:p>
    <w:p w14:paraId="078F00E0" w14:textId="4D122853" w:rsidR="00500BCA" w:rsidRPr="00E51F16" w:rsidRDefault="00500BCA" w:rsidP="00D12ED4">
      <w:pPr>
        <w:pStyle w:val="Ttulo1"/>
        <w:numPr>
          <w:ilvl w:val="0"/>
          <w:numId w:val="33"/>
        </w:numPr>
        <w:ind w:left="567" w:hanging="567"/>
        <w:rPr>
          <w:rFonts w:cstheme="minorHAnsi"/>
          <w:b w:val="0"/>
          <w:bCs/>
          <w:caps/>
          <w:sz w:val="24"/>
          <w:szCs w:val="24"/>
        </w:rPr>
      </w:pPr>
      <w:bookmarkStart w:id="175" w:name="_Toc130982583"/>
      <w:r w:rsidRPr="00E51F16">
        <w:rPr>
          <w:rFonts w:cstheme="minorHAnsi"/>
          <w:bCs/>
          <w:sz w:val="24"/>
          <w:szCs w:val="24"/>
        </w:rPr>
        <w:t>Análisis de sostenibilidad</w:t>
      </w:r>
      <w:bookmarkEnd w:id="175"/>
    </w:p>
    <w:p w14:paraId="6D8E8D38" w14:textId="77777777" w:rsidR="00D12ED4" w:rsidRDefault="00D12ED4" w:rsidP="0035782E">
      <w:pPr>
        <w:jc w:val="both"/>
        <w:rPr>
          <w:rFonts w:ascii="Arial Narrow" w:hAnsi="Arial Narrow" w:cstheme="minorHAnsi"/>
          <w:sz w:val="22"/>
          <w:szCs w:val="22"/>
        </w:rPr>
      </w:pPr>
    </w:p>
    <w:p w14:paraId="234667E2" w14:textId="148B5832" w:rsidR="0035782E" w:rsidRPr="00E51F16" w:rsidRDefault="00240967" w:rsidP="0035782E">
      <w:pPr>
        <w:jc w:val="both"/>
        <w:rPr>
          <w:rFonts w:ascii="Arial Narrow" w:hAnsi="Arial Narrow" w:cstheme="minorHAnsi"/>
          <w:sz w:val="22"/>
          <w:szCs w:val="22"/>
        </w:rPr>
      </w:pPr>
      <w:r w:rsidRPr="00E51F16">
        <w:rPr>
          <w:rFonts w:ascii="Arial Narrow" w:hAnsi="Arial Narrow" w:cstheme="minorHAnsi"/>
          <w:sz w:val="22"/>
          <w:szCs w:val="22"/>
        </w:rPr>
        <w:t xml:space="preserve">Indicadores de desempeño, de los procesos con enfoque </w:t>
      </w:r>
      <w:r w:rsidR="00C4320E">
        <w:rPr>
          <w:rFonts w:ascii="Arial Narrow" w:hAnsi="Arial Narrow" w:cstheme="minorHAnsi"/>
          <w:sz w:val="22"/>
          <w:szCs w:val="22"/>
        </w:rPr>
        <w:t>de</w:t>
      </w:r>
      <w:r w:rsidRPr="00E51F16">
        <w:rPr>
          <w:rFonts w:ascii="Arial Narrow" w:hAnsi="Arial Narrow" w:cstheme="minorHAnsi"/>
          <w:sz w:val="22"/>
          <w:szCs w:val="22"/>
        </w:rPr>
        <w:t xml:space="preserve"> </w:t>
      </w:r>
      <w:r w:rsidR="00C4320E" w:rsidRPr="00E51F16">
        <w:rPr>
          <w:rFonts w:ascii="Arial Narrow" w:hAnsi="Arial Narrow" w:cstheme="minorHAnsi"/>
          <w:sz w:val="22"/>
          <w:szCs w:val="22"/>
        </w:rPr>
        <w:t>género</w:t>
      </w:r>
      <w:r w:rsidRPr="00E51F16">
        <w:rPr>
          <w:rFonts w:ascii="Arial Narrow" w:hAnsi="Arial Narrow" w:cstheme="minorHAnsi"/>
          <w:sz w:val="22"/>
          <w:szCs w:val="22"/>
        </w:rPr>
        <w:t xml:space="preserve"> de acuerdo a los objetivos del perfil de ingresos</w:t>
      </w:r>
      <w:bookmarkStart w:id="176" w:name="_Hlk119859949"/>
      <w:r w:rsidR="00C4320E">
        <w:rPr>
          <w:rFonts w:ascii="Arial Narrow" w:hAnsi="Arial Narrow" w:cstheme="minorHAnsi"/>
          <w:sz w:val="22"/>
          <w:szCs w:val="22"/>
        </w:rPr>
        <w:t xml:space="preserve"> d</w:t>
      </w:r>
      <w:r w:rsidR="0035782E" w:rsidRPr="00E51F16">
        <w:rPr>
          <w:rFonts w:ascii="Arial Narrow" w:hAnsi="Arial Narrow" w:cstheme="minorHAnsi"/>
          <w:sz w:val="22"/>
          <w:szCs w:val="22"/>
        </w:rPr>
        <w:t xml:space="preserve">e las Organizaciones productoras de </w:t>
      </w:r>
      <w:r w:rsidR="00E51F16" w:rsidRPr="00E51F16">
        <w:rPr>
          <w:rFonts w:ascii="Arial Narrow" w:hAnsi="Arial Narrow" w:cstheme="minorHAnsi"/>
          <w:sz w:val="22"/>
          <w:szCs w:val="22"/>
        </w:rPr>
        <w:t>maíz</w:t>
      </w:r>
      <w:r w:rsidR="0035782E" w:rsidRPr="00E51F16">
        <w:rPr>
          <w:rFonts w:ascii="Arial Narrow" w:hAnsi="Arial Narrow" w:cstheme="minorHAnsi"/>
          <w:sz w:val="22"/>
          <w:szCs w:val="22"/>
        </w:rPr>
        <w:t xml:space="preserve"> conformada con números estimado de 12 miembros, se espera que el 30 </w:t>
      </w:r>
      <w:r w:rsidR="00D12ED4" w:rsidRPr="00E51F16">
        <w:rPr>
          <w:rFonts w:ascii="Arial Narrow" w:hAnsi="Arial Narrow" w:cstheme="minorHAnsi"/>
          <w:sz w:val="22"/>
          <w:szCs w:val="22"/>
        </w:rPr>
        <w:t>% sean</w:t>
      </w:r>
      <w:r w:rsidR="0035782E" w:rsidRPr="00E51F16">
        <w:rPr>
          <w:rFonts w:ascii="Arial Narrow" w:hAnsi="Arial Narrow" w:cstheme="minorHAnsi"/>
          <w:sz w:val="22"/>
          <w:szCs w:val="22"/>
        </w:rPr>
        <w:t xml:space="preserve"> mujeres involucradas en actividades de producción, comercialización y en la toma decisiones.</w:t>
      </w:r>
    </w:p>
    <w:bookmarkEnd w:id="176"/>
    <w:p w14:paraId="497661C8" w14:textId="77777777" w:rsidR="0035782E" w:rsidRPr="00E51F16" w:rsidRDefault="0035782E" w:rsidP="0035782E">
      <w:pPr>
        <w:jc w:val="both"/>
        <w:rPr>
          <w:rFonts w:ascii="Arial Narrow" w:hAnsi="Arial Narrow" w:cstheme="minorHAnsi"/>
          <w:sz w:val="24"/>
          <w:szCs w:val="24"/>
        </w:rPr>
      </w:pPr>
      <w:r w:rsidRPr="00E51F16">
        <w:rPr>
          <w:rFonts w:ascii="Arial Narrow" w:hAnsi="Arial Narrow" w:cstheme="minorHAnsi"/>
          <w:b/>
          <w:bCs/>
          <w:sz w:val="24"/>
          <w:szCs w:val="24"/>
        </w:rPr>
        <w:t>Indicadores de impacto</w:t>
      </w:r>
      <w:r w:rsidRPr="00E51F16">
        <w:rPr>
          <w:rFonts w:ascii="Arial Narrow" w:hAnsi="Arial Narrow" w:cstheme="minorHAnsi"/>
          <w:sz w:val="24"/>
          <w:szCs w:val="24"/>
        </w:rPr>
        <w:t>:</w:t>
      </w:r>
    </w:p>
    <w:p w14:paraId="5D921124" w14:textId="2B5AD5AB" w:rsidR="0035782E" w:rsidRPr="00E51F16" w:rsidRDefault="0035782E" w:rsidP="0035782E">
      <w:pPr>
        <w:jc w:val="both"/>
        <w:rPr>
          <w:rFonts w:ascii="Arial Narrow" w:hAnsi="Arial Narrow" w:cstheme="minorHAnsi"/>
          <w:sz w:val="24"/>
          <w:szCs w:val="24"/>
        </w:rPr>
      </w:pPr>
      <w:r w:rsidRPr="00E51F16">
        <w:rPr>
          <w:rFonts w:ascii="Arial Narrow" w:hAnsi="Arial Narrow" w:cstheme="minorHAnsi"/>
          <w:sz w:val="24"/>
          <w:szCs w:val="24"/>
        </w:rPr>
        <w:t xml:space="preserve">Honduras fortalece la cadena productiva del </w:t>
      </w:r>
      <w:r w:rsidR="00E51F16" w:rsidRPr="00E51F16">
        <w:rPr>
          <w:rFonts w:ascii="Arial Narrow" w:hAnsi="Arial Narrow" w:cstheme="minorHAnsi"/>
          <w:sz w:val="24"/>
          <w:szCs w:val="24"/>
        </w:rPr>
        <w:t>maíz</w:t>
      </w:r>
      <w:r w:rsidRPr="00E51F16">
        <w:rPr>
          <w:rFonts w:ascii="Arial Narrow" w:hAnsi="Arial Narrow" w:cstheme="minorHAnsi"/>
          <w:sz w:val="24"/>
          <w:szCs w:val="24"/>
        </w:rPr>
        <w:t xml:space="preserve"> al mejorar la producción y productividad mediante el fortalecimiento del establecimiento de una ha hectárea de </w:t>
      </w:r>
      <w:r w:rsidR="00E51F16" w:rsidRPr="00E51F16">
        <w:rPr>
          <w:rFonts w:ascii="Arial Narrow" w:hAnsi="Arial Narrow" w:cstheme="minorHAnsi"/>
          <w:sz w:val="24"/>
          <w:szCs w:val="24"/>
        </w:rPr>
        <w:t>maíz</w:t>
      </w:r>
      <w:r w:rsidRPr="00E51F16">
        <w:rPr>
          <w:rFonts w:ascii="Arial Narrow" w:hAnsi="Arial Narrow" w:cstheme="minorHAnsi"/>
          <w:sz w:val="24"/>
          <w:szCs w:val="24"/>
        </w:rPr>
        <w:t xml:space="preserve"> por finca. </w:t>
      </w:r>
    </w:p>
    <w:p w14:paraId="47A889F7" w14:textId="77777777" w:rsidR="0035782E" w:rsidRPr="00E51F16" w:rsidRDefault="0035782E" w:rsidP="0035782E">
      <w:pPr>
        <w:jc w:val="both"/>
        <w:rPr>
          <w:rFonts w:ascii="Arial Narrow" w:hAnsi="Arial Narrow" w:cstheme="minorHAnsi"/>
          <w:b/>
          <w:bCs/>
          <w:sz w:val="22"/>
          <w:szCs w:val="22"/>
        </w:rPr>
      </w:pPr>
      <w:r w:rsidRPr="00E51F16">
        <w:rPr>
          <w:rFonts w:ascii="Arial Narrow" w:hAnsi="Arial Narrow" w:cstheme="minorHAnsi"/>
          <w:b/>
          <w:bCs/>
          <w:sz w:val="22"/>
          <w:szCs w:val="22"/>
        </w:rPr>
        <w:t>Indicador de Capacidad:</w:t>
      </w:r>
    </w:p>
    <w:p w14:paraId="27C1942F" w14:textId="71A644B7" w:rsidR="0035782E" w:rsidRPr="00E51F16" w:rsidRDefault="0035782E" w:rsidP="0035782E">
      <w:pPr>
        <w:jc w:val="both"/>
        <w:rPr>
          <w:rFonts w:ascii="Arial Narrow" w:hAnsi="Arial Narrow" w:cstheme="minorHAnsi"/>
          <w:sz w:val="24"/>
          <w:szCs w:val="24"/>
        </w:rPr>
      </w:pPr>
      <w:r w:rsidRPr="00E51F16">
        <w:rPr>
          <w:rFonts w:ascii="Arial Narrow" w:hAnsi="Arial Narrow" w:cstheme="minorHAnsi"/>
          <w:sz w:val="24"/>
          <w:szCs w:val="24"/>
        </w:rPr>
        <w:t>Cada unidad productiva propone iniciar con una capacidad anual de 22</w:t>
      </w:r>
      <w:r w:rsidR="00BE3CAF" w:rsidRPr="00E51F16">
        <w:rPr>
          <w:rFonts w:ascii="Arial Narrow" w:hAnsi="Arial Narrow" w:cstheme="minorHAnsi"/>
          <w:sz w:val="24"/>
          <w:szCs w:val="24"/>
        </w:rPr>
        <w:t>0</w:t>
      </w:r>
      <w:r w:rsidRPr="00E51F16">
        <w:rPr>
          <w:rFonts w:ascii="Arial Narrow" w:hAnsi="Arial Narrow" w:cstheme="minorHAnsi"/>
          <w:sz w:val="24"/>
          <w:szCs w:val="24"/>
        </w:rPr>
        <w:t xml:space="preserve"> quintales de </w:t>
      </w:r>
      <w:r w:rsidR="00E51F16" w:rsidRPr="00E51F16">
        <w:rPr>
          <w:rFonts w:ascii="Arial Narrow" w:hAnsi="Arial Narrow" w:cstheme="minorHAnsi"/>
          <w:sz w:val="24"/>
          <w:szCs w:val="24"/>
        </w:rPr>
        <w:t>maíz</w:t>
      </w:r>
      <w:r w:rsidRPr="00E51F16">
        <w:rPr>
          <w:rFonts w:ascii="Arial Narrow" w:hAnsi="Arial Narrow" w:cstheme="minorHAnsi"/>
          <w:sz w:val="24"/>
          <w:szCs w:val="24"/>
        </w:rPr>
        <w:t xml:space="preserve"> y los siguientes años.</w:t>
      </w:r>
    </w:p>
    <w:p w14:paraId="485EA58B" w14:textId="77777777" w:rsidR="0035782E" w:rsidRPr="00E51F16" w:rsidRDefault="0035782E" w:rsidP="0035782E">
      <w:pPr>
        <w:jc w:val="both"/>
        <w:rPr>
          <w:rFonts w:ascii="Arial Narrow" w:hAnsi="Arial Narrow" w:cstheme="minorHAnsi"/>
          <w:sz w:val="24"/>
          <w:szCs w:val="24"/>
        </w:rPr>
      </w:pPr>
      <w:r w:rsidRPr="00E51F16">
        <w:rPr>
          <w:rFonts w:ascii="Arial Narrow" w:hAnsi="Arial Narrow" w:cstheme="minorHAnsi"/>
          <w:b/>
          <w:bCs/>
          <w:sz w:val="24"/>
          <w:szCs w:val="24"/>
        </w:rPr>
        <w:t>Indicadores de beneficio</w:t>
      </w:r>
      <w:r w:rsidRPr="00E51F16">
        <w:rPr>
          <w:rFonts w:ascii="Arial Narrow" w:hAnsi="Arial Narrow" w:cstheme="minorHAnsi"/>
          <w:sz w:val="24"/>
          <w:szCs w:val="24"/>
        </w:rPr>
        <w:t>:</w:t>
      </w:r>
    </w:p>
    <w:p w14:paraId="41115185" w14:textId="5875B757" w:rsidR="0035782E" w:rsidRPr="00E51F16" w:rsidRDefault="0035782E" w:rsidP="0035782E">
      <w:pPr>
        <w:jc w:val="both"/>
        <w:rPr>
          <w:rFonts w:ascii="Arial Narrow" w:hAnsi="Arial Narrow" w:cstheme="minorHAnsi"/>
          <w:b/>
          <w:bCs/>
          <w:sz w:val="24"/>
          <w:szCs w:val="24"/>
        </w:rPr>
      </w:pPr>
      <w:r w:rsidRPr="00E51F16">
        <w:rPr>
          <w:rFonts w:ascii="Arial Narrow" w:hAnsi="Arial Narrow" w:cstheme="minorHAnsi"/>
          <w:sz w:val="24"/>
          <w:szCs w:val="24"/>
        </w:rPr>
        <w:t xml:space="preserve">Indicadores de beneficio: 110 familias que habitan en áreas postergadas y con poca posibilidad de generar ingresos provenientes de la venta del </w:t>
      </w:r>
      <w:r w:rsidR="00E51F16" w:rsidRPr="00E51F16">
        <w:rPr>
          <w:rFonts w:ascii="Arial Narrow" w:hAnsi="Arial Narrow" w:cstheme="minorHAnsi"/>
          <w:sz w:val="24"/>
          <w:szCs w:val="24"/>
        </w:rPr>
        <w:t>maíz</w:t>
      </w:r>
      <w:r w:rsidR="00C4320E">
        <w:rPr>
          <w:rFonts w:ascii="Arial Narrow" w:hAnsi="Arial Narrow" w:cstheme="minorHAnsi"/>
          <w:sz w:val="24"/>
          <w:szCs w:val="24"/>
        </w:rPr>
        <w:t xml:space="preserve"> podrán</w:t>
      </w:r>
      <w:r w:rsidRPr="00E51F16">
        <w:rPr>
          <w:rFonts w:ascii="Arial Narrow" w:hAnsi="Arial Narrow" w:cstheme="minorHAnsi"/>
          <w:sz w:val="24"/>
          <w:szCs w:val="24"/>
        </w:rPr>
        <w:t xml:space="preserve"> incorporarse</w:t>
      </w:r>
      <w:r w:rsidR="00C4320E">
        <w:rPr>
          <w:rFonts w:ascii="Arial Narrow" w:hAnsi="Arial Narrow" w:cstheme="minorHAnsi"/>
          <w:sz w:val="24"/>
          <w:szCs w:val="24"/>
        </w:rPr>
        <w:t xml:space="preserve"> </w:t>
      </w:r>
      <w:r w:rsidRPr="00E51F16">
        <w:rPr>
          <w:rFonts w:ascii="Arial Narrow" w:hAnsi="Arial Narrow" w:cstheme="minorHAnsi"/>
          <w:sz w:val="24"/>
          <w:szCs w:val="24"/>
        </w:rPr>
        <w:t xml:space="preserve">en las actividades de cosecha y post cosecha.  </w:t>
      </w:r>
      <w:r w:rsidRPr="00E51F16">
        <w:rPr>
          <w:rFonts w:ascii="Arial Narrow" w:hAnsi="Arial Narrow" w:cstheme="minorHAnsi"/>
          <w:b/>
          <w:bCs/>
          <w:sz w:val="24"/>
          <w:szCs w:val="24"/>
        </w:rPr>
        <w:t xml:space="preserve">Indicadores de rentabilidad:  </w:t>
      </w:r>
    </w:p>
    <w:p w14:paraId="3A4741B2" w14:textId="3302F101" w:rsidR="00977C70" w:rsidRDefault="0035782E" w:rsidP="00CA6A44">
      <w:pPr>
        <w:jc w:val="both"/>
        <w:rPr>
          <w:rFonts w:ascii="Arial Narrow" w:hAnsi="Arial Narrow" w:cstheme="minorHAnsi"/>
          <w:b/>
          <w:bCs/>
          <w:sz w:val="24"/>
          <w:szCs w:val="24"/>
        </w:rPr>
      </w:pPr>
      <w:r w:rsidRPr="00E51F16">
        <w:rPr>
          <w:rFonts w:ascii="Arial Narrow" w:hAnsi="Arial Narrow" w:cstheme="minorHAnsi"/>
          <w:sz w:val="22"/>
          <w:szCs w:val="22"/>
        </w:rPr>
        <w:t>El resultado de L1.</w:t>
      </w:r>
      <w:r w:rsidR="00DF64CC" w:rsidRPr="00E51F16">
        <w:rPr>
          <w:rFonts w:ascii="Arial Narrow" w:hAnsi="Arial Narrow" w:cstheme="minorHAnsi"/>
          <w:sz w:val="22"/>
          <w:szCs w:val="22"/>
        </w:rPr>
        <w:t>29</w:t>
      </w:r>
      <w:r w:rsidRPr="00E51F16">
        <w:rPr>
          <w:rFonts w:ascii="Arial Narrow" w:hAnsi="Arial Narrow" w:cstheme="minorHAnsi"/>
          <w:sz w:val="22"/>
          <w:szCs w:val="22"/>
        </w:rPr>
        <w:t>, significa que por cada lempira que se invierte el proyecto genera en términos monetario</w:t>
      </w:r>
      <w:r w:rsidR="00C4320E">
        <w:rPr>
          <w:rFonts w:ascii="Arial Narrow" w:hAnsi="Arial Narrow" w:cstheme="minorHAnsi"/>
          <w:sz w:val="22"/>
          <w:szCs w:val="22"/>
        </w:rPr>
        <w:t>s</w:t>
      </w:r>
      <w:r w:rsidRPr="00E51F16">
        <w:rPr>
          <w:rFonts w:ascii="Arial Narrow" w:hAnsi="Arial Narrow" w:cstheme="minorHAnsi"/>
          <w:sz w:val="22"/>
          <w:szCs w:val="22"/>
        </w:rPr>
        <w:t xml:space="preserve"> la cantidad de L0.</w:t>
      </w:r>
      <w:r w:rsidR="00DF64CC" w:rsidRPr="00E51F16">
        <w:rPr>
          <w:rFonts w:ascii="Arial Narrow" w:hAnsi="Arial Narrow" w:cstheme="minorHAnsi"/>
          <w:sz w:val="22"/>
          <w:szCs w:val="22"/>
        </w:rPr>
        <w:t>29</w:t>
      </w:r>
      <w:r w:rsidRPr="00E51F16">
        <w:rPr>
          <w:rFonts w:ascii="Arial Narrow" w:hAnsi="Arial Narrow" w:cstheme="minorHAnsi"/>
          <w:sz w:val="22"/>
          <w:szCs w:val="22"/>
        </w:rPr>
        <w:t xml:space="preserve">. </w:t>
      </w:r>
    </w:p>
    <w:p w14:paraId="4FF1731E" w14:textId="77777777" w:rsidR="00303CEB" w:rsidRDefault="00303CEB">
      <w:pPr>
        <w:spacing w:after="200" w:line="276" w:lineRule="auto"/>
        <w:rPr>
          <w:rFonts w:ascii="Arial Narrow" w:hAnsi="Arial Narrow" w:cstheme="minorHAnsi"/>
          <w:b/>
          <w:bCs/>
          <w:sz w:val="24"/>
          <w:szCs w:val="24"/>
        </w:rPr>
      </w:pPr>
      <w:r>
        <w:rPr>
          <w:rFonts w:ascii="Arial Narrow" w:hAnsi="Arial Narrow" w:cstheme="minorHAnsi"/>
          <w:b/>
          <w:bCs/>
          <w:sz w:val="24"/>
          <w:szCs w:val="24"/>
        </w:rPr>
        <w:br w:type="page"/>
      </w:r>
    </w:p>
    <w:p w14:paraId="238C8022" w14:textId="6B8B0952" w:rsidR="0035782E" w:rsidRPr="00E51F16" w:rsidRDefault="0035782E" w:rsidP="0035782E">
      <w:pPr>
        <w:jc w:val="both"/>
        <w:rPr>
          <w:rFonts w:ascii="Arial Narrow" w:hAnsi="Arial Narrow" w:cstheme="minorHAnsi"/>
          <w:sz w:val="22"/>
          <w:szCs w:val="22"/>
        </w:rPr>
      </w:pPr>
      <w:r w:rsidRPr="00E51F16">
        <w:rPr>
          <w:rFonts w:ascii="Arial Narrow" w:hAnsi="Arial Narrow" w:cstheme="minorHAnsi"/>
          <w:b/>
          <w:bCs/>
          <w:sz w:val="24"/>
          <w:szCs w:val="24"/>
        </w:rPr>
        <w:lastRenderedPageBreak/>
        <w:t>Indicador de competitividad</w:t>
      </w:r>
      <w:r w:rsidRPr="00E51F16">
        <w:rPr>
          <w:rFonts w:ascii="Arial Narrow" w:hAnsi="Arial Narrow" w:cstheme="minorHAnsi"/>
          <w:sz w:val="22"/>
          <w:szCs w:val="22"/>
        </w:rPr>
        <w:t xml:space="preserve">:     </w:t>
      </w:r>
    </w:p>
    <w:p w14:paraId="601C6AD9" w14:textId="3A803E09" w:rsidR="0035782E" w:rsidRPr="00E51F16" w:rsidRDefault="0035782E" w:rsidP="0035782E">
      <w:pPr>
        <w:jc w:val="both"/>
        <w:rPr>
          <w:rFonts w:ascii="Arial Narrow" w:hAnsi="Arial Narrow" w:cstheme="minorHAnsi"/>
          <w:sz w:val="22"/>
          <w:szCs w:val="22"/>
        </w:rPr>
      </w:pPr>
      <w:r w:rsidRPr="00E51F16">
        <w:rPr>
          <w:rFonts w:ascii="Arial Narrow" w:hAnsi="Arial Narrow" w:cstheme="minorHAnsi"/>
          <w:sz w:val="22"/>
          <w:szCs w:val="22"/>
        </w:rPr>
        <w:t xml:space="preserve">Se propone que los precios con los cuales se comercialice el </w:t>
      </w:r>
      <w:r w:rsidR="00E51F16" w:rsidRPr="00E51F16">
        <w:rPr>
          <w:rFonts w:ascii="Arial Narrow" w:hAnsi="Arial Narrow" w:cstheme="minorHAnsi"/>
          <w:sz w:val="22"/>
          <w:szCs w:val="22"/>
        </w:rPr>
        <w:t>maíz</w:t>
      </w:r>
      <w:r w:rsidRPr="00E51F16">
        <w:rPr>
          <w:rFonts w:ascii="Arial Narrow" w:hAnsi="Arial Narrow" w:cstheme="minorHAnsi"/>
          <w:sz w:val="22"/>
          <w:szCs w:val="22"/>
        </w:rPr>
        <w:t xml:space="preserve"> producid</w:t>
      </w:r>
      <w:r w:rsidR="00C4320E">
        <w:rPr>
          <w:rFonts w:ascii="Arial Narrow" w:hAnsi="Arial Narrow" w:cstheme="minorHAnsi"/>
          <w:sz w:val="22"/>
          <w:szCs w:val="22"/>
        </w:rPr>
        <w:t>o</w:t>
      </w:r>
      <w:r w:rsidRPr="00E51F16">
        <w:rPr>
          <w:rFonts w:ascii="Arial Narrow" w:hAnsi="Arial Narrow" w:cstheme="minorHAnsi"/>
          <w:sz w:val="22"/>
          <w:szCs w:val="22"/>
        </w:rPr>
        <w:t xml:space="preserve"> por los grupos organizados en las cuatro regiones productivas del país no se </w:t>
      </w:r>
      <w:r w:rsidR="00C4320E" w:rsidRPr="00E51F16">
        <w:rPr>
          <w:rFonts w:ascii="Arial Narrow" w:hAnsi="Arial Narrow" w:cstheme="minorHAnsi"/>
          <w:sz w:val="22"/>
          <w:szCs w:val="22"/>
        </w:rPr>
        <w:t>vendan</w:t>
      </w:r>
      <w:r w:rsidRPr="00E51F16">
        <w:rPr>
          <w:rFonts w:ascii="Arial Narrow" w:hAnsi="Arial Narrow" w:cstheme="minorHAnsi"/>
          <w:sz w:val="22"/>
          <w:szCs w:val="22"/>
        </w:rPr>
        <w:t xml:space="preserve"> a menos precio</w:t>
      </w:r>
      <w:r w:rsidR="00C4320E">
        <w:rPr>
          <w:rFonts w:ascii="Arial Narrow" w:hAnsi="Arial Narrow" w:cstheme="minorHAnsi"/>
          <w:sz w:val="22"/>
          <w:szCs w:val="22"/>
        </w:rPr>
        <w:t xml:space="preserve"> del que se </w:t>
      </w:r>
      <w:r w:rsidR="00C4320E" w:rsidRPr="00E51F16">
        <w:rPr>
          <w:rFonts w:ascii="Arial Narrow" w:hAnsi="Arial Narrow" w:cstheme="minorHAnsi"/>
          <w:sz w:val="22"/>
          <w:szCs w:val="22"/>
        </w:rPr>
        <w:t>analizó</w:t>
      </w:r>
      <w:r w:rsidRPr="00E51F16">
        <w:rPr>
          <w:rFonts w:ascii="Arial Narrow" w:hAnsi="Arial Narrow" w:cstheme="minorHAnsi"/>
          <w:sz w:val="22"/>
          <w:szCs w:val="22"/>
        </w:rPr>
        <w:t xml:space="preserve"> en el perfil de ingreso que es de L. 350.00 /qq de </w:t>
      </w:r>
      <w:r w:rsidR="00E51F16" w:rsidRPr="00E51F16">
        <w:rPr>
          <w:rFonts w:ascii="Arial Narrow" w:hAnsi="Arial Narrow" w:cstheme="minorHAnsi"/>
          <w:sz w:val="22"/>
          <w:szCs w:val="22"/>
        </w:rPr>
        <w:t>maíz</w:t>
      </w:r>
      <w:r w:rsidR="00C4320E">
        <w:rPr>
          <w:rFonts w:ascii="Arial Narrow" w:hAnsi="Arial Narrow" w:cstheme="minorHAnsi"/>
          <w:sz w:val="22"/>
          <w:szCs w:val="22"/>
        </w:rPr>
        <w:t xml:space="preserve"> p</w:t>
      </w:r>
      <w:r w:rsidR="00BE3CAF" w:rsidRPr="00E51F16">
        <w:rPr>
          <w:rFonts w:ascii="Arial Narrow" w:hAnsi="Arial Narrow" w:cstheme="minorHAnsi"/>
          <w:sz w:val="22"/>
          <w:szCs w:val="22"/>
        </w:rPr>
        <w:t>ara el primer año</w:t>
      </w:r>
      <w:r w:rsidR="00C4320E">
        <w:rPr>
          <w:rFonts w:ascii="Arial Narrow" w:hAnsi="Arial Narrow" w:cstheme="minorHAnsi"/>
          <w:sz w:val="22"/>
          <w:szCs w:val="22"/>
        </w:rPr>
        <w:t xml:space="preserve"> </w:t>
      </w:r>
      <w:r w:rsidR="00BE3CAF" w:rsidRPr="00E51F16">
        <w:rPr>
          <w:rFonts w:ascii="Arial Narrow" w:hAnsi="Arial Narrow" w:cstheme="minorHAnsi"/>
          <w:sz w:val="22"/>
          <w:szCs w:val="22"/>
        </w:rPr>
        <w:t>y para los siguientes años del 2 al 5</w:t>
      </w:r>
      <w:r w:rsidR="00C4320E">
        <w:rPr>
          <w:rFonts w:ascii="Arial Narrow" w:hAnsi="Arial Narrow" w:cstheme="minorHAnsi"/>
          <w:sz w:val="22"/>
          <w:szCs w:val="22"/>
        </w:rPr>
        <w:t xml:space="preserve"> </w:t>
      </w:r>
      <w:r w:rsidR="00BE3CAF" w:rsidRPr="00E51F16">
        <w:rPr>
          <w:rFonts w:ascii="Arial Narrow" w:hAnsi="Arial Narrow" w:cstheme="minorHAnsi"/>
          <w:sz w:val="22"/>
          <w:szCs w:val="22"/>
        </w:rPr>
        <w:t>con una tasa de inflación de 8.3%. según el CIP-Honduras.</w:t>
      </w:r>
    </w:p>
    <w:p w14:paraId="3D3BE026" w14:textId="77777777" w:rsidR="0035782E" w:rsidRPr="00E51F16" w:rsidRDefault="0035782E" w:rsidP="0035782E">
      <w:pPr>
        <w:jc w:val="both"/>
        <w:rPr>
          <w:rFonts w:ascii="Arial Narrow" w:hAnsi="Arial Narrow" w:cstheme="minorHAnsi"/>
          <w:b/>
          <w:bCs/>
          <w:sz w:val="24"/>
          <w:szCs w:val="24"/>
        </w:rPr>
      </w:pPr>
      <w:r w:rsidRPr="00E51F16">
        <w:rPr>
          <w:rFonts w:ascii="Arial Narrow" w:hAnsi="Arial Narrow" w:cstheme="minorHAnsi"/>
          <w:b/>
          <w:bCs/>
          <w:sz w:val="24"/>
          <w:szCs w:val="24"/>
        </w:rPr>
        <w:t>Indicadores de Efectividad:</w:t>
      </w:r>
    </w:p>
    <w:p w14:paraId="3D12D910" w14:textId="692611C0" w:rsidR="0035782E" w:rsidRPr="00E51F16" w:rsidRDefault="0035782E" w:rsidP="0035782E">
      <w:pPr>
        <w:jc w:val="both"/>
        <w:rPr>
          <w:rFonts w:ascii="Arial Narrow" w:hAnsi="Arial Narrow" w:cstheme="minorHAnsi"/>
          <w:sz w:val="22"/>
          <w:szCs w:val="22"/>
        </w:rPr>
      </w:pPr>
      <w:r w:rsidRPr="00E51F16">
        <w:rPr>
          <w:rFonts w:ascii="Arial Narrow" w:hAnsi="Arial Narrow" w:cstheme="minorHAnsi"/>
          <w:sz w:val="22"/>
          <w:szCs w:val="22"/>
        </w:rPr>
        <w:t xml:space="preserve">El mercado del </w:t>
      </w:r>
      <w:r w:rsidR="00E51F16" w:rsidRPr="00E51F16">
        <w:rPr>
          <w:rFonts w:ascii="Arial Narrow" w:hAnsi="Arial Narrow" w:cstheme="minorHAnsi"/>
          <w:sz w:val="22"/>
          <w:szCs w:val="22"/>
        </w:rPr>
        <w:t>maíz</w:t>
      </w:r>
      <w:r w:rsidRPr="00E51F16">
        <w:rPr>
          <w:rFonts w:ascii="Arial Narrow" w:hAnsi="Arial Narrow" w:cstheme="minorHAnsi"/>
          <w:sz w:val="22"/>
          <w:szCs w:val="22"/>
        </w:rPr>
        <w:t>, no tiene cubierta la demanda aun ni los mercados nacionales de este rubro, por lo cual se tiene garantizada producción en un 100%.</w:t>
      </w:r>
    </w:p>
    <w:p w14:paraId="171E0AB0" w14:textId="77777777" w:rsidR="0035782E" w:rsidRPr="00E51F16" w:rsidRDefault="0035782E" w:rsidP="0035782E">
      <w:pPr>
        <w:jc w:val="both"/>
        <w:rPr>
          <w:rFonts w:ascii="Arial Narrow" w:hAnsi="Arial Narrow" w:cstheme="minorHAnsi"/>
          <w:b/>
          <w:bCs/>
          <w:sz w:val="24"/>
          <w:szCs w:val="24"/>
        </w:rPr>
      </w:pPr>
      <w:r w:rsidRPr="00E51F16">
        <w:rPr>
          <w:rFonts w:ascii="Arial Narrow" w:hAnsi="Arial Narrow" w:cstheme="minorHAnsi"/>
          <w:b/>
          <w:bCs/>
          <w:sz w:val="24"/>
          <w:szCs w:val="24"/>
        </w:rPr>
        <w:t>Indicador de valor:</w:t>
      </w:r>
    </w:p>
    <w:p w14:paraId="768CCD8A" w14:textId="66065E16" w:rsidR="0035782E" w:rsidRPr="00E51F16" w:rsidRDefault="0035782E" w:rsidP="0035782E">
      <w:pPr>
        <w:jc w:val="both"/>
        <w:rPr>
          <w:rFonts w:ascii="Arial Narrow" w:hAnsi="Arial Narrow" w:cstheme="minorHAnsi"/>
          <w:sz w:val="22"/>
          <w:szCs w:val="22"/>
        </w:rPr>
      </w:pPr>
      <w:r w:rsidRPr="00E51F16">
        <w:rPr>
          <w:rFonts w:ascii="Arial Narrow" w:hAnsi="Arial Narrow" w:cstheme="minorHAnsi"/>
          <w:sz w:val="22"/>
          <w:szCs w:val="22"/>
        </w:rPr>
        <w:t xml:space="preserve">Cada unidad productiva tendrá una hectárea de maíz con sistema de riego por goteo considerando que son pequeños productores en las cuatro regiones.   </w:t>
      </w:r>
    </w:p>
    <w:p w14:paraId="4F8F05BA" w14:textId="60DD2F00" w:rsidR="0035782E" w:rsidRDefault="0035782E" w:rsidP="00D12ED4">
      <w:pPr>
        <w:pStyle w:val="Ttulo1"/>
        <w:numPr>
          <w:ilvl w:val="0"/>
          <w:numId w:val="33"/>
        </w:numPr>
        <w:ind w:left="567" w:hanging="567"/>
        <w:rPr>
          <w:rFonts w:cstheme="minorHAnsi"/>
          <w:bCs/>
          <w:sz w:val="24"/>
          <w:szCs w:val="24"/>
        </w:rPr>
      </w:pPr>
      <w:bookmarkStart w:id="177" w:name="_Toc130982584"/>
      <w:r w:rsidRPr="00E51F16">
        <w:rPr>
          <w:rFonts w:cstheme="minorHAnsi"/>
          <w:bCs/>
          <w:sz w:val="24"/>
          <w:szCs w:val="24"/>
        </w:rPr>
        <w:t>Anexos</w:t>
      </w:r>
      <w:bookmarkEnd w:id="177"/>
    </w:p>
    <w:p w14:paraId="2060F695" w14:textId="77777777" w:rsidR="00D12ED4" w:rsidRPr="00D12ED4" w:rsidRDefault="00D12ED4" w:rsidP="00D12ED4">
      <w:pPr>
        <w:spacing w:after="0" w:line="240" w:lineRule="auto"/>
      </w:pPr>
    </w:p>
    <w:p w14:paraId="3CDB9054" w14:textId="77777777" w:rsidR="0035782E" w:rsidRPr="00E51F16" w:rsidRDefault="0035782E" w:rsidP="00D12ED4">
      <w:pPr>
        <w:pStyle w:val="Ttulo2"/>
        <w:numPr>
          <w:ilvl w:val="1"/>
          <w:numId w:val="33"/>
        </w:numPr>
        <w:ind w:left="567" w:hanging="567"/>
      </w:pPr>
      <w:bookmarkStart w:id="178" w:name="_Toc130982585"/>
      <w:r w:rsidRPr="00E51F16">
        <w:t>Contextualización</w:t>
      </w:r>
      <w:bookmarkEnd w:id="178"/>
    </w:p>
    <w:tbl>
      <w:tblPr>
        <w:tblW w:w="9467" w:type="dxa"/>
        <w:tblCellMar>
          <w:left w:w="70" w:type="dxa"/>
          <w:right w:w="70" w:type="dxa"/>
        </w:tblCellMar>
        <w:tblLook w:val="04A0" w:firstRow="1" w:lastRow="0" w:firstColumn="1" w:lastColumn="0" w:noHBand="0" w:noVBand="1"/>
      </w:tblPr>
      <w:tblGrid>
        <w:gridCol w:w="1708"/>
        <w:gridCol w:w="2024"/>
        <w:gridCol w:w="1225"/>
        <w:gridCol w:w="1033"/>
        <w:gridCol w:w="1349"/>
        <w:gridCol w:w="1125"/>
        <w:gridCol w:w="1052"/>
      </w:tblGrid>
      <w:tr w:rsidR="00C4320E" w:rsidRPr="00E51F16" w14:paraId="5E68CE57" w14:textId="77777777" w:rsidTr="00D12ED4">
        <w:trPr>
          <w:trHeight w:val="585"/>
        </w:trPr>
        <w:tc>
          <w:tcPr>
            <w:tcW w:w="1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08D3CC" w14:textId="601B5526"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sidRPr="00C4320E">
              <w:rPr>
                <w:rFonts w:ascii="Arial Narrow" w:eastAsia="Times New Roman" w:hAnsi="Arial Narrow" w:cs="Calibri"/>
                <w:b/>
                <w:bCs/>
                <w:color w:val="000000"/>
                <w:sz w:val="20"/>
                <w:szCs w:val="20"/>
                <w:lang w:val="es-HN" w:eastAsia="es-HN"/>
              </w:rPr>
              <w:t>No.</w:t>
            </w:r>
          </w:p>
        </w:tc>
        <w:tc>
          <w:tcPr>
            <w:tcW w:w="202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BB22ED2" w14:textId="0963467A"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Área Geográfica </w:t>
            </w:r>
            <w:r w:rsidR="0035782E" w:rsidRPr="00C4320E">
              <w:rPr>
                <w:rFonts w:ascii="Arial Narrow" w:eastAsia="Times New Roman" w:hAnsi="Arial Narrow" w:cs="Calibri"/>
                <w:b/>
                <w:bCs/>
                <w:color w:val="000000"/>
                <w:sz w:val="20"/>
                <w:szCs w:val="20"/>
                <w:lang w:val="es-HN" w:eastAsia="es-HN"/>
              </w:rPr>
              <w:t>(municipio y departamento)</w:t>
            </w:r>
          </w:p>
        </w:tc>
        <w:tc>
          <w:tcPr>
            <w:tcW w:w="122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DBB15EB" w14:textId="47794AAD"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Posible número </w:t>
            </w:r>
            <w:r w:rsidR="0035782E" w:rsidRPr="00C4320E">
              <w:rPr>
                <w:rFonts w:ascii="Arial Narrow" w:eastAsia="Times New Roman" w:hAnsi="Arial Narrow" w:cs="Calibri"/>
                <w:b/>
                <w:bCs/>
                <w:color w:val="000000"/>
                <w:sz w:val="20"/>
                <w:szCs w:val="20"/>
                <w:lang w:val="es-HN" w:eastAsia="es-HN"/>
              </w:rPr>
              <w:t>de Beneficiarios</w:t>
            </w:r>
          </w:p>
        </w:tc>
        <w:tc>
          <w:tcPr>
            <w:tcW w:w="10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D4493DD" w14:textId="7060FA20"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Aliado </w:t>
            </w:r>
            <w:r w:rsidR="0035782E" w:rsidRPr="00C4320E">
              <w:rPr>
                <w:rFonts w:ascii="Arial Narrow" w:eastAsia="Times New Roman" w:hAnsi="Arial Narrow" w:cs="Calibri"/>
                <w:b/>
                <w:bCs/>
                <w:color w:val="000000"/>
                <w:sz w:val="20"/>
                <w:szCs w:val="20"/>
                <w:lang w:val="es-HN" w:eastAsia="es-HN"/>
              </w:rPr>
              <w:t>Financiero</w:t>
            </w:r>
          </w:p>
        </w:tc>
        <w:tc>
          <w:tcPr>
            <w:tcW w:w="134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AE967AB" w14:textId="613C6ECE"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Aliado </w:t>
            </w:r>
            <w:r w:rsidR="0035782E" w:rsidRPr="00C4320E">
              <w:rPr>
                <w:rFonts w:ascii="Arial Narrow" w:eastAsia="Times New Roman" w:hAnsi="Arial Narrow" w:cs="Calibri"/>
                <w:b/>
                <w:bCs/>
                <w:color w:val="000000"/>
                <w:sz w:val="20"/>
                <w:szCs w:val="20"/>
                <w:lang w:val="es-HN" w:eastAsia="es-HN"/>
              </w:rPr>
              <w:t>Institucional</w:t>
            </w:r>
          </w:p>
        </w:tc>
        <w:tc>
          <w:tcPr>
            <w:tcW w:w="110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3AD18D" w14:textId="5602DF26"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Estimación de la </w:t>
            </w:r>
            <w:r w:rsidR="0035782E" w:rsidRPr="00C4320E">
              <w:rPr>
                <w:rFonts w:ascii="Arial Narrow" w:eastAsia="Times New Roman" w:hAnsi="Arial Narrow" w:cs="Calibri"/>
                <w:b/>
                <w:bCs/>
                <w:color w:val="000000"/>
                <w:sz w:val="20"/>
                <w:szCs w:val="20"/>
                <w:lang w:val="es-HN" w:eastAsia="es-HN"/>
              </w:rPr>
              <w:t xml:space="preserve">demanda, de </w:t>
            </w:r>
            <w:r w:rsidR="0035782E" w:rsidRPr="00C4320E">
              <w:rPr>
                <w:rFonts w:ascii="Arial Narrow" w:eastAsia="Times New Roman" w:hAnsi="Arial Narrow" w:cs="Calibri"/>
                <w:b/>
                <w:bCs/>
                <w:color w:val="000000"/>
                <w:sz w:val="20"/>
                <w:szCs w:val="20"/>
                <w:lang w:val="es-HN" w:eastAsia="es-HN"/>
              </w:rPr>
              <w:br/>
              <w:t xml:space="preserve">producto en </w:t>
            </w:r>
            <w:r w:rsidR="0035782E" w:rsidRPr="00C4320E">
              <w:rPr>
                <w:rFonts w:ascii="Arial Narrow" w:eastAsia="Times New Roman" w:hAnsi="Arial Narrow" w:cs="Calibri"/>
                <w:b/>
                <w:bCs/>
                <w:color w:val="000000"/>
                <w:sz w:val="20"/>
                <w:szCs w:val="20"/>
                <w:lang w:val="es-HN" w:eastAsia="es-HN"/>
              </w:rPr>
              <w:br/>
              <w:t>la región</w:t>
            </w:r>
          </w:p>
        </w:tc>
        <w:tc>
          <w:tcPr>
            <w:tcW w:w="103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686048A" w14:textId="49202583" w:rsidR="0035782E" w:rsidRPr="00C4320E" w:rsidRDefault="00C4320E" w:rsidP="00E51F16">
            <w:pPr>
              <w:spacing w:after="0" w:line="240" w:lineRule="auto"/>
              <w:jc w:val="center"/>
              <w:rPr>
                <w:rFonts w:ascii="Arial Narrow" w:eastAsia="Times New Roman" w:hAnsi="Arial Narrow" w:cs="Calibri"/>
                <w:b/>
                <w:bCs/>
                <w:color w:val="000000"/>
                <w:sz w:val="20"/>
                <w:szCs w:val="20"/>
                <w:lang w:val="es-HN" w:eastAsia="es-HN"/>
              </w:rPr>
            </w:pPr>
            <w:r>
              <w:rPr>
                <w:rFonts w:ascii="Arial Narrow" w:eastAsia="Times New Roman" w:hAnsi="Arial Narrow" w:cs="Calibri"/>
                <w:b/>
                <w:bCs/>
                <w:color w:val="000000"/>
                <w:sz w:val="20"/>
                <w:szCs w:val="20"/>
                <w:lang w:val="es-HN" w:eastAsia="es-HN"/>
              </w:rPr>
              <w:t xml:space="preserve">Estimación </w:t>
            </w:r>
            <w:r w:rsidR="0035782E" w:rsidRPr="00C4320E">
              <w:rPr>
                <w:rFonts w:ascii="Arial Narrow" w:eastAsia="Times New Roman" w:hAnsi="Arial Narrow" w:cs="Calibri"/>
                <w:b/>
                <w:bCs/>
                <w:color w:val="000000"/>
                <w:sz w:val="20"/>
                <w:szCs w:val="20"/>
                <w:lang w:val="es-HN" w:eastAsia="es-HN"/>
              </w:rPr>
              <w:t>del Consumo de electricidad en Kwas. Por mes</w:t>
            </w:r>
          </w:p>
        </w:tc>
      </w:tr>
      <w:tr w:rsidR="00C4320E" w:rsidRPr="00E51F16" w14:paraId="3697BCAA" w14:textId="77777777" w:rsidTr="00D12ED4">
        <w:trPr>
          <w:trHeight w:val="706"/>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5C0BFE3"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 Caja Rural de Ahorro y Crédito</w:t>
            </w:r>
          </w:p>
        </w:tc>
        <w:tc>
          <w:tcPr>
            <w:tcW w:w="2024" w:type="dxa"/>
            <w:tcBorders>
              <w:top w:val="nil"/>
              <w:left w:val="nil"/>
              <w:bottom w:val="single" w:sz="4" w:space="0" w:color="auto"/>
              <w:right w:val="single" w:sz="4" w:space="0" w:color="auto"/>
            </w:tcBorders>
            <w:shd w:val="clear" w:color="auto" w:fill="auto"/>
            <w:vAlign w:val="center"/>
            <w:hideMark/>
          </w:tcPr>
          <w:p w14:paraId="7E8E50F6"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Santa María de Soledad,</w:t>
            </w:r>
          </w:p>
        </w:tc>
        <w:tc>
          <w:tcPr>
            <w:tcW w:w="12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C4E3FB"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10</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ADC58"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BANADESA</w:t>
            </w:r>
          </w:p>
        </w:tc>
        <w:tc>
          <w:tcPr>
            <w:tcW w:w="13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93CC60"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INFOP, Pesa FAO</w:t>
            </w:r>
          </w:p>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27143F64"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5000 qq de maíz/semana</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D0AD5E"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185</w:t>
            </w:r>
          </w:p>
        </w:tc>
      </w:tr>
      <w:tr w:rsidR="00C4320E" w:rsidRPr="00E51F16" w14:paraId="5E47133C" w14:textId="77777777" w:rsidTr="00D12ED4">
        <w:trPr>
          <w:trHeight w:val="23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62D88E4" w14:textId="7235D332"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"Santa María Soledad de Soledad"</w:t>
            </w:r>
          </w:p>
        </w:tc>
        <w:tc>
          <w:tcPr>
            <w:tcW w:w="2024" w:type="dxa"/>
            <w:tcBorders>
              <w:top w:val="nil"/>
              <w:left w:val="nil"/>
              <w:bottom w:val="single" w:sz="4" w:space="0" w:color="auto"/>
              <w:right w:val="single" w:sz="4" w:space="0" w:color="auto"/>
            </w:tcBorders>
            <w:shd w:val="clear" w:color="auto" w:fill="auto"/>
            <w:vAlign w:val="center"/>
            <w:hideMark/>
          </w:tcPr>
          <w:p w14:paraId="4BE98970"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departamento, el Paraíso.</w:t>
            </w:r>
          </w:p>
        </w:tc>
        <w:tc>
          <w:tcPr>
            <w:tcW w:w="1225" w:type="dxa"/>
            <w:vMerge/>
            <w:tcBorders>
              <w:top w:val="nil"/>
              <w:left w:val="single" w:sz="4" w:space="0" w:color="auto"/>
              <w:bottom w:val="single" w:sz="4" w:space="0" w:color="auto"/>
              <w:right w:val="single" w:sz="4" w:space="0" w:color="auto"/>
            </w:tcBorders>
            <w:vAlign w:val="center"/>
            <w:hideMark/>
          </w:tcPr>
          <w:p w14:paraId="594A7C35"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17" w:type="dxa"/>
            <w:vMerge/>
            <w:tcBorders>
              <w:top w:val="nil"/>
              <w:left w:val="single" w:sz="4" w:space="0" w:color="auto"/>
              <w:bottom w:val="single" w:sz="4" w:space="0" w:color="auto"/>
              <w:right w:val="single" w:sz="4" w:space="0" w:color="auto"/>
            </w:tcBorders>
            <w:vAlign w:val="center"/>
            <w:hideMark/>
          </w:tcPr>
          <w:p w14:paraId="198BD406"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349" w:type="dxa"/>
            <w:vMerge/>
            <w:tcBorders>
              <w:top w:val="nil"/>
              <w:left w:val="single" w:sz="4" w:space="0" w:color="auto"/>
              <w:bottom w:val="single" w:sz="4" w:space="0" w:color="auto"/>
              <w:right w:val="single" w:sz="4" w:space="0" w:color="auto"/>
            </w:tcBorders>
            <w:vAlign w:val="center"/>
            <w:hideMark/>
          </w:tcPr>
          <w:p w14:paraId="2451AAB2"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108" w:type="dxa"/>
            <w:vMerge/>
            <w:tcBorders>
              <w:top w:val="nil"/>
              <w:left w:val="single" w:sz="4" w:space="0" w:color="auto"/>
              <w:bottom w:val="single" w:sz="4" w:space="0" w:color="auto"/>
              <w:right w:val="single" w:sz="4" w:space="0" w:color="auto"/>
            </w:tcBorders>
            <w:vAlign w:val="center"/>
            <w:hideMark/>
          </w:tcPr>
          <w:p w14:paraId="6C0E3133"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36" w:type="dxa"/>
            <w:vMerge/>
            <w:tcBorders>
              <w:top w:val="nil"/>
              <w:left w:val="single" w:sz="4" w:space="0" w:color="auto"/>
              <w:bottom w:val="single" w:sz="4" w:space="0" w:color="auto"/>
              <w:right w:val="single" w:sz="4" w:space="0" w:color="auto"/>
            </w:tcBorders>
            <w:vAlign w:val="center"/>
            <w:hideMark/>
          </w:tcPr>
          <w:p w14:paraId="778256C1"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r>
      <w:tr w:rsidR="00C4320E" w:rsidRPr="00E51F16" w14:paraId="44F4ECA2" w14:textId="77777777" w:rsidTr="00D12ED4">
        <w:trPr>
          <w:trHeight w:val="478"/>
        </w:trPr>
        <w:tc>
          <w:tcPr>
            <w:tcW w:w="1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B9DF01"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Grupo Sendero de Progreso</w:t>
            </w:r>
          </w:p>
        </w:tc>
        <w:tc>
          <w:tcPr>
            <w:tcW w:w="2024" w:type="dxa"/>
            <w:tcBorders>
              <w:top w:val="nil"/>
              <w:left w:val="nil"/>
              <w:bottom w:val="single" w:sz="4" w:space="0" w:color="auto"/>
              <w:right w:val="single" w:sz="4" w:space="0" w:color="auto"/>
            </w:tcBorders>
            <w:shd w:val="clear" w:color="auto" w:fill="auto"/>
            <w:vAlign w:val="center"/>
            <w:hideMark/>
          </w:tcPr>
          <w:p w14:paraId="60AD0D04"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San José, departamento</w:t>
            </w:r>
          </w:p>
        </w:tc>
        <w:tc>
          <w:tcPr>
            <w:tcW w:w="12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9429E"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17</w:t>
            </w:r>
          </w:p>
        </w:tc>
        <w:tc>
          <w:tcPr>
            <w:tcW w:w="1017" w:type="dxa"/>
            <w:tcBorders>
              <w:top w:val="nil"/>
              <w:left w:val="nil"/>
              <w:bottom w:val="single" w:sz="4" w:space="0" w:color="auto"/>
              <w:right w:val="single" w:sz="4" w:space="0" w:color="auto"/>
            </w:tcBorders>
            <w:shd w:val="clear" w:color="auto" w:fill="auto"/>
            <w:vAlign w:val="center"/>
            <w:hideMark/>
          </w:tcPr>
          <w:p w14:paraId="4EDDA461" w14:textId="55F41541"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Banco</w:t>
            </w:r>
            <w:r w:rsidR="00C4320E">
              <w:rPr>
                <w:rFonts w:ascii="Arial Narrow" w:eastAsia="Times New Roman" w:hAnsi="Arial Narrow" w:cs="Calibri"/>
                <w:color w:val="000000"/>
                <w:sz w:val="20"/>
                <w:szCs w:val="20"/>
                <w:lang w:val="es-HN" w:eastAsia="es-HN"/>
              </w:rPr>
              <w:t xml:space="preserve"> de Occidente</w:t>
            </w:r>
          </w:p>
        </w:tc>
        <w:tc>
          <w:tcPr>
            <w:tcW w:w="1349" w:type="dxa"/>
            <w:tcBorders>
              <w:top w:val="nil"/>
              <w:left w:val="nil"/>
              <w:bottom w:val="single" w:sz="4" w:space="0" w:color="auto"/>
              <w:right w:val="single" w:sz="4" w:space="0" w:color="auto"/>
            </w:tcBorders>
            <w:shd w:val="clear" w:color="auto" w:fill="auto"/>
            <w:vAlign w:val="center"/>
            <w:hideMark/>
          </w:tcPr>
          <w:p w14:paraId="27F7F62E"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La SAG, GAOL,</w:t>
            </w:r>
          </w:p>
        </w:tc>
        <w:tc>
          <w:tcPr>
            <w:tcW w:w="1108" w:type="dxa"/>
            <w:tcBorders>
              <w:top w:val="nil"/>
              <w:left w:val="nil"/>
              <w:bottom w:val="single" w:sz="4" w:space="0" w:color="auto"/>
              <w:right w:val="single" w:sz="4" w:space="0" w:color="auto"/>
            </w:tcBorders>
            <w:shd w:val="clear" w:color="auto" w:fill="auto"/>
            <w:vAlign w:val="center"/>
            <w:hideMark/>
          </w:tcPr>
          <w:p w14:paraId="6EAC0D7D"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7,000 qq de maíz/semana</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8E58E3"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177</w:t>
            </w:r>
          </w:p>
        </w:tc>
      </w:tr>
      <w:tr w:rsidR="00C4320E" w:rsidRPr="00E51F16" w14:paraId="5B6D5BAC" w14:textId="77777777" w:rsidTr="00D12ED4">
        <w:trPr>
          <w:trHeight w:val="478"/>
        </w:trPr>
        <w:tc>
          <w:tcPr>
            <w:tcW w:w="1708" w:type="dxa"/>
            <w:vMerge/>
            <w:tcBorders>
              <w:top w:val="nil"/>
              <w:left w:val="single" w:sz="4" w:space="0" w:color="auto"/>
              <w:bottom w:val="single" w:sz="4" w:space="0" w:color="auto"/>
              <w:right w:val="single" w:sz="4" w:space="0" w:color="auto"/>
            </w:tcBorders>
            <w:vAlign w:val="center"/>
            <w:hideMark/>
          </w:tcPr>
          <w:p w14:paraId="0326D979"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2024" w:type="dxa"/>
            <w:tcBorders>
              <w:top w:val="nil"/>
              <w:left w:val="nil"/>
              <w:bottom w:val="single" w:sz="4" w:space="0" w:color="auto"/>
              <w:right w:val="single" w:sz="4" w:space="0" w:color="auto"/>
            </w:tcBorders>
            <w:shd w:val="clear" w:color="auto" w:fill="auto"/>
            <w:vAlign w:val="center"/>
            <w:hideMark/>
          </w:tcPr>
          <w:p w14:paraId="0471A98A"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de la Paz.</w:t>
            </w:r>
          </w:p>
        </w:tc>
        <w:tc>
          <w:tcPr>
            <w:tcW w:w="1225" w:type="dxa"/>
            <w:vMerge/>
            <w:tcBorders>
              <w:top w:val="nil"/>
              <w:left w:val="single" w:sz="4" w:space="0" w:color="auto"/>
              <w:bottom w:val="single" w:sz="4" w:space="0" w:color="auto"/>
              <w:right w:val="single" w:sz="4" w:space="0" w:color="auto"/>
            </w:tcBorders>
            <w:vAlign w:val="center"/>
            <w:hideMark/>
          </w:tcPr>
          <w:p w14:paraId="1781B78E"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17" w:type="dxa"/>
            <w:tcBorders>
              <w:top w:val="nil"/>
              <w:left w:val="nil"/>
              <w:bottom w:val="single" w:sz="4" w:space="0" w:color="auto"/>
              <w:right w:val="single" w:sz="4" w:space="0" w:color="auto"/>
            </w:tcBorders>
            <w:shd w:val="clear" w:color="auto" w:fill="auto"/>
            <w:vAlign w:val="center"/>
            <w:hideMark/>
          </w:tcPr>
          <w:p w14:paraId="666B7154" w14:textId="2FD1BC10"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w:t>
            </w:r>
            <w:r w:rsidR="00C4320E">
              <w:rPr>
                <w:rFonts w:ascii="Arial Narrow" w:eastAsia="Times New Roman" w:hAnsi="Arial Narrow" w:cs="Calibri"/>
                <w:color w:val="000000"/>
                <w:sz w:val="20"/>
                <w:szCs w:val="20"/>
                <w:lang w:val="es-HN" w:eastAsia="es-HN"/>
              </w:rPr>
              <w:t xml:space="preserve">Banco de </w:t>
            </w:r>
            <w:r w:rsidRPr="00E51F16">
              <w:rPr>
                <w:rFonts w:ascii="Arial Narrow" w:eastAsia="Times New Roman" w:hAnsi="Arial Narrow" w:cs="Calibri"/>
                <w:color w:val="000000"/>
                <w:sz w:val="20"/>
                <w:szCs w:val="20"/>
                <w:lang w:val="es-HN" w:eastAsia="es-HN"/>
              </w:rPr>
              <w:t>Occidente</w:t>
            </w:r>
          </w:p>
        </w:tc>
        <w:tc>
          <w:tcPr>
            <w:tcW w:w="1349" w:type="dxa"/>
            <w:tcBorders>
              <w:top w:val="nil"/>
              <w:left w:val="nil"/>
              <w:bottom w:val="single" w:sz="4" w:space="0" w:color="auto"/>
              <w:right w:val="single" w:sz="4" w:space="0" w:color="auto"/>
            </w:tcBorders>
            <w:shd w:val="clear" w:color="auto" w:fill="auto"/>
            <w:vAlign w:val="center"/>
            <w:hideMark/>
          </w:tcPr>
          <w:p w14:paraId="42E7A1A8"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FUNDER, INA, HEIFER.</w:t>
            </w:r>
          </w:p>
        </w:tc>
        <w:tc>
          <w:tcPr>
            <w:tcW w:w="1108" w:type="dxa"/>
            <w:tcBorders>
              <w:top w:val="nil"/>
              <w:left w:val="nil"/>
              <w:bottom w:val="single" w:sz="4" w:space="0" w:color="auto"/>
              <w:right w:val="single" w:sz="4" w:space="0" w:color="auto"/>
            </w:tcBorders>
            <w:shd w:val="clear" w:color="auto" w:fill="auto"/>
            <w:vAlign w:val="center"/>
            <w:hideMark/>
          </w:tcPr>
          <w:p w14:paraId="4B318F09"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w:t>
            </w:r>
          </w:p>
        </w:tc>
        <w:tc>
          <w:tcPr>
            <w:tcW w:w="1036" w:type="dxa"/>
            <w:vMerge/>
            <w:tcBorders>
              <w:top w:val="nil"/>
              <w:left w:val="single" w:sz="4" w:space="0" w:color="auto"/>
              <w:bottom w:val="single" w:sz="4" w:space="0" w:color="auto"/>
              <w:right w:val="single" w:sz="4" w:space="0" w:color="auto"/>
            </w:tcBorders>
            <w:vAlign w:val="center"/>
            <w:hideMark/>
          </w:tcPr>
          <w:p w14:paraId="4749206A"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r>
      <w:tr w:rsidR="00C4320E" w:rsidRPr="00E51F16" w14:paraId="3A69DC38" w14:textId="77777777" w:rsidTr="00D12ED4">
        <w:trPr>
          <w:trHeight w:val="23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D62B52C"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Caja Rural de Ahorro y Crédito,</w:t>
            </w:r>
          </w:p>
        </w:tc>
        <w:tc>
          <w:tcPr>
            <w:tcW w:w="2024" w:type="dxa"/>
            <w:tcBorders>
              <w:top w:val="nil"/>
              <w:left w:val="nil"/>
              <w:bottom w:val="single" w:sz="4" w:space="0" w:color="auto"/>
              <w:right w:val="single" w:sz="4" w:space="0" w:color="auto"/>
            </w:tcBorders>
            <w:shd w:val="clear" w:color="auto" w:fill="auto"/>
            <w:vAlign w:val="center"/>
            <w:hideMark/>
          </w:tcPr>
          <w:p w14:paraId="1ECD0ABD"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Alubaren, departamento</w:t>
            </w:r>
          </w:p>
        </w:tc>
        <w:tc>
          <w:tcPr>
            <w:tcW w:w="12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21BF84"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11</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BCF00A" w14:textId="246D9FC2" w:rsidR="0035782E" w:rsidRPr="00E51F16" w:rsidRDefault="00C4320E" w:rsidP="009A4D3C">
            <w:pPr>
              <w:spacing w:after="0" w:line="240" w:lineRule="auto"/>
              <w:rPr>
                <w:rFonts w:ascii="Arial Narrow" w:eastAsia="Times New Roman" w:hAnsi="Arial Narrow" w:cs="Calibri"/>
                <w:color w:val="000000"/>
                <w:sz w:val="20"/>
                <w:szCs w:val="20"/>
                <w:lang w:val="es-HN" w:eastAsia="es-HN"/>
              </w:rPr>
            </w:pPr>
            <w:r>
              <w:rPr>
                <w:rFonts w:ascii="Arial Narrow" w:eastAsia="Times New Roman" w:hAnsi="Arial Narrow" w:cs="Calibri"/>
                <w:color w:val="000000"/>
                <w:sz w:val="20"/>
                <w:szCs w:val="20"/>
                <w:lang w:val="es-HN" w:eastAsia="es-HN"/>
              </w:rPr>
              <w:t>BANADESA</w:t>
            </w:r>
          </w:p>
        </w:tc>
        <w:tc>
          <w:tcPr>
            <w:tcW w:w="13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1753E"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Visión Mundial, PESA FAO,</w:t>
            </w:r>
          </w:p>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070B9B8D"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6500 qq de </w:t>
            </w:r>
            <w:r w:rsidRPr="00E51F16">
              <w:rPr>
                <w:rFonts w:ascii="Arial Narrow" w:eastAsia="Times New Roman" w:hAnsi="Arial Narrow" w:cs="Calibri"/>
                <w:color w:val="000000"/>
                <w:sz w:val="20"/>
                <w:szCs w:val="20"/>
                <w:lang w:val="es-HN" w:eastAsia="es-HN"/>
              </w:rPr>
              <w:br/>
              <w:t>maíz/semana</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B2366"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180</w:t>
            </w:r>
          </w:p>
        </w:tc>
      </w:tr>
      <w:tr w:rsidR="00C4320E" w:rsidRPr="00E51F16" w14:paraId="6952D940" w14:textId="77777777" w:rsidTr="00D12ED4">
        <w:trPr>
          <w:trHeight w:val="23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A3213DC"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Unidos para Crecer</w:t>
            </w:r>
          </w:p>
        </w:tc>
        <w:tc>
          <w:tcPr>
            <w:tcW w:w="2024" w:type="dxa"/>
            <w:tcBorders>
              <w:top w:val="nil"/>
              <w:left w:val="nil"/>
              <w:bottom w:val="single" w:sz="4" w:space="0" w:color="auto"/>
              <w:right w:val="single" w:sz="4" w:space="0" w:color="auto"/>
            </w:tcBorders>
            <w:shd w:val="clear" w:color="auto" w:fill="auto"/>
            <w:vAlign w:val="center"/>
            <w:hideMark/>
          </w:tcPr>
          <w:p w14:paraId="3E308549"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 de Francisco Morazán.</w:t>
            </w:r>
          </w:p>
        </w:tc>
        <w:tc>
          <w:tcPr>
            <w:tcW w:w="1225" w:type="dxa"/>
            <w:vMerge/>
            <w:tcBorders>
              <w:top w:val="nil"/>
              <w:left w:val="single" w:sz="4" w:space="0" w:color="auto"/>
              <w:bottom w:val="single" w:sz="4" w:space="0" w:color="auto"/>
              <w:right w:val="single" w:sz="4" w:space="0" w:color="auto"/>
            </w:tcBorders>
            <w:vAlign w:val="center"/>
            <w:hideMark/>
          </w:tcPr>
          <w:p w14:paraId="66761B5B"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17" w:type="dxa"/>
            <w:vMerge/>
            <w:tcBorders>
              <w:top w:val="nil"/>
              <w:left w:val="single" w:sz="4" w:space="0" w:color="auto"/>
              <w:bottom w:val="single" w:sz="4" w:space="0" w:color="auto"/>
              <w:right w:val="single" w:sz="4" w:space="0" w:color="auto"/>
            </w:tcBorders>
            <w:vAlign w:val="center"/>
            <w:hideMark/>
          </w:tcPr>
          <w:p w14:paraId="5C046A18"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349" w:type="dxa"/>
            <w:vMerge/>
            <w:tcBorders>
              <w:top w:val="nil"/>
              <w:left w:val="single" w:sz="4" w:space="0" w:color="auto"/>
              <w:bottom w:val="single" w:sz="4" w:space="0" w:color="auto"/>
              <w:right w:val="single" w:sz="4" w:space="0" w:color="auto"/>
            </w:tcBorders>
            <w:vAlign w:val="center"/>
            <w:hideMark/>
          </w:tcPr>
          <w:p w14:paraId="3066F41C"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108" w:type="dxa"/>
            <w:vMerge/>
            <w:tcBorders>
              <w:top w:val="nil"/>
              <w:left w:val="single" w:sz="4" w:space="0" w:color="auto"/>
              <w:bottom w:val="single" w:sz="4" w:space="0" w:color="auto"/>
              <w:right w:val="single" w:sz="4" w:space="0" w:color="auto"/>
            </w:tcBorders>
            <w:vAlign w:val="center"/>
            <w:hideMark/>
          </w:tcPr>
          <w:p w14:paraId="78AFA465"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36" w:type="dxa"/>
            <w:vMerge/>
            <w:tcBorders>
              <w:top w:val="nil"/>
              <w:left w:val="single" w:sz="4" w:space="0" w:color="auto"/>
              <w:bottom w:val="single" w:sz="4" w:space="0" w:color="auto"/>
              <w:right w:val="single" w:sz="4" w:space="0" w:color="auto"/>
            </w:tcBorders>
            <w:vAlign w:val="center"/>
            <w:hideMark/>
          </w:tcPr>
          <w:p w14:paraId="0542A8D0"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r>
      <w:tr w:rsidR="00C4320E" w:rsidRPr="00E51F16" w14:paraId="23D356EA" w14:textId="77777777" w:rsidTr="00D12ED4">
        <w:trPr>
          <w:trHeight w:val="4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A65541A"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Coordinadora Indígena del</w:t>
            </w:r>
          </w:p>
        </w:tc>
        <w:tc>
          <w:tcPr>
            <w:tcW w:w="20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5839D9"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Yamaranguila, Intibucá.</w:t>
            </w:r>
          </w:p>
        </w:tc>
        <w:tc>
          <w:tcPr>
            <w:tcW w:w="12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AFE97D"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41</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9D27F8" w14:textId="5D29239D" w:rsidR="0035782E" w:rsidRPr="00E51F16" w:rsidRDefault="00C4320E" w:rsidP="009A4D3C">
            <w:pPr>
              <w:spacing w:after="0" w:line="240" w:lineRule="auto"/>
              <w:rPr>
                <w:rFonts w:ascii="Arial Narrow" w:eastAsia="Times New Roman" w:hAnsi="Arial Narrow" w:cs="Calibri"/>
                <w:color w:val="000000"/>
                <w:sz w:val="20"/>
                <w:szCs w:val="20"/>
                <w:lang w:val="es-HN" w:eastAsia="es-HN"/>
              </w:rPr>
            </w:pPr>
            <w:r>
              <w:rPr>
                <w:rFonts w:ascii="Arial Narrow" w:eastAsia="Times New Roman" w:hAnsi="Arial Narrow" w:cs="Calibri"/>
                <w:color w:val="000000"/>
                <w:sz w:val="20"/>
                <w:szCs w:val="20"/>
                <w:lang w:val="es-HN" w:eastAsia="es-HN"/>
              </w:rPr>
              <w:t>BANADESA</w:t>
            </w:r>
          </w:p>
        </w:tc>
        <w:tc>
          <w:tcPr>
            <w:tcW w:w="1349" w:type="dxa"/>
            <w:tcBorders>
              <w:top w:val="nil"/>
              <w:left w:val="nil"/>
              <w:bottom w:val="single" w:sz="4" w:space="0" w:color="auto"/>
              <w:right w:val="single" w:sz="4" w:space="0" w:color="auto"/>
            </w:tcBorders>
            <w:shd w:val="clear" w:color="auto" w:fill="auto"/>
            <w:vAlign w:val="center"/>
            <w:hideMark/>
          </w:tcPr>
          <w:p w14:paraId="4A131A7A"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IDECOAS; SAG, Visión Mundial,</w:t>
            </w:r>
          </w:p>
        </w:tc>
        <w:tc>
          <w:tcPr>
            <w:tcW w:w="1108" w:type="dxa"/>
            <w:tcBorders>
              <w:top w:val="nil"/>
              <w:left w:val="nil"/>
              <w:bottom w:val="single" w:sz="4" w:space="0" w:color="auto"/>
              <w:right w:val="single" w:sz="4" w:space="0" w:color="auto"/>
            </w:tcBorders>
            <w:shd w:val="clear" w:color="auto" w:fill="auto"/>
            <w:vAlign w:val="center"/>
            <w:hideMark/>
          </w:tcPr>
          <w:p w14:paraId="59EB9BCD"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4ED60" w14:textId="77777777" w:rsidR="0035782E" w:rsidRPr="00E51F16" w:rsidRDefault="0035782E" w:rsidP="009A4D3C">
            <w:pPr>
              <w:spacing w:after="0" w:line="240" w:lineRule="auto"/>
              <w:jc w:val="center"/>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210</w:t>
            </w:r>
          </w:p>
        </w:tc>
      </w:tr>
      <w:tr w:rsidR="00C4320E" w:rsidRPr="00E51F16" w14:paraId="0A19B444" w14:textId="77777777" w:rsidTr="00D12ED4">
        <w:trPr>
          <w:trHeight w:val="4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DBA1D14"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Poder Popular de Honduras (CINPH)</w:t>
            </w:r>
          </w:p>
        </w:tc>
        <w:tc>
          <w:tcPr>
            <w:tcW w:w="2024" w:type="dxa"/>
            <w:vMerge/>
            <w:tcBorders>
              <w:top w:val="nil"/>
              <w:left w:val="single" w:sz="4" w:space="0" w:color="auto"/>
              <w:bottom w:val="single" w:sz="4" w:space="0" w:color="auto"/>
              <w:right w:val="single" w:sz="4" w:space="0" w:color="auto"/>
            </w:tcBorders>
            <w:vAlign w:val="center"/>
            <w:hideMark/>
          </w:tcPr>
          <w:p w14:paraId="67FA92CE"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225" w:type="dxa"/>
            <w:vMerge/>
            <w:tcBorders>
              <w:top w:val="nil"/>
              <w:left w:val="single" w:sz="4" w:space="0" w:color="auto"/>
              <w:bottom w:val="single" w:sz="4" w:space="0" w:color="auto"/>
              <w:right w:val="single" w:sz="4" w:space="0" w:color="auto"/>
            </w:tcBorders>
            <w:vAlign w:val="center"/>
            <w:hideMark/>
          </w:tcPr>
          <w:p w14:paraId="12DEE37F"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017" w:type="dxa"/>
            <w:vMerge/>
            <w:tcBorders>
              <w:top w:val="nil"/>
              <w:left w:val="single" w:sz="4" w:space="0" w:color="auto"/>
              <w:bottom w:val="single" w:sz="4" w:space="0" w:color="auto"/>
              <w:right w:val="single" w:sz="4" w:space="0" w:color="auto"/>
            </w:tcBorders>
            <w:vAlign w:val="center"/>
            <w:hideMark/>
          </w:tcPr>
          <w:p w14:paraId="0BCA3FE1"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c>
          <w:tcPr>
            <w:tcW w:w="1349" w:type="dxa"/>
            <w:tcBorders>
              <w:top w:val="nil"/>
              <w:left w:val="nil"/>
              <w:bottom w:val="single" w:sz="4" w:space="0" w:color="auto"/>
              <w:right w:val="single" w:sz="4" w:space="0" w:color="auto"/>
            </w:tcBorders>
            <w:shd w:val="clear" w:color="auto" w:fill="auto"/>
            <w:vAlign w:val="center"/>
            <w:hideMark/>
          </w:tcPr>
          <w:p w14:paraId="69014BD0"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 xml:space="preserve">CARE, Ayuda en Acción, </w:t>
            </w:r>
          </w:p>
        </w:tc>
        <w:tc>
          <w:tcPr>
            <w:tcW w:w="1108" w:type="dxa"/>
            <w:tcBorders>
              <w:top w:val="nil"/>
              <w:left w:val="nil"/>
              <w:bottom w:val="single" w:sz="4" w:space="0" w:color="auto"/>
              <w:right w:val="single" w:sz="4" w:space="0" w:color="auto"/>
            </w:tcBorders>
            <w:shd w:val="clear" w:color="auto" w:fill="auto"/>
            <w:vAlign w:val="center"/>
            <w:hideMark/>
          </w:tcPr>
          <w:p w14:paraId="71C669CA"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r w:rsidRPr="00E51F16">
              <w:rPr>
                <w:rFonts w:ascii="Arial Narrow" w:eastAsia="Times New Roman" w:hAnsi="Arial Narrow" w:cs="Calibri"/>
                <w:color w:val="000000"/>
                <w:sz w:val="20"/>
                <w:szCs w:val="20"/>
                <w:lang w:val="es-HN" w:eastAsia="es-HN"/>
              </w:rPr>
              <w:t>10,000 qq maíz /semana</w:t>
            </w:r>
          </w:p>
        </w:tc>
        <w:tc>
          <w:tcPr>
            <w:tcW w:w="1036" w:type="dxa"/>
            <w:vMerge/>
            <w:tcBorders>
              <w:top w:val="nil"/>
              <w:left w:val="single" w:sz="4" w:space="0" w:color="auto"/>
              <w:bottom w:val="single" w:sz="4" w:space="0" w:color="auto"/>
              <w:right w:val="single" w:sz="4" w:space="0" w:color="auto"/>
            </w:tcBorders>
            <w:vAlign w:val="center"/>
            <w:hideMark/>
          </w:tcPr>
          <w:p w14:paraId="63D5548E" w14:textId="77777777" w:rsidR="0035782E" w:rsidRPr="00E51F16" w:rsidRDefault="0035782E" w:rsidP="009A4D3C">
            <w:pPr>
              <w:spacing w:after="0" w:line="240" w:lineRule="auto"/>
              <w:rPr>
                <w:rFonts w:ascii="Arial Narrow" w:eastAsia="Times New Roman" w:hAnsi="Arial Narrow" w:cs="Calibri"/>
                <w:color w:val="000000"/>
                <w:sz w:val="20"/>
                <w:szCs w:val="20"/>
                <w:lang w:val="es-HN" w:eastAsia="es-HN"/>
              </w:rPr>
            </w:pPr>
          </w:p>
        </w:tc>
      </w:tr>
      <w:bookmarkEnd w:id="171"/>
    </w:tbl>
    <w:p w14:paraId="3475F35B" w14:textId="77777777" w:rsidR="00D12ED4" w:rsidRDefault="00D12ED4" w:rsidP="00D12ED4">
      <w:pPr>
        <w:pStyle w:val="Ttulo2"/>
        <w:ind w:left="567"/>
        <w:rPr>
          <w:szCs w:val="22"/>
        </w:rPr>
      </w:pPr>
    </w:p>
    <w:p w14:paraId="51F6FCB8" w14:textId="77777777" w:rsidR="003B4471" w:rsidRDefault="003B4471">
      <w:pPr>
        <w:spacing w:after="200" w:line="276" w:lineRule="auto"/>
        <w:rPr>
          <w:rFonts w:ascii="Arial Narrow" w:hAnsi="Arial Narrow"/>
          <w:b/>
          <w:bCs/>
          <w:sz w:val="22"/>
          <w:szCs w:val="22"/>
        </w:rPr>
      </w:pPr>
      <w:r>
        <w:rPr>
          <w:szCs w:val="22"/>
        </w:rPr>
        <w:br w:type="page"/>
      </w:r>
    </w:p>
    <w:p w14:paraId="3D6D5C59" w14:textId="15F42332" w:rsidR="0063543E" w:rsidRPr="00E51F16" w:rsidRDefault="00E7553B" w:rsidP="00D12ED4">
      <w:pPr>
        <w:pStyle w:val="Ttulo2"/>
        <w:numPr>
          <w:ilvl w:val="1"/>
          <w:numId w:val="33"/>
        </w:numPr>
        <w:ind w:left="567" w:hanging="567"/>
        <w:rPr>
          <w:szCs w:val="22"/>
        </w:rPr>
      </w:pPr>
      <w:bookmarkStart w:id="179" w:name="_Toc130982586"/>
      <w:r w:rsidRPr="00E51F16">
        <w:rPr>
          <w:szCs w:val="22"/>
        </w:rPr>
        <w:lastRenderedPageBreak/>
        <w:t>D</w:t>
      </w:r>
      <w:r w:rsidR="0043084A" w:rsidRPr="00E51F16">
        <w:rPr>
          <w:szCs w:val="22"/>
        </w:rPr>
        <w:t>ocumentos adjuntos al perfil de negocios</w:t>
      </w:r>
      <w:bookmarkEnd w:id="158"/>
      <w:bookmarkEnd w:id="159"/>
      <w:bookmarkEnd w:id="160"/>
      <w:bookmarkEnd w:id="179"/>
    </w:p>
    <w:p w14:paraId="70000F23" w14:textId="77777777" w:rsidR="00B54BC6" w:rsidRDefault="00B54BC6" w:rsidP="00B54BC6">
      <w:pPr>
        <w:spacing w:after="0" w:line="240" w:lineRule="auto"/>
        <w:rPr>
          <w:rFonts w:ascii="Arial Narrow" w:hAnsi="Arial Narrow"/>
        </w:rPr>
      </w:pPr>
    </w:p>
    <w:p w14:paraId="3EFA157D" w14:textId="36262256" w:rsidR="00365D4C" w:rsidRPr="00E51F16" w:rsidRDefault="00365D4C" w:rsidP="00365D4C">
      <w:pPr>
        <w:rPr>
          <w:rFonts w:ascii="Arial Narrow" w:hAnsi="Arial Narrow"/>
        </w:rPr>
      </w:pPr>
      <w:r w:rsidRPr="00E51F16">
        <w:rPr>
          <w:rFonts w:ascii="Arial Narrow" w:hAnsi="Arial Narrow"/>
        </w:rPr>
        <w:t xml:space="preserve">Requisitos que el grupo debe </w:t>
      </w:r>
      <w:r w:rsidR="0095418B" w:rsidRPr="00E51F16">
        <w:rPr>
          <w:rFonts w:ascii="Arial Narrow" w:hAnsi="Arial Narrow"/>
        </w:rPr>
        <w:t>contar:</w:t>
      </w:r>
    </w:p>
    <w:p w14:paraId="1F83F45F" w14:textId="6E9A8FF3" w:rsidR="00365D4C" w:rsidRPr="00E51F16" w:rsidRDefault="00365D4C" w:rsidP="00B54BC6">
      <w:pPr>
        <w:pStyle w:val="Prrafodelista"/>
        <w:numPr>
          <w:ilvl w:val="0"/>
          <w:numId w:val="21"/>
        </w:numPr>
        <w:ind w:left="993" w:hanging="426"/>
        <w:rPr>
          <w:rFonts w:ascii="Arial Narrow" w:hAnsi="Arial Narrow"/>
        </w:rPr>
      </w:pPr>
      <w:r w:rsidRPr="00E51F16">
        <w:rPr>
          <w:rFonts w:ascii="Arial Narrow" w:hAnsi="Arial Narrow"/>
        </w:rPr>
        <w:t>Persona jurídica</w:t>
      </w:r>
    </w:p>
    <w:p w14:paraId="74CB5519" w14:textId="36FA44AB" w:rsidR="00365D4C" w:rsidRPr="00E51F16" w:rsidRDefault="00365D4C" w:rsidP="00B54BC6">
      <w:pPr>
        <w:pStyle w:val="Prrafodelista"/>
        <w:numPr>
          <w:ilvl w:val="0"/>
          <w:numId w:val="21"/>
        </w:numPr>
        <w:ind w:left="993" w:hanging="426"/>
        <w:rPr>
          <w:rFonts w:ascii="Arial Narrow" w:hAnsi="Arial Narrow"/>
        </w:rPr>
      </w:pPr>
      <w:r w:rsidRPr="00E51F16">
        <w:rPr>
          <w:rFonts w:ascii="Arial Narrow" w:hAnsi="Arial Narrow"/>
        </w:rPr>
        <w:t xml:space="preserve">Terreno propio a favor de la organización con dominio pleno </w:t>
      </w:r>
      <w:r w:rsidR="0095418B" w:rsidRPr="00E51F16">
        <w:rPr>
          <w:rFonts w:ascii="Arial Narrow" w:hAnsi="Arial Narrow"/>
        </w:rPr>
        <w:t>o escriturado</w:t>
      </w:r>
    </w:p>
    <w:p w14:paraId="3A292A37" w14:textId="6B8DF547"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Permiso ambiental de la Unidad Ambiental Municipal</w:t>
      </w:r>
    </w:p>
    <w:p w14:paraId="1D828C11" w14:textId="385BA211"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Listado</w:t>
      </w:r>
      <w:r w:rsidR="00C4320E">
        <w:rPr>
          <w:rFonts w:ascii="Arial Narrow" w:hAnsi="Arial Narrow"/>
        </w:rPr>
        <w:t xml:space="preserve"> de integrantes</w:t>
      </w:r>
      <w:r w:rsidRPr="00E51F16">
        <w:rPr>
          <w:rFonts w:ascii="Arial Narrow" w:hAnsi="Arial Narrow"/>
        </w:rPr>
        <w:t xml:space="preserve"> que conforman el grupo</w:t>
      </w:r>
    </w:p>
    <w:p w14:paraId="60445B09" w14:textId="535631A5"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Conformación de la junta directiva</w:t>
      </w:r>
    </w:p>
    <w:p w14:paraId="51BB8F1D" w14:textId="54E176EF"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Aliados comerciales</w:t>
      </w:r>
    </w:p>
    <w:p w14:paraId="2CBB76F6" w14:textId="0E482C8F"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Aliados financieros</w:t>
      </w:r>
    </w:p>
    <w:p w14:paraId="149FEA59" w14:textId="1D602477"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Foto copia de tarjetas de identidad</w:t>
      </w:r>
    </w:p>
    <w:p w14:paraId="0C63A3C1" w14:textId="015462EA" w:rsidR="0095418B" w:rsidRPr="00E51F16" w:rsidRDefault="0095418B" w:rsidP="00B54BC6">
      <w:pPr>
        <w:pStyle w:val="Prrafodelista"/>
        <w:numPr>
          <w:ilvl w:val="0"/>
          <w:numId w:val="21"/>
        </w:numPr>
        <w:ind w:left="993" w:hanging="426"/>
        <w:rPr>
          <w:rFonts w:ascii="Arial Narrow" w:hAnsi="Arial Narrow"/>
        </w:rPr>
      </w:pPr>
      <w:r w:rsidRPr="00E51F16">
        <w:rPr>
          <w:rFonts w:ascii="Arial Narrow" w:hAnsi="Arial Narrow"/>
        </w:rPr>
        <w:t>Aprobación del perfil, previo la formulación del plan de negocio</w:t>
      </w:r>
    </w:p>
    <w:p w14:paraId="1D63580B" w14:textId="2E653D65" w:rsidR="00177836" w:rsidRDefault="00177836" w:rsidP="00B54BC6">
      <w:pPr>
        <w:pStyle w:val="Prrafodelista"/>
        <w:numPr>
          <w:ilvl w:val="0"/>
          <w:numId w:val="21"/>
        </w:numPr>
        <w:ind w:left="993" w:hanging="426"/>
        <w:rPr>
          <w:rFonts w:ascii="Arial Narrow" w:hAnsi="Arial Narrow"/>
        </w:rPr>
      </w:pPr>
      <w:r w:rsidRPr="00E51F16">
        <w:rPr>
          <w:rFonts w:ascii="Arial Narrow" w:hAnsi="Arial Narrow"/>
        </w:rPr>
        <w:t>Otros que se requieran según el ente financiero.</w:t>
      </w:r>
    </w:p>
    <w:p w14:paraId="23C7C8D8" w14:textId="416E4C22" w:rsidR="000402B1" w:rsidRPr="00E51F16" w:rsidRDefault="0043084A" w:rsidP="00D12ED4">
      <w:pPr>
        <w:pStyle w:val="Ttulo2"/>
        <w:numPr>
          <w:ilvl w:val="1"/>
          <w:numId w:val="33"/>
        </w:numPr>
        <w:ind w:left="567" w:hanging="567"/>
        <w:rPr>
          <w:szCs w:val="22"/>
        </w:rPr>
      </w:pPr>
      <w:bookmarkStart w:id="180" w:name="_Toc130982587"/>
      <w:r w:rsidRPr="00E51F16">
        <w:rPr>
          <w:szCs w:val="22"/>
        </w:rPr>
        <w:t>Bibliografía</w:t>
      </w:r>
      <w:bookmarkEnd w:id="180"/>
    </w:p>
    <w:p w14:paraId="1C2DB60C" w14:textId="7E588B93" w:rsidR="0035782E" w:rsidRPr="00E51F16" w:rsidRDefault="0035782E" w:rsidP="00B54BC6">
      <w:pPr>
        <w:pStyle w:val="Prrafodelista"/>
        <w:numPr>
          <w:ilvl w:val="0"/>
          <w:numId w:val="34"/>
        </w:numPr>
        <w:spacing w:after="200" w:line="276" w:lineRule="auto"/>
        <w:ind w:left="993" w:hanging="426"/>
        <w:rPr>
          <w:rFonts w:ascii="Arial Narrow" w:hAnsi="Arial Narrow"/>
        </w:rPr>
      </w:pPr>
      <w:r w:rsidRPr="00E51F16">
        <w:rPr>
          <w:rFonts w:ascii="Arial Narrow" w:hAnsi="Arial Narrow"/>
          <w:sz w:val="22"/>
          <w:szCs w:val="22"/>
        </w:rPr>
        <w:t>Guía metodológica, para el análisis de la cadena productiva Rurales, (SNV, CICDA)</w:t>
      </w:r>
      <w:r w:rsidRPr="00E51F16">
        <w:rPr>
          <w:rFonts w:ascii="Arial Narrow" w:hAnsi="Arial Narrow"/>
        </w:rPr>
        <w:t xml:space="preserve"> intercooperation, 2004.</w:t>
      </w:r>
    </w:p>
    <w:p w14:paraId="20ADA16F" w14:textId="4326F545" w:rsidR="0035782E" w:rsidRPr="00E51F16" w:rsidRDefault="0035782E" w:rsidP="00B54BC6">
      <w:pPr>
        <w:pStyle w:val="Prrafodelista"/>
        <w:numPr>
          <w:ilvl w:val="0"/>
          <w:numId w:val="34"/>
        </w:numPr>
        <w:spacing w:after="200" w:line="276" w:lineRule="auto"/>
        <w:ind w:left="993" w:hanging="426"/>
        <w:rPr>
          <w:rFonts w:ascii="Arial Narrow" w:hAnsi="Arial Narrow"/>
        </w:rPr>
      </w:pPr>
      <w:r w:rsidRPr="00E51F16">
        <w:rPr>
          <w:rFonts w:ascii="Arial Narrow" w:hAnsi="Arial Narrow"/>
        </w:rPr>
        <w:t>El cultivo de maíz y su respuesta al ambiente, mejorando el rinde maneando el riesgo, Alfredo Cirilo, 2013.</w:t>
      </w:r>
    </w:p>
    <w:p w14:paraId="4016E635" w14:textId="139E9181" w:rsidR="0035782E" w:rsidRPr="00E51F16" w:rsidRDefault="0035782E" w:rsidP="00B54BC6">
      <w:pPr>
        <w:pStyle w:val="Prrafodelista"/>
        <w:numPr>
          <w:ilvl w:val="0"/>
          <w:numId w:val="34"/>
        </w:numPr>
        <w:spacing w:after="200" w:line="276" w:lineRule="auto"/>
        <w:ind w:left="993" w:hanging="426"/>
        <w:rPr>
          <w:rFonts w:ascii="Arial Narrow" w:hAnsi="Arial Narrow"/>
        </w:rPr>
      </w:pPr>
      <w:r w:rsidRPr="00E51F16">
        <w:rPr>
          <w:rFonts w:ascii="Arial Narrow" w:hAnsi="Arial Narrow"/>
        </w:rPr>
        <w:t>Formulación y evaluación de proyecto y perfiles de proyecto, Rural- Invets, FAO,2007.</w:t>
      </w:r>
    </w:p>
    <w:p w14:paraId="498A52A6" w14:textId="00E311C0" w:rsidR="0035782E" w:rsidRPr="00E51F16" w:rsidRDefault="0035782E" w:rsidP="00B54BC6">
      <w:pPr>
        <w:pStyle w:val="Prrafodelista"/>
        <w:numPr>
          <w:ilvl w:val="0"/>
          <w:numId w:val="34"/>
        </w:numPr>
        <w:spacing w:after="200" w:line="276" w:lineRule="auto"/>
        <w:ind w:left="993" w:hanging="426"/>
        <w:rPr>
          <w:rFonts w:ascii="Arial Narrow" w:hAnsi="Arial Narrow"/>
        </w:rPr>
      </w:pPr>
      <w:r w:rsidRPr="00E51F16">
        <w:rPr>
          <w:rFonts w:ascii="Arial Narrow" w:hAnsi="Arial Narrow"/>
        </w:rPr>
        <w:t>También se consultó la página de Internet; con relación de concepto y términos agronómico, cotizaciones, bombas y accesorios de riego. BOMOSA. Entre otras que se relacionan con el cultivo con riego por goteo.</w:t>
      </w:r>
    </w:p>
    <w:p w14:paraId="5A918A83" w14:textId="77777777" w:rsidR="0035782E" w:rsidRPr="00E51F16" w:rsidRDefault="0035782E" w:rsidP="0035782E">
      <w:pPr>
        <w:pStyle w:val="Prrafodelista"/>
        <w:spacing w:line="276" w:lineRule="auto"/>
        <w:jc w:val="both"/>
        <w:rPr>
          <w:rFonts w:ascii="Arial Narrow" w:hAnsi="Arial Narrow" w:cstheme="minorHAnsi"/>
          <w:sz w:val="22"/>
          <w:szCs w:val="22"/>
        </w:rPr>
      </w:pPr>
    </w:p>
    <w:p w14:paraId="3B505831" w14:textId="77777777" w:rsidR="00B66712" w:rsidRPr="00E51F16" w:rsidRDefault="00B66712" w:rsidP="00B66712">
      <w:pPr>
        <w:pStyle w:val="Prrafodelista"/>
        <w:spacing w:line="276" w:lineRule="auto"/>
        <w:jc w:val="both"/>
        <w:rPr>
          <w:rFonts w:ascii="Arial Narrow" w:hAnsi="Arial Narrow" w:cstheme="minorHAnsi"/>
          <w:sz w:val="22"/>
          <w:szCs w:val="22"/>
        </w:rPr>
      </w:pPr>
    </w:p>
    <w:p w14:paraId="14542B24" w14:textId="687CF60E" w:rsidR="00B66712" w:rsidRPr="00E51F16" w:rsidRDefault="00B66712" w:rsidP="00B66712">
      <w:pPr>
        <w:pStyle w:val="Prrafodelista"/>
        <w:spacing w:line="276" w:lineRule="auto"/>
        <w:jc w:val="both"/>
        <w:rPr>
          <w:rFonts w:ascii="Arial Narrow" w:hAnsi="Arial Narrow" w:cstheme="minorHAnsi"/>
          <w:sz w:val="22"/>
          <w:szCs w:val="22"/>
        </w:rPr>
      </w:pPr>
    </w:p>
    <w:sectPr w:rsidR="00B66712" w:rsidRPr="00E51F16" w:rsidSect="0035782E">
      <w:headerReference w:type="default" r:id="rId17"/>
      <w:footerReference w:type="default" r:id="rId18"/>
      <w:pgSz w:w="12240" w:h="15840" w:code="1"/>
      <w:pgMar w:top="1418" w:right="1418" w:bottom="1418" w:left="1418" w:header="709" w:footer="4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875ED" w14:textId="77777777" w:rsidR="006A09AC" w:rsidRDefault="006A09AC" w:rsidP="0063543E">
      <w:pPr>
        <w:spacing w:after="0" w:line="240" w:lineRule="auto"/>
      </w:pPr>
      <w:r>
        <w:separator/>
      </w:r>
    </w:p>
  </w:endnote>
  <w:endnote w:type="continuationSeparator" w:id="0">
    <w:p w14:paraId="0C816AB9" w14:textId="77777777" w:rsidR="006A09AC" w:rsidRDefault="006A09AC" w:rsidP="0063543E">
      <w:pPr>
        <w:spacing w:after="0" w:line="240" w:lineRule="auto"/>
      </w:pPr>
      <w:r>
        <w:continuationSeparator/>
      </w:r>
    </w:p>
  </w:endnote>
  <w:endnote w:type="continuationNotice" w:id="1">
    <w:p w14:paraId="6EE71CC6" w14:textId="77777777" w:rsidR="006A09AC" w:rsidRDefault="006A09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ira">
    <w:altName w:val="Calibri"/>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4DA9494D" w:rsidR="00FC565C" w:rsidRDefault="00FC565C">
        <w:pPr>
          <w:pStyle w:val="Piedepgina"/>
          <w:jc w:val="right"/>
        </w:pPr>
        <w:r>
          <w:fldChar w:fldCharType="begin"/>
        </w:r>
        <w:r>
          <w:instrText>PAGE   \* MERGEFORMAT</w:instrText>
        </w:r>
        <w:r>
          <w:fldChar w:fldCharType="separate"/>
        </w:r>
        <w:r w:rsidR="00A02093">
          <w:rPr>
            <w:noProof/>
          </w:rPr>
          <w:t>11</w:t>
        </w:r>
        <w:r>
          <w:fldChar w:fldCharType="end"/>
        </w:r>
      </w:p>
    </w:sdtContent>
  </w:sdt>
  <w:p w14:paraId="771BC35F" w14:textId="55454F35" w:rsidR="0076500A" w:rsidRDefault="007650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A905" w14:textId="77777777" w:rsidR="006A09AC" w:rsidRDefault="006A09AC" w:rsidP="0063543E">
      <w:pPr>
        <w:spacing w:after="0" w:line="240" w:lineRule="auto"/>
      </w:pPr>
      <w:r>
        <w:separator/>
      </w:r>
    </w:p>
  </w:footnote>
  <w:footnote w:type="continuationSeparator" w:id="0">
    <w:p w14:paraId="557546D4" w14:textId="77777777" w:rsidR="006A09AC" w:rsidRDefault="006A09AC" w:rsidP="0063543E">
      <w:pPr>
        <w:spacing w:after="0" w:line="240" w:lineRule="auto"/>
      </w:pPr>
      <w:r>
        <w:continuationSeparator/>
      </w:r>
    </w:p>
  </w:footnote>
  <w:footnote w:type="continuationNotice" w:id="1">
    <w:p w14:paraId="0298D3B9" w14:textId="77777777" w:rsidR="006A09AC" w:rsidRDefault="006A09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392A84" w:rsidRPr="00750F51" w:rsidRDefault="00392A84" w:rsidP="00392A84">
    <w:pPr>
      <w:pStyle w:val="Encabezado"/>
      <w:spacing w:after="0" w:line="240" w:lineRule="auto"/>
      <w:jc w:val="center"/>
      <w:rPr>
        <w:b/>
        <w:bCs/>
        <w:sz w:val="20"/>
        <w:szCs w:val="24"/>
      </w:rPr>
    </w:pPr>
    <w:bookmarkStart w:id="181" w:name="_Hlk119860198"/>
    <w:r>
      <w:rPr>
        <w:b/>
        <w:bCs/>
        <w:sz w:val="20"/>
        <w:szCs w:val="24"/>
      </w:rPr>
      <w:t>PERFIL DE INGRESO</w:t>
    </w:r>
  </w:p>
  <w:p w14:paraId="5DF2629B" w14:textId="77777777" w:rsidR="00392A84" w:rsidRDefault="00392A84" w:rsidP="00392A84">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392A84" w:rsidRPr="00B72751" w:rsidRDefault="00392A84" w:rsidP="00392A84">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81"/>
  <w:p w14:paraId="09026A5E" w14:textId="77777777" w:rsidR="00392A84" w:rsidRPr="00392A84" w:rsidRDefault="00392A84"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0AF6D59E"/>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3"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1"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16501FC"/>
    <w:multiLevelType w:val="hybridMultilevel"/>
    <w:tmpl w:val="016E5B7C"/>
    <w:lvl w:ilvl="0" w:tplc="F46A2A6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73A3746B"/>
    <w:multiLevelType w:val="hybridMultilevel"/>
    <w:tmpl w:val="220A5C00"/>
    <w:lvl w:ilvl="0" w:tplc="5E102704">
      <w:start w:val="1"/>
      <w:numFmt w:val="lowerLetter"/>
      <w:lvlText w:val="%1)"/>
      <w:lvlJc w:val="left"/>
      <w:pPr>
        <w:ind w:left="1080" w:hanging="360"/>
      </w:pPr>
      <w:rPr>
        <w:rFonts w:hint="default"/>
        <w:sz w:val="22"/>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16cid:durableId="706638198">
    <w:abstractNumId w:val="18"/>
  </w:num>
  <w:num w:numId="2" w16cid:durableId="400491397">
    <w:abstractNumId w:val="19"/>
  </w:num>
  <w:num w:numId="3" w16cid:durableId="583538995">
    <w:abstractNumId w:val="3"/>
  </w:num>
  <w:num w:numId="4" w16cid:durableId="419302695">
    <w:abstractNumId w:val="2"/>
  </w:num>
  <w:num w:numId="5" w16cid:durableId="258100251">
    <w:abstractNumId w:val="1"/>
  </w:num>
  <w:num w:numId="6" w16cid:durableId="54744873">
    <w:abstractNumId w:val="0"/>
  </w:num>
  <w:num w:numId="7" w16cid:durableId="919751802">
    <w:abstractNumId w:val="9"/>
  </w:num>
  <w:num w:numId="8" w16cid:durableId="1677532815">
    <w:abstractNumId w:val="12"/>
  </w:num>
  <w:num w:numId="9" w16cid:durableId="1035929919">
    <w:abstractNumId w:val="14"/>
  </w:num>
  <w:num w:numId="10" w16cid:durableId="2008896901">
    <w:abstractNumId w:val="4"/>
  </w:num>
  <w:num w:numId="11" w16cid:durableId="188567780">
    <w:abstractNumId w:val="17"/>
  </w:num>
  <w:num w:numId="12" w16cid:durableId="1997026571">
    <w:abstractNumId w:val="27"/>
  </w:num>
  <w:num w:numId="13" w16cid:durableId="1291201414">
    <w:abstractNumId w:val="13"/>
  </w:num>
  <w:num w:numId="14" w16cid:durableId="1477987035">
    <w:abstractNumId w:val="32"/>
  </w:num>
  <w:num w:numId="15" w16cid:durableId="1996106081">
    <w:abstractNumId w:val="10"/>
  </w:num>
  <w:num w:numId="16" w16cid:durableId="74088110">
    <w:abstractNumId w:val="21"/>
  </w:num>
  <w:num w:numId="17" w16cid:durableId="1850481337">
    <w:abstractNumId w:val="31"/>
  </w:num>
  <w:num w:numId="18" w16cid:durableId="246766629">
    <w:abstractNumId w:val="26"/>
  </w:num>
  <w:num w:numId="19" w16cid:durableId="912004596">
    <w:abstractNumId w:val="24"/>
  </w:num>
  <w:num w:numId="20" w16cid:durableId="316304478">
    <w:abstractNumId w:val="25"/>
  </w:num>
  <w:num w:numId="21" w16cid:durableId="209846924">
    <w:abstractNumId w:val="30"/>
  </w:num>
  <w:num w:numId="22" w16cid:durableId="1962761906">
    <w:abstractNumId w:val="15"/>
  </w:num>
  <w:num w:numId="23" w16cid:durableId="1175262878">
    <w:abstractNumId w:val="28"/>
  </w:num>
  <w:num w:numId="24" w16cid:durableId="1577015521">
    <w:abstractNumId w:val="20"/>
  </w:num>
  <w:num w:numId="25" w16cid:durableId="351810287">
    <w:abstractNumId w:val="29"/>
  </w:num>
  <w:num w:numId="26" w16cid:durableId="1313827712">
    <w:abstractNumId w:val="11"/>
  </w:num>
  <w:num w:numId="27" w16cid:durableId="529684189">
    <w:abstractNumId w:val="6"/>
  </w:num>
  <w:num w:numId="28" w16cid:durableId="355473378">
    <w:abstractNumId w:val="8"/>
  </w:num>
  <w:num w:numId="29" w16cid:durableId="384647850">
    <w:abstractNumId w:val="23"/>
  </w:num>
  <w:num w:numId="30" w16cid:durableId="1860042962">
    <w:abstractNumId w:val="5"/>
  </w:num>
  <w:num w:numId="31" w16cid:durableId="495458144">
    <w:abstractNumId w:val="16"/>
  </w:num>
  <w:num w:numId="32" w16cid:durableId="1064834278">
    <w:abstractNumId w:val="22"/>
  </w:num>
  <w:num w:numId="33" w16cid:durableId="396781970">
    <w:abstractNumId w:val="7"/>
  </w:num>
  <w:num w:numId="34" w16cid:durableId="118196934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10A30"/>
    <w:rsid w:val="00013467"/>
    <w:rsid w:val="0001715F"/>
    <w:rsid w:val="000212CA"/>
    <w:rsid w:val="000238E9"/>
    <w:rsid w:val="00025758"/>
    <w:rsid w:val="00025E27"/>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52FC6"/>
    <w:rsid w:val="0005304B"/>
    <w:rsid w:val="00054AD8"/>
    <w:rsid w:val="00055C32"/>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8F9"/>
    <w:rsid w:val="00085D9F"/>
    <w:rsid w:val="0008706D"/>
    <w:rsid w:val="00087685"/>
    <w:rsid w:val="00090A57"/>
    <w:rsid w:val="00090CF1"/>
    <w:rsid w:val="00091193"/>
    <w:rsid w:val="00091412"/>
    <w:rsid w:val="00091B43"/>
    <w:rsid w:val="000947A6"/>
    <w:rsid w:val="00095783"/>
    <w:rsid w:val="0009612A"/>
    <w:rsid w:val="00097CFA"/>
    <w:rsid w:val="000A1F5E"/>
    <w:rsid w:val="000A4A36"/>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7789"/>
    <w:rsid w:val="000D78CC"/>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40650"/>
    <w:rsid w:val="00140BCA"/>
    <w:rsid w:val="00142584"/>
    <w:rsid w:val="00143B45"/>
    <w:rsid w:val="00143F67"/>
    <w:rsid w:val="001456CD"/>
    <w:rsid w:val="00145B66"/>
    <w:rsid w:val="00147E03"/>
    <w:rsid w:val="0015240D"/>
    <w:rsid w:val="00152566"/>
    <w:rsid w:val="0015269C"/>
    <w:rsid w:val="00152935"/>
    <w:rsid w:val="001542EB"/>
    <w:rsid w:val="00155D3D"/>
    <w:rsid w:val="0015604F"/>
    <w:rsid w:val="001564F5"/>
    <w:rsid w:val="00157989"/>
    <w:rsid w:val="00160669"/>
    <w:rsid w:val="0016124E"/>
    <w:rsid w:val="001620E1"/>
    <w:rsid w:val="00162DB7"/>
    <w:rsid w:val="00164099"/>
    <w:rsid w:val="00165850"/>
    <w:rsid w:val="0016706F"/>
    <w:rsid w:val="001670F9"/>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0C33"/>
    <w:rsid w:val="001A3321"/>
    <w:rsid w:val="001A37FD"/>
    <w:rsid w:val="001A6E57"/>
    <w:rsid w:val="001A6F9F"/>
    <w:rsid w:val="001B306F"/>
    <w:rsid w:val="001B3A28"/>
    <w:rsid w:val="001B4278"/>
    <w:rsid w:val="001B5312"/>
    <w:rsid w:val="001B5C8A"/>
    <w:rsid w:val="001B660B"/>
    <w:rsid w:val="001C15FD"/>
    <w:rsid w:val="001C1705"/>
    <w:rsid w:val="001C3165"/>
    <w:rsid w:val="001C43A8"/>
    <w:rsid w:val="001C5A0B"/>
    <w:rsid w:val="001C5CE4"/>
    <w:rsid w:val="001D13EF"/>
    <w:rsid w:val="001D30B1"/>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6164"/>
    <w:rsid w:val="00200274"/>
    <w:rsid w:val="002015AF"/>
    <w:rsid w:val="002043C2"/>
    <w:rsid w:val="0020503A"/>
    <w:rsid w:val="002059D8"/>
    <w:rsid w:val="00206C8E"/>
    <w:rsid w:val="0020765C"/>
    <w:rsid w:val="00207E12"/>
    <w:rsid w:val="00210CE6"/>
    <w:rsid w:val="00211C9C"/>
    <w:rsid w:val="00212BC5"/>
    <w:rsid w:val="00213748"/>
    <w:rsid w:val="00213FC8"/>
    <w:rsid w:val="002147A7"/>
    <w:rsid w:val="00214889"/>
    <w:rsid w:val="00215600"/>
    <w:rsid w:val="002157EF"/>
    <w:rsid w:val="00215C63"/>
    <w:rsid w:val="0021799F"/>
    <w:rsid w:val="00217E7B"/>
    <w:rsid w:val="0022054F"/>
    <w:rsid w:val="002236D2"/>
    <w:rsid w:val="0022441A"/>
    <w:rsid w:val="002251EE"/>
    <w:rsid w:val="00225B9B"/>
    <w:rsid w:val="0022747D"/>
    <w:rsid w:val="00227508"/>
    <w:rsid w:val="00227575"/>
    <w:rsid w:val="00230286"/>
    <w:rsid w:val="00230A4C"/>
    <w:rsid w:val="002331C9"/>
    <w:rsid w:val="002334AA"/>
    <w:rsid w:val="00235A40"/>
    <w:rsid w:val="00236983"/>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7033"/>
    <w:rsid w:val="00287D68"/>
    <w:rsid w:val="00287F57"/>
    <w:rsid w:val="00291F82"/>
    <w:rsid w:val="0029232C"/>
    <w:rsid w:val="00293CB1"/>
    <w:rsid w:val="002944A0"/>
    <w:rsid w:val="00295C11"/>
    <w:rsid w:val="00296BAC"/>
    <w:rsid w:val="00297020"/>
    <w:rsid w:val="00297970"/>
    <w:rsid w:val="002A1DA2"/>
    <w:rsid w:val="002A3180"/>
    <w:rsid w:val="002A4C60"/>
    <w:rsid w:val="002A5D37"/>
    <w:rsid w:val="002A7A57"/>
    <w:rsid w:val="002B1309"/>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7ECA"/>
    <w:rsid w:val="002E0EA5"/>
    <w:rsid w:val="002E48E9"/>
    <w:rsid w:val="002E5BC1"/>
    <w:rsid w:val="002F48A0"/>
    <w:rsid w:val="002F496B"/>
    <w:rsid w:val="002F5939"/>
    <w:rsid w:val="002F6819"/>
    <w:rsid w:val="002F7F1C"/>
    <w:rsid w:val="0030091A"/>
    <w:rsid w:val="00300F12"/>
    <w:rsid w:val="00303CEB"/>
    <w:rsid w:val="00304CA0"/>
    <w:rsid w:val="00306F68"/>
    <w:rsid w:val="00307399"/>
    <w:rsid w:val="00310317"/>
    <w:rsid w:val="00313683"/>
    <w:rsid w:val="00313FB4"/>
    <w:rsid w:val="00315907"/>
    <w:rsid w:val="00315AD0"/>
    <w:rsid w:val="00315BC9"/>
    <w:rsid w:val="003166F6"/>
    <w:rsid w:val="00316B63"/>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FE"/>
    <w:rsid w:val="00346A52"/>
    <w:rsid w:val="003509D3"/>
    <w:rsid w:val="00352610"/>
    <w:rsid w:val="0035271A"/>
    <w:rsid w:val="00352B06"/>
    <w:rsid w:val="00354B3C"/>
    <w:rsid w:val="00354E92"/>
    <w:rsid w:val="003569CC"/>
    <w:rsid w:val="0035782E"/>
    <w:rsid w:val="00357A0C"/>
    <w:rsid w:val="00360AD8"/>
    <w:rsid w:val="00361A8E"/>
    <w:rsid w:val="003645A9"/>
    <w:rsid w:val="0036580B"/>
    <w:rsid w:val="00365D4C"/>
    <w:rsid w:val="003671AB"/>
    <w:rsid w:val="00367B1D"/>
    <w:rsid w:val="0037126A"/>
    <w:rsid w:val="0037273D"/>
    <w:rsid w:val="003746CD"/>
    <w:rsid w:val="00377A39"/>
    <w:rsid w:val="00381D44"/>
    <w:rsid w:val="0038233C"/>
    <w:rsid w:val="0038378B"/>
    <w:rsid w:val="00383EE1"/>
    <w:rsid w:val="00387878"/>
    <w:rsid w:val="00390D5F"/>
    <w:rsid w:val="00391C35"/>
    <w:rsid w:val="00392171"/>
    <w:rsid w:val="0039219E"/>
    <w:rsid w:val="00392A84"/>
    <w:rsid w:val="00393859"/>
    <w:rsid w:val="003948C3"/>
    <w:rsid w:val="003A0108"/>
    <w:rsid w:val="003A0188"/>
    <w:rsid w:val="003A0C92"/>
    <w:rsid w:val="003A0D01"/>
    <w:rsid w:val="003A2260"/>
    <w:rsid w:val="003A44E5"/>
    <w:rsid w:val="003A4952"/>
    <w:rsid w:val="003A512A"/>
    <w:rsid w:val="003A55D3"/>
    <w:rsid w:val="003A5AA1"/>
    <w:rsid w:val="003A731C"/>
    <w:rsid w:val="003B1068"/>
    <w:rsid w:val="003B2933"/>
    <w:rsid w:val="003B4471"/>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11E0"/>
    <w:rsid w:val="003E244A"/>
    <w:rsid w:val="003E34F8"/>
    <w:rsid w:val="003E3518"/>
    <w:rsid w:val="003E3737"/>
    <w:rsid w:val="003E41BC"/>
    <w:rsid w:val="003E44B5"/>
    <w:rsid w:val="003E455A"/>
    <w:rsid w:val="003E4CB3"/>
    <w:rsid w:val="003E683A"/>
    <w:rsid w:val="003F1FB5"/>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113C"/>
    <w:rsid w:val="00422157"/>
    <w:rsid w:val="0042296C"/>
    <w:rsid w:val="00423F84"/>
    <w:rsid w:val="004250E9"/>
    <w:rsid w:val="0043084A"/>
    <w:rsid w:val="00431365"/>
    <w:rsid w:val="004340CA"/>
    <w:rsid w:val="004353DF"/>
    <w:rsid w:val="0043712F"/>
    <w:rsid w:val="00437254"/>
    <w:rsid w:val="004401AA"/>
    <w:rsid w:val="00442161"/>
    <w:rsid w:val="00444426"/>
    <w:rsid w:val="004446A8"/>
    <w:rsid w:val="004455C7"/>
    <w:rsid w:val="00452019"/>
    <w:rsid w:val="00452AA5"/>
    <w:rsid w:val="004536C2"/>
    <w:rsid w:val="00453807"/>
    <w:rsid w:val="00453D18"/>
    <w:rsid w:val="004566E6"/>
    <w:rsid w:val="00461C06"/>
    <w:rsid w:val="004620DA"/>
    <w:rsid w:val="004631B2"/>
    <w:rsid w:val="004632F9"/>
    <w:rsid w:val="0046506F"/>
    <w:rsid w:val="00465867"/>
    <w:rsid w:val="0046699F"/>
    <w:rsid w:val="00466A76"/>
    <w:rsid w:val="00467246"/>
    <w:rsid w:val="00467E4D"/>
    <w:rsid w:val="00471D25"/>
    <w:rsid w:val="00472D7D"/>
    <w:rsid w:val="00473A68"/>
    <w:rsid w:val="00474D08"/>
    <w:rsid w:val="00474FF8"/>
    <w:rsid w:val="004750A9"/>
    <w:rsid w:val="0047558D"/>
    <w:rsid w:val="00475769"/>
    <w:rsid w:val="00475EE1"/>
    <w:rsid w:val="004761E2"/>
    <w:rsid w:val="0047724D"/>
    <w:rsid w:val="00480D5D"/>
    <w:rsid w:val="00481AD5"/>
    <w:rsid w:val="004831D9"/>
    <w:rsid w:val="00484ECF"/>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65D9"/>
    <w:rsid w:val="004A75F2"/>
    <w:rsid w:val="004B2BF1"/>
    <w:rsid w:val="004B3DC3"/>
    <w:rsid w:val="004B3EDA"/>
    <w:rsid w:val="004B3F7F"/>
    <w:rsid w:val="004B3FDC"/>
    <w:rsid w:val="004B6367"/>
    <w:rsid w:val="004B7F5F"/>
    <w:rsid w:val="004C0FF3"/>
    <w:rsid w:val="004C1496"/>
    <w:rsid w:val="004C178D"/>
    <w:rsid w:val="004C2F09"/>
    <w:rsid w:val="004C509B"/>
    <w:rsid w:val="004C7A7B"/>
    <w:rsid w:val="004D0E8B"/>
    <w:rsid w:val="004D2120"/>
    <w:rsid w:val="004D3BED"/>
    <w:rsid w:val="004D524F"/>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BCA"/>
    <w:rsid w:val="00501581"/>
    <w:rsid w:val="00501F28"/>
    <w:rsid w:val="00502F99"/>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3F74"/>
    <w:rsid w:val="005342B3"/>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0B"/>
    <w:rsid w:val="005F3FBE"/>
    <w:rsid w:val="005F46C5"/>
    <w:rsid w:val="005F50AE"/>
    <w:rsid w:val="005F53D5"/>
    <w:rsid w:val="005F57A6"/>
    <w:rsid w:val="005F621F"/>
    <w:rsid w:val="005F64DE"/>
    <w:rsid w:val="005F6722"/>
    <w:rsid w:val="005F6B41"/>
    <w:rsid w:val="005F7785"/>
    <w:rsid w:val="00601211"/>
    <w:rsid w:val="00601930"/>
    <w:rsid w:val="0060583E"/>
    <w:rsid w:val="00605C3E"/>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65D4"/>
    <w:rsid w:val="00626CC1"/>
    <w:rsid w:val="00626FCF"/>
    <w:rsid w:val="00627063"/>
    <w:rsid w:val="00630425"/>
    <w:rsid w:val="006313A2"/>
    <w:rsid w:val="006320BF"/>
    <w:rsid w:val="00632B0C"/>
    <w:rsid w:val="00633EE4"/>
    <w:rsid w:val="0063543E"/>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60017"/>
    <w:rsid w:val="00660125"/>
    <w:rsid w:val="006615FE"/>
    <w:rsid w:val="006624B2"/>
    <w:rsid w:val="00662630"/>
    <w:rsid w:val="00664E2E"/>
    <w:rsid w:val="0066508F"/>
    <w:rsid w:val="00665B41"/>
    <w:rsid w:val="00665B4D"/>
    <w:rsid w:val="0066630D"/>
    <w:rsid w:val="006666D2"/>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9AC"/>
    <w:rsid w:val="006A0FFE"/>
    <w:rsid w:val="006A119C"/>
    <w:rsid w:val="006A149C"/>
    <w:rsid w:val="006A2389"/>
    <w:rsid w:val="006A6E97"/>
    <w:rsid w:val="006A7A1C"/>
    <w:rsid w:val="006B0443"/>
    <w:rsid w:val="006B0C09"/>
    <w:rsid w:val="006B392D"/>
    <w:rsid w:val="006B508E"/>
    <w:rsid w:val="006B6084"/>
    <w:rsid w:val="006B75C7"/>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1494"/>
    <w:rsid w:val="006F15CE"/>
    <w:rsid w:val="006F1864"/>
    <w:rsid w:val="006F19B6"/>
    <w:rsid w:val="006F328A"/>
    <w:rsid w:val="006F4867"/>
    <w:rsid w:val="006F495D"/>
    <w:rsid w:val="006F4DE3"/>
    <w:rsid w:val="006F544C"/>
    <w:rsid w:val="006F7169"/>
    <w:rsid w:val="006F734C"/>
    <w:rsid w:val="006F7F8A"/>
    <w:rsid w:val="00701AE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68B0"/>
    <w:rsid w:val="00760D43"/>
    <w:rsid w:val="0076137D"/>
    <w:rsid w:val="007614DF"/>
    <w:rsid w:val="00761783"/>
    <w:rsid w:val="007632BE"/>
    <w:rsid w:val="0076335D"/>
    <w:rsid w:val="00763E5A"/>
    <w:rsid w:val="0076485A"/>
    <w:rsid w:val="0076500A"/>
    <w:rsid w:val="00766039"/>
    <w:rsid w:val="0076794E"/>
    <w:rsid w:val="00773943"/>
    <w:rsid w:val="00774A94"/>
    <w:rsid w:val="0077578B"/>
    <w:rsid w:val="00776DE6"/>
    <w:rsid w:val="007835F1"/>
    <w:rsid w:val="00783B02"/>
    <w:rsid w:val="0078502F"/>
    <w:rsid w:val="00785ABF"/>
    <w:rsid w:val="00785D5A"/>
    <w:rsid w:val="00787EF8"/>
    <w:rsid w:val="00791351"/>
    <w:rsid w:val="007913C8"/>
    <w:rsid w:val="00791BDB"/>
    <w:rsid w:val="00791E05"/>
    <w:rsid w:val="007923DE"/>
    <w:rsid w:val="00792EB6"/>
    <w:rsid w:val="007930E6"/>
    <w:rsid w:val="007940C2"/>
    <w:rsid w:val="007971EC"/>
    <w:rsid w:val="0079763B"/>
    <w:rsid w:val="007A0BC9"/>
    <w:rsid w:val="007A0C20"/>
    <w:rsid w:val="007A1223"/>
    <w:rsid w:val="007A578F"/>
    <w:rsid w:val="007A5D7D"/>
    <w:rsid w:val="007B16C4"/>
    <w:rsid w:val="007B28BE"/>
    <w:rsid w:val="007B38FE"/>
    <w:rsid w:val="007B5103"/>
    <w:rsid w:val="007B6EFC"/>
    <w:rsid w:val="007B79DE"/>
    <w:rsid w:val="007B7BAE"/>
    <w:rsid w:val="007C0DBC"/>
    <w:rsid w:val="007C35D5"/>
    <w:rsid w:val="007C456D"/>
    <w:rsid w:val="007C6D58"/>
    <w:rsid w:val="007C6F5C"/>
    <w:rsid w:val="007D2E32"/>
    <w:rsid w:val="007D3777"/>
    <w:rsid w:val="007D6CBE"/>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50DF"/>
    <w:rsid w:val="00820A01"/>
    <w:rsid w:val="00821577"/>
    <w:rsid w:val="00821B78"/>
    <w:rsid w:val="00822E8C"/>
    <w:rsid w:val="00823A9D"/>
    <w:rsid w:val="00824251"/>
    <w:rsid w:val="00824563"/>
    <w:rsid w:val="0082483B"/>
    <w:rsid w:val="00824C0F"/>
    <w:rsid w:val="0082597A"/>
    <w:rsid w:val="0082681B"/>
    <w:rsid w:val="0082770E"/>
    <w:rsid w:val="00827EFD"/>
    <w:rsid w:val="008301F0"/>
    <w:rsid w:val="00830747"/>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ED6"/>
    <w:rsid w:val="00857FE8"/>
    <w:rsid w:val="0086014D"/>
    <w:rsid w:val="0086222E"/>
    <w:rsid w:val="00863035"/>
    <w:rsid w:val="00863DA6"/>
    <w:rsid w:val="00865D8D"/>
    <w:rsid w:val="00865F83"/>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87F"/>
    <w:rsid w:val="008A21E4"/>
    <w:rsid w:val="008A2214"/>
    <w:rsid w:val="008A2F11"/>
    <w:rsid w:val="008A3755"/>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2603"/>
    <w:rsid w:val="00953A36"/>
    <w:rsid w:val="0095418B"/>
    <w:rsid w:val="00956818"/>
    <w:rsid w:val="00956A53"/>
    <w:rsid w:val="00957031"/>
    <w:rsid w:val="00960F84"/>
    <w:rsid w:val="00961D9C"/>
    <w:rsid w:val="00962304"/>
    <w:rsid w:val="00962411"/>
    <w:rsid w:val="00962475"/>
    <w:rsid w:val="009631DF"/>
    <w:rsid w:val="00967431"/>
    <w:rsid w:val="00967B63"/>
    <w:rsid w:val="0097063C"/>
    <w:rsid w:val="00970F82"/>
    <w:rsid w:val="00973A41"/>
    <w:rsid w:val="00977C70"/>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D56"/>
    <w:rsid w:val="009B1FFD"/>
    <w:rsid w:val="009B4B19"/>
    <w:rsid w:val="009B6A84"/>
    <w:rsid w:val="009C006B"/>
    <w:rsid w:val="009C0F1D"/>
    <w:rsid w:val="009C214E"/>
    <w:rsid w:val="009C3B97"/>
    <w:rsid w:val="009C5621"/>
    <w:rsid w:val="009C5953"/>
    <w:rsid w:val="009C5C4B"/>
    <w:rsid w:val="009C6116"/>
    <w:rsid w:val="009C72E3"/>
    <w:rsid w:val="009D1655"/>
    <w:rsid w:val="009D19A6"/>
    <w:rsid w:val="009D2028"/>
    <w:rsid w:val="009D2659"/>
    <w:rsid w:val="009D2F67"/>
    <w:rsid w:val="009D58B0"/>
    <w:rsid w:val="009D5D1C"/>
    <w:rsid w:val="009D5F6D"/>
    <w:rsid w:val="009D69F0"/>
    <w:rsid w:val="009E20C5"/>
    <w:rsid w:val="009E24F3"/>
    <w:rsid w:val="009E2A07"/>
    <w:rsid w:val="009E35E4"/>
    <w:rsid w:val="009E6946"/>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1CB0"/>
    <w:rsid w:val="00A02093"/>
    <w:rsid w:val="00A02CDD"/>
    <w:rsid w:val="00A057F7"/>
    <w:rsid w:val="00A0607A"/>
    <w:rsid w:val="00A06D99"/>
    <w:rsid w:val="00A07C20"/>
    <w:rsid w:val="00A101F7"/>
    <w:rsid w:val="00A11FED"/>
    <w:rsid w:val="00A150A1"/>
    <w:rsid w:val="00A16436"/>
    <w:rsid w:val="00A166C6"/>
    <w:rsid w:val="00A21083"/>
    <w:rsid w:val="00A222C8"/>
    <w:rsid w:val="00A24128"/>
    <w:rsid w:val="00A246A2"/>
    <w:rsid w:val="00A27B8E"/>
    <w:rsid w:val="00A32830"/>
    <w:rsid w:val="00A35E0B"/>
    <w:rsid w:val="00A402FF"/>
    <w:rsid w:val="00A4045E"/>
    <w:rsid w:val="00A41A3F"/>
    <w:rsid w:val="00A41A82"/>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90C1B"/>
    <w:rsid w:val="00A9143C"/>
    <w:rsid w:val="00A92368"/>
    <w:rsid w:val="00A94AAB"/>
    <w:rsid w:val="00A953D8"/>
    <w:rsid w:val="00A9578E"/>
    <w:rsid w:val="00A95BE1"/>
    <w:rsid w:val="00A97DBA"/>
    <w:rsid w:val="00A97DD0"/>
    <w:rsid w:val="00A97EB1"/>
    <w:rsid w:val="00AA196C"/>
    <w:rsid w:val="00AA2CDA"/>
    <w:rsid w:val="00AA4D96"/>
    <w:rsid w:val="00AA50F5"/>
    <w:rsid w:val="00AA717E"/>
    <w:rsid w:val="00AA7FB9"/>
    <w:rsid w:val="00AB2A80"/>
    <w:rsid w:val="00AB6875"/>
    <w:rsid w:val="00AB68AA"/>
    <w:rsid w:val="00AB6C7C"/>
    <w:rsid w:val="00AB7686"/>
    <w:rsid w:val="00AB78C0"/>
    <w:rsid w:val="00AC081A"/>
    <w:rsid w:val="00AC1744"/>
    <w:rsid w:val="00AC1CD1"/>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97E"/>
    <w:rsid w:val="00AE3ACA"/>
    <w:rsid w:val="00AE57C2"/>
    <w:rsid w:val="00AE61B6"/>
    <w:rsid w:val="00AE6303"/>
    <w:rsid w:val="00AF1867"/>
    <w:rsid w:val="00AF1878"/>
    <w:rsid w:val="00AF32D0"/>
    <w:rsid w:val="00AF490E"/>
    <w:rsid w:val="00AF5FE2"/>
    <w:rsid w:val="00AF6035"/>
    <w:rsid w:val="00AF6C18"/>
    <w:rsid w:val="00AF735D"/>
    <w:rsid w:val="00AF7878"/>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767"/>
    <w:rsid w:val="00B33A52"/>
    <w:rsid w:val="00B33E1B"/>
    <w:rsid w:val="00B34667"/>
    <w:rsid w:val="00B35A70"/>
    <w:rsid w:val="00B35C90"/>
    <w:rsid w:val="00B40992"/>
    <w:rsid w:val="00B41CF6"/>
    <w:rsid w:val="00B42AAD"/>
    <w:rsid w:val="00B4423B"/>
    <w:rsid w:val="00B44369"/>
    <w:rsid w:val="00B45FB8"/>
    <w:rsid w:val="00B46073"/>
    <w:rsid w:val="00B47754"/>
    <w:rsid w:val="00B47819"/>
    <w:rsid w:val="00B51155"/>
    <w:rsid w:val="00B517AB"/>
    <w:rsid w:val="00B53720"/>
    <w:rsid w:val="00B53AAA"/>
    <w:rsid w:val="00B53CAC"/>
    <w:rsid w:val="00B54BC6"/>
    <w:rsid w:val="00B550FE"/>
    <w:rsid w:val="00B56D7A"/>
    <w:rsid w:val="00B614B9"/>
    <w:rsid w:val="00B64282"/>
    <w:rsid w:val="00B65D0A"/>
    <w:rsid w:val="00B660E9"/>
    <w:rsid w:val="00B66712"/>
    <w:rsid w:val="00B677BF"/>
    <w:rsid w:val="00B678CD"/>
    <w:rsid w:val="00B71307"/>
    <w:rsid w:val="00B754EA"/>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B3D"/>
    <w:rsid w:val="00BB2F80"/>
    <w:rsid w:val="00BB3203"/>
    <w:rsid w:val="00BB4496"/>
    <w:rsid w:val="00BB4CFD"/>
    <w:rsid w:val="00BB5762"/>
    <w:rsid w:val="00BC2FF9"/>
    <w:rsid w:val="00BC35D1"/>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F0877"/>
    <w:rsid w:val="00BF647A"/>
    <w:rsid w:val="00BF6757"/>
    <w:rsid w:val="00BF67AE"/>
    <w:rsid w:val="00BF7134"/>
    <w:rsid w:val="00BF72A6"/>
    <w:rsid w:val="00BF749F"/>
    <w:rsid w:val="00C01228"/>
    <w:rsid w:val="00C02A5C"/>
    <w:rsid w:val="00C06605"/>
    <w:rsid w:val="00C07B05"/>
    <w:rsid w:val="00C07DC8"/>
    <w:rsid w:val="00C128A7"/>
    <w:rsid w:val="00C144C1"/>
    <w:rsid w:val="00C16E9A"/>
    <w:rsid w:val="00C2085C"/>
    <w:rsid w:val="00C21D78"/>
    <w:rsid w:val="00C22C7F"/>
    <w:rsid w:val="00C23179"/>
    <w:rsid w:val="00C23404"/>
    <w:rsid w:val="00C242D7"/>
    <w:rsid w:val="00C24B30"/>
    <w:rsid w:val="00C25FCD"/>
    <w:rsid w:val="00C30E53"/>
    <w:rsid w:val="00C31243"/>
    <w:rsid w:val="00C332DE"/>
    <w:rsid w:val="00C33376"/>
    <w:rsid w:val="00C364B4"/>
    <w:rsid w:val="00C366A6"/>
    <w:rsid w:val="00C36822"/>
    <w:rsid w:val="00C37A58"/>
    <w:rsid w:val="00C4320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02FD"/>
    <w:rsid w:val="00C82E93"/>
    <w:rsid w:val="00C844E3"/>
    <w:rsid w:val="00C86043"/>
    <w:rsid w:val="00C86B02"/>
    <w:rsid w:val="00C8796F"/>
    <w:rsid w:val="00C90A3A"/>
    <w:rsid w:val="00C90D64"/>
    <w:rsid w:val="00C91B6D"/>
    <w:rsid w:val="00C9342B"/>
    <w:rsid w:val="00C937D4"/>
    <w:rsid w:val="00C9555D"/>
    <w:rsid w:val="00C965FE"/>
    <w:rsid w:val="00CA01DE"/>
    <w:rsid w:val="00CA0BC5"/>
    <w:rsid w:val="00CA381B"/>
    <w:rsid w:val="00CA3E4F"/>
    <w:rsid w:val="00CA4140"/>
    <w:rsid w:val="00CA6220"/>
    <w:rsid w:val="00CA6627"/>
    <w:rsid w:val="00CA6A44"/>
    <w:rsid w:val="00CB1E0A"/>
    <w:rsid w:val="00CB24C7"/>
    <w:rsid w:val="00CB2DD5"/>
    <w:rsid w:val="00CB3B9B"/>
    <w:rsid w:val="00CB4226"/>
    <w:rsid w:val="00CB7D46"/>
    <w:rsid w:val="00CC08B1"/>
    <w:rsid w:val="00CC39C1"/>
    <w:rsid w:val="00CC4F82"/>
    <w:rsid w:val="00CD0358"/>
    <w:rsid w:val="00CD072F"/>
    <w:rsid w:val="00CD0799"/>
    <w:rsid w:val="00CD1B42"/>
    <w:rsid w:val="00CD1EA2"/>
    <w:rsid w:val="00CD268C"/>
    <w:rsid w:val="00CD294E"/>
    <w:rsid w:val="00CD2C0C"/>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0A6A"/>
    <w:rsid w:val="00D052E0"/>
    <w:rsid w:val="00D06F9E"/>
    <w:rsid w:val="00D1145E"/>
    <w:rsid w:val="00D1166E"/>
    <w:rsid w:val="00D12973"/>
    <w:rsid w:val="00D12ED4"/>
    <w:rsid w:val="00D13BFC"/>
    <w:rsid w:val="00D1401A"/>
    <w:rsid w:val="00D164A0"/>
    <w:rsid w:val="00D1783D"/>
    <w:rsid w:val="00D204F5"/>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009"/>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E98"/>
    <w:rsid w:val="00DB7EBA"/>
    <w:rsid w:val="00DC17E2"/>
    <w:rsid w:val="00DC202D"/>
    <w:rsid w:val="00DC79D3"/>
    <w:rsid w:val="00DD0F05"/>
    <w:rsid w:val="00DD1383"/>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6B82"/>
    <w:rsid w:val="00E06C7C"/>
    <w:rsid w:val="00E0785D"/>
    <w:rsid w:val="00E1016B"/>
    <w:rsid w:val="00E12B26"/>
    <w:rsid w:val="00E14C4E"/>
    <w:rsid w:val="00E16EF8"/>
    <w:rsid w:val="00E21A74"/>
    <w:rsid w:val="00E21D58"/>
    <w:rsid w:val="00E24911"/>
    <w:rsid w:val="00E25A12"/>
    <w:rsid w:val="00E272A6"/>
    <w:rsid w:val="00E2751D"/>
    <w:rsid w:val="00E27D6E"/>
    <w:rsid w:val="00E31054"/>
    <w:rsid w:val="00E3447F"/>
    <w:rsid w:val="00E37518"/>
    <w:rsid w:val="00E4011F"/>
    <w:rsid w:val="00E403F3"/>
    <w:rsid w:val="00E42C22"/>
    <w:rsid w:val="00E43C53"/>
    <w:rsid w:val="00E44A63"/>
    <w:rsid w:val="00E4519B"/>
    <w:rsid w:val="00E4539C"/>
    <w:rsid w:val="00E468AE"/>
    <w:rsid w:val="00E4735D"/>
    <w:rsid w:val="00E47FA5"/>
    <w:rsid w:val="00E50F2D"/>
    <w:rsid w:val="00E51F16"/>
    <w:rsid w:val="00E55FA7"/>
    <w:rsid w:val="00E56B3F"/>
    <w:rsid w:val="00E62474"/>
    <w:rsid w:val="00E629FC"/>
    <w:rsid w:val="00E6673B"/>
    <w:rsid w:val="00E70AE5"/>
    <w:rsid w:val="00E7553B"/>
    <w:rsid w:val="00E762B5"/>
    <w:rsid w:val="00E76DF7"/>
    <w:rsid w:val="00E76E6E"/>
    <w:rsid w:val="00E76F8C"/>
    <w:rsid w:val="00E77E02"/>
    <w:rsid w:val="00E81A8C"/>
    <w:rsid w:val="00E839DA"/>
    <w:rsid w:val="00E84327"/>
    <w:rsid w:val="00E84C7B"/>
    <w:rsid w:val="00E85374"/>
    <w:rsid w:val="00E86CFB"/>
    <w:rsid w:val="00E86DB2"/>
    <w:rsid w:val="00E87995"/>
    <w:rsid w:val="00E924D2"/>
    <w:rsid w:val="00E93F5F"/>
    <w:rsid w:val="00E94EE1"/>
    <w:rsid w:val="00E975FB"/>
    <w:rsid w:val="00EA0576"/>
    <w:rsid w:val="00EA23CB"/>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3A06"/>
    <w:rsid w:val="00EF4692"/>
    <w:rsid w:val="00EF46A7"/>
    <w:rsid w:val="00EF5C70"/>
    <w:rsid w:val="00EF6278"/>
    <w:rsid w:val="00EF7D8E"/>
    <w:rsid w:val="00F00DE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5D48"/>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5DCF"/>
    <w:rsid w:val="00F466A6"/>
    <w:rsid w:val="00F46817"/>
    <w:rsid w:val="00F474F9"/>
    <w:rsid w:val="00F47EA6"/>
    <w:rsid w:val="00F521BF"/>
    <w:rsid w:val="00F52247"/>
    <w:rsid w:val="00F53F3C"/>
    <w:rsid w:val="00F54D46"/>
    <w:rsid w:val="00F5699A"/>
    <w:rsid w:val="00F574D7"/>
    <w:rsid w:val="00F57716"/>
    <w:rsid w:val="00F578CD"/>
    <w:rsid w:val="00F60647"/>
    <w:rsid w:val="00F6105F"/>
    <w:rsid w:val="00F61BCC"/>
    <w:rsid w:val="00F62680"/>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51FE"/>
    <w:rsid w:val="00F96600"/>
    <w:rsid w:val="00F978F3"/>
    <w:rsid w:val="00FA0494"/>
    <w:rsid w:val="00FA275B"/>
    <w:rsid w:val="00FA395A"/>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E5E"/>
    <w:rsid w:val="00FC507C"/>
    <w:rsid w:val="00FC565C"/>
    <w:rsid w:val="00FC67FC"/>
    <w:rsid w:val="00FC7223"/>
    <w:rsid w:val="00FC7E92"/>
    <w:rsid w:val="00FD16D2"/>
    <w:rsid w:val="00FD1D47"/>
    <w:rsid w:val="00FD3372"/>
    <w:rsid w:val="00FD5C4E"/>
    <w:rsid w:val="00FD6CF1"/>
    <w:rsid w:val="00FE59BE"/>
    <w:rsid w:val="00FF05F9"/>
    <w:rsid w:val="00FF4351"/>
    <w:rsid w:val="00FF5418"/>
    <w:rsid w:val="00FF5720"/>
    <w:rsid w:val="00FF5DD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F25D48"/>
    <w:pPr>
      <w:spacing w:before="300" w:after="80" w:line="240" w:lineRule="auto"/>
      <w:outlineLvl w:val="0"/>
    </w:pPr>
    <w:rPr>
      <w:rFonts w:ascii="Arial Narrow" w:eastAsiaTheme="majorEastAsia" w:hAnsi="Arial Narrow" w:cstheme="majorBidi"/>
      <w:b/>
      <w:sz w:val="22"/>
      <w:szCs w:val="32"/>
    </w:rPr>
  </w:style>
  <w:style w:type="paragraph" w:styleId="Ttulo2">
    <w:name w:val="heading 2"/>
    <w:basedOn w:val="Normal"/>
    <w:next w:val="Normal"/>
    <w:link w:val="Ttulo2Car"/>
    <w:uiPriority w:val="99"/>
    <w:unhideWhenUsed/>
    <w:qFormat/>
    <w:rsid w:val="00F25D48"/>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25D48"/>
    <w:rPr>
      <w:rFonts w:ascii="Arial Narrow" w:eastAsiaTheme="majorEastAsia" w:hAnsi="Arial Narrow" w:cstheme="majorBidi"/>
      <w:b/>
      <w:szCs w:val="32"/>
      <w:lang w:val="es-ES"/>
    </w:rPr>
  </w:style>
  <w:style w:type="character" w:customStyle="1" w:styleId="Ttulo2Car">
    <w:name w:val="Título 2 Car"/>
    <w:basedOn w:val="Fuentedeprrafopredeter"/>
    <w:link w:val="Ttulo2"/>
    <w:uiPriority w:val="99"/>
    <w:rsid w:val="00F25D48"/>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63543E"/>
    <w:rPr>
      <w:b/>
      <w:bCs/>
      <w:caps/>
      <w:sz w:val="16"/>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C24B30"/>
    <w:pPr>
      <w:tabs>
        <w:tab w:val="left" w:pos="460"/>
        <w:tab w:val="right" w:leader="dot" w:pos="9488"/>
      </w:tabs>
      <w:spacing w:before="120" w:after="0"/>
    </w:pPr>
    <w:rPr>
      <w:rFonts w:ascii="Arial Narrow" w:hAnsi="Arial Narrow"/>
      <w:b/>
      <w:bCs/>
      <w:sz w:val="22"/>
      <w:szCs w:val="24"/>
    </w:rPr>
  </w:style>
  <w:style w:type="paragraph" w:styleId="TDC2">
    <w:name w:val="toc 2"/>
    <w:basedOn w:val="Normal"/>
    <w:next w:val="Normal"/>
    <w:autoRedefine/>
    <w:uiPriority w:val="39"/>
    <w:unhideWhenUsed/>
    <w:rsid w:val="00C24B30"/>
    <w:pPr>
      <w:tabs>
        <w:tab w:val="left" w:pos="993"/>
        <w:tab w:val="right" w:leader="dot" w:pos="9488"/>
      </w:tabs>
      <w:spacing w:after="0" w:line="240" w:lineRule="auto"/>
      <w:ind w:left="851" w:hanging="426"/>
    </w:pPr>
    <w:rPr>
      <w:rFonts w:ascii="Arial Narrow" w:hAnsi="Arial Narrow"/>
      <w:bCs/>
      <w:sz w:val="22"/>
      <w:szCs w:val="20"/>
    </w:rPr>
  </w:style>
  <w:style w:type="paragraph" w:styleId="TDC3">
    <w:name w:val="toc 3"/>
    <w:basedOn w:val="Normal"/>
    <w:next w:val="Normal"/>
    <w:autoRedefine/>
    <w:uiPriority w:val="39"/>
    <w:unhideWhenUsed/>
    <w:qFormat/>
    <w:rsid w:val="00C24B30"/>
    <w:pPr>
      <w:spacing w:after="0" w:line="240" w:lineRule="auto"/>
      <w:ind w:left="232"/>
    </w:pPr>
    <w:rPr>
      <w:rFonts w:ascii="Arial Narrow" w:hAnsi="Arial Narrow"/>
      <w:sz w:val="22"/>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8852852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'1. PLAN DE INVERSIÓN'!$R$56</c:f>
              <c:strCache>
                <c:ptCount val="1"/>
                <c:pt idx="0">
                  <c:v>Costo total
en 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INVERSIÓN'!$Q$57:$Q$66</c:f>
              <c:strCache>
                <c:ptCount val="10"/>
                <c:pt idx="0">
                  <c:v>Motor y bomba de riego</c:v>
                </c:pt>
                <c:pt idx="1">
                  <c:v>Mangueras de riego</c:v>
                </c:pt>
                <c:pt idx="2">
                  <c:v>Goteros autocompesados</c:v>
                </c:pt>
                <c:pt idx="3">
                  <c:v>Rollos de mangueras de 2"</c:v>
                </c:pt>
                <c:pt idx="4">
                  <c:v>Motoguadañas</c:v>
                </c:pt>
                <c:pt idx="5">
                  <c:v>MO regador</c:v>
                </c:pt>
                <c:pt idx="6">
                  <c:v>Silos</c:v>
                </c:pt>
                <c:pt idx="7">
                  <c:v>Cloro</c:v>
                </c:pt>
                <c:pt idx="8">
                  <c:v>Melaza</c:v>
                </c:pt>
                <c:pt idx="9">
                  <c:v>Total </c:v>
                </c:pt>
              </c:strCache>
            </c:strRef>
          </c:cat>
          <c:val>
            <c:numRef>
              <c:f>'1. PLAN DE INVERSIÓN'!$R$57:$R$66</c:f>
              <c:numCache>
                <c:formatCode>_-[$L-480A]* #,##0.00_-;\-[$L-480A]* #,##0.00_-;_-[$L-480A]* "-"??_-;_-@_-</c:formatCode>
                <c:ptCount val="10"/>
                <c:pt idx="0">
                  <c:v>17333</c:v>
                </c:pt>
                <c:pt idx="1">
                  <c:v>15300</c:v>
                </c:pt>
                <c:pt idx="2">
                  <c:v>1112</c:v>
                </c:pt>
                <c:pt idx="3">
                  <c:v>1800</c:v>
                </c:pt>
                <c:pt idx="4">
                  <c:v>13500</c:v>
                </c:pt>
                <c:pt idx="5">
                  <c:v>2400</c:v>
                </c:pt>
                <c:pt idx="6">
                  <c:v>19125</c:v>
                </c:pt>
                <c:pt idx="7">
                  <c:v>649</c:v>
                </c:pt>
                <c:pt idx="8">
                  <c:v>2000</c:v>
                </c:pt>
                <c:pt idx="9">
                  <c:v>73219</c:v>
                </c:pt>
              </c:numCache>
            </c:numRef>
          </c:val>
          <c:extLst>
            <c:ext xmlns:c16="http://schemas.microsoft.com/office/drawing/2014/chart" uri="{C3380CC4-5D6E-409C-BE32-E72D297353CC}">
              <c16:uniqueId val="{00000000-C15E-4616-A4F2-F789859056ED}"/>
            </c:ext>
          </c:extLst>
        </c:ser>
        <c:dLbls>
          <c:dLblPos val="outEnd"/>
          <c:showLegendKey val="0"/>
          <c:showVal val="1"/>
          <c:showCatName val="0"/>
          <c:showSerName val="0"/>
          <c:showPercent val="0"/>
          <c:showBubbleSize val="0"/>
        </c:dLbls>
        <c:gapWidth val="100"/>
        <c:axId val="516163400"/>
        <c:axId val="548356608"/>
      </c:barChart>
      <c:catAx>
        <c:axId val="516163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56608"/>
        <c:crosses val="autoZero"/>
        <c:auto val="1"/>
        <c:lblAlgn val="ctr"/>
        <c:lblOffset val="100"/>
        <c:noMultiLvlLbl val="0"/>
      </c:catAx>
      <c:valAx>
        <c:axId val="548356608"/>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1616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a:t>
            </a:r>
            <a:r>
              <a:rPr lang="es-HN" baseline="0"/>
              <a:t> B/C por Escenarios</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7761139308982841"/>
          <c:y val="0.20714570070740623"/>
          <c:w val="0.45834171236901861"/>
          <c:h val="0.7618172191995313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590875278948676E-2"/>
                  <c:y val="5.7224606580829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6-4738-9C80-F706D4BF1B57}"/>
                </c:ext>
              </c:extLst>
            </c:dLbl>
            <c:dLbl>
              <c:idx val="1"/>
              <c:layout>
                <c:manualLayout>
                  <c:x val="4.9590875278948676E-3"/>
                  <c:y val="-4.087471898630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6-4738-9C80-F706D4BF1B5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'Escenarario de los bene, costo'!$K$4:$M$4</c:f>
              <c:strCache>
                <c:ptCount val="3"/>
                <c:pt idx="0">
                  <c:v>Escenario 1: L, 6,00/kWh.</c:v>
                </c:pt>
                <c:pt idx="1">
                  <c:v>Escenario 2: L, 11,00/kWh.</c:v>
                </c:pt>
                <c:pt idx="2">
                  <c:v>Escenario 3: L, 18,00/kWh.</c:v>
                </c:pt>
              </c:strCache>
            </c:strRef>
          </c:cat>
          <c:val>
            <c:numRef>
              <c:f>'Escenarario de los bene, costo'!$K$5:$M$5</c:f>
              <c:numCache>
                <c:formatCode>_(* #,##0.00_);_(* \(#,##0.00\);_(* "-"??_);_(@_)</c:formatCode>
                <c:ptCount val="3"/>
                <c:pt idx="0">
                  <c:v>1.2901275720055367</c:v>
                </c:pt>
                <c:pt idx="1">
                  <c:v>1.1330331742756887</c:v>
                </c:pt>
                <c:pt idx="2">
                  <c:v>0.93057692592123042</c:v>
                </c:pt>
              </c:numCache>
            </c:numRef>
          </c:val>
          <c:extLst>
            <c:ext xmlns:c16="http://schemas.microsoft.com/office/drawing/2014/chart" uri="{C3380CC4-5D6E-409C-BE32-E72D297353CC}">
              <c16:uniqueId val="{00000000-06E6-4738-9C80-F706D4BF1B57}"/>
            </c:ext>
          </c:extLst>
        </c:ser>
        <c:dLbls>
          <c:showLegendKey val="0"/>
          <c:showVal val="1"/>
          <c:showCatName val="0"/>
          <c:showSerName val="0"/>
          <c:showPercent val="0"/>
          <c:showBubbleSize val="0"/>
        </c:dLbls>
        <c:axId val="554966928"/>
        <c:axId val="554970208"/>
      </c:radarChart>
      <c:catAx>
        <c:axId val="55496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54970208"/>
        <c:crosses val="autoZero"/>
        <c:auto val="1"/>
        <c:lblAlgn val="ctr"/>
        <c:lblOffset val="100"/>
        <c:noMultiLvlLbl val="0"/>
      </c:catAx>
      <c:valAx>
        <c:axId val="55497020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5496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'5. FLUJO DE CAJA'!$J$7:$J$9</c:f>
              <c:strCache>
                <c:ptCount val="3"/>
                <c:pt idx="0">
                  <c:v> Insumos </c:v>
                </c:pt>
                <c:pt idx="1">
                  <c:v> Mano de obra </c:v>
                </c:pt>
                <c:pt idx="2">
                  <c:v> Electricidad </c:v>
                </c:pt>
              </c:strCache>
            </c:strRef>
          </c:cat>
          <c:val>
            <c:numRef>
              <c:f>'5. FLUJO DE CAJA'!$K$7:$K$9</c:f>
              <c:numCache>
                <c:formatCode>0%</c:formatCode>
                <c:ptCount val="3"/>
                <c:pt idx="0">
                  <c:v>0.5300317211467851</c:v>
                </c:pt>
                <c:pt idx="1">
                  <c:v>6.7297069724071248E-2</c:v>
                </c:pt>
                <c:pt idx="2">
                  <c:v>0.40267120912914356</c:v>
                </c:pt>
              </c:numCache>
            </c:numRef>
          </c:val>
          <c:extLst>
            <c:ext xmlns:c16="http://schemas.microsoft.com/office/drawing/2014/chart" uri="{C3380CC4-5D6E-409C-BE32-E72D297353CC}">
              <c16:uniqueId val="{00000000-8455-43F3-9E11-13FAED50BAB5}"/>
            </c:ext>
          </c:extLst>
        </c:ser>
        <c:dLbls>
          <c:dLblPos val="outEnd"/>
          <c:showLegendKey val="0"/>
          <c:showVal val="1"/>
          <c:showCatName val="0"/>
          <c:showSerName val="0"/>
          <c:showPercent val="0"/>
          <c:showBubbleSize val="0"/>
        </c:dLbls>
        <c:gapWidth val="100"/>
        <c:axId val="544988736"/>
        <c:axId val="544987424"/>
      </c:barChart>
      <c:catAx>
        <c:axId val="5449887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4987424"/>
        <c:crosses val="autoZero"/>
        <c:auto val="1"/>
        <c:lblAlgn val="ctr"/>
        <c:lblOffset val="100"/>
        <c:noMultiLvlLbl val="0"/>
      </c:catAx>
      <c:valAx>
        <c:axId val="54498742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498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573EB-4DE9-4BD8-A5FB-BB7394E3EED2}">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4327</Words>
  <Characters>23804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7</cp:revision>
  <cp:lastPrinted>2023-03-29T17:43:00Z</cp:lastPrinted>
  <dcterms:created xsi:type="dcterms:W3CDTF">2022-12-22T21:27:00Z</dcterms:created>
  <dcterms:modified xsi:type="dcterms:W3CDTF">2023-03-29T17:43:00Z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